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154B7C" w:rsidP="00403CF1">
      <w:r>
        <w:t xml:space="preserve">A </w:t>
      </w:r>
      <w:proofErr w:type="spellStart"/>
      <w:r>
        <w:t>gap exists</w:t>
      </w:r>
      <w:proofErr w:type="spellEnd"/>
      <w:r>
        <w:t xml:space="preserve"> in current</w:t>
      </w:r>
      <w:r w:rsidR="00403CF1">
        <w:t xml:space="preserve"> </w:t>
      </w:r>
      <w:r w:rsidR="00B45096">
        <w:t>theor</w:t>
      </w:r>
      <w:r w:rsidR="00403CF1">
        <w:t>ies</w:t>
      </w:r>
      <w:r w:rsidR="0096545B">
        <w:t xml:space="preserve"> </w:t>
      </w:r>
      <w:r w:rsidR="005819C8">
        <w:t xml:space="preserve">of </w:t>
      </w:r>
      <w:r>
        <w:t xml:space="preserve">faceted </w:t>
      </w:r>
      <w:r w:rsidR="005819C8">
        <w:t>ice</w:t>
      </w:r>
      <w:r w:rsidR="00F2207F">
        <w:t xml:space="preserve"> </w:t>
      </w:r>
      <w:r w:rsidR="005819C8">
        <w:t>crystal growth</w:t>
      </w:r>
      <w:r w:rsidR="00CD283C">
        <w:t>,</w:t>
      </w:r>
      <w:r w:rsidR="005819C8">
        <w:t xml:space="preserve"> </w:t>
      </w:r>
      <w:r>
        <w:t xml:space="preserve">when conditions are such that </w:t>
      </w:r>
      <w:r w:rsidR="00191B24">
        <w:t xml:space="preserve">a quasi-liquid layer lies </w:t>
      </w:r>
      <w:r w:rsidR="003D5045">
        <w:t>between</w:t>
      </w:r>
      <w:r w:rsidR="00191B24">
        <w:t xml:space="preserve"> the crystal lattice</w:t>
      </w:r>
      <w:r w:rsidR="003D5045">
        <w:t xml:space="preserve"> and the overlying gas phase</w:t>
      </w:r>
      <w:r w:rsidR="00F2207F">
        <w:t xml:space="preserve">. </w:t>
      </w:r>
      <w:r w:rsidR="001E033F">
        <w:t xml:space="preserve">Here </w:t>
      </w:r>
      <w:r w:rsidR="005819C8">
        <w:t xml:space="preserve">we </w:t>
      </w:r>
      <w:r w:rsidR="00DE3C4C">
        <w:t>report</w:t>
      </w:r>
      <w:r w:rsidR="005819C8">
        <w:t xml:space="preserve"> progress toward</w:t>
      </w:r>
      <w:r w:rsidR="001E033F">
        <w:t xml:space="preserve"> fill</w:t>
      </w:r>
      <w:r w:rsidR="005819C8">
        <w:t>ing</w:t>
      </w:r>
      <w:r w:rsidR="001E033F">
        <w:t xml:space="preserve"> that gap by </w:t>
      </w:r>
      <w:r w:rsidR="00200523">
        <w:t>revising</w:t>
      </w:r>
      <w:r w:rsidR="001E033F">
        <w:t xml:space="preserve"> a </w:t>
      </w:r>
      <w:r w:rsidR="00200523">
        <w:t>system of r</w:t>
      </w:r>
      <w:r w:rsidR="001E033F">
        <w:t>eaction-diffusion equation</w:t>
      </w:r>
      <w:r w:rsidR="00200523">
        <w:t>s</w:t>
      </w:r>
      <w:r>
        <w:t xml:space="preserve"> to </w:t>
      </w:r>
      <w:r w:rsidR="00023957">
        <w:t>describe</w:t>
      </w:r>
      <w:r>
        <w:t xml:space="preserve"> </w:t>
      </w:r>
      <w:r w:rsidR="00023957">
        <w:t xml:space="preserve">freeze/thaw </w:t>
      </w:r>
      <w:r w:rsidR="00F2207F">
        <w:t>time scale</w:t>
      </w:r>
      <w:r w:rsidR="00191B24">
        <w:t>s</w:t>
      </w:r>
      <w:r w:rsidR="00F2207F">
        <w:t xml:space="preserve"> of the </w:t>
      </w:r>
      <w:r w:rsidR="00CD283C">
        <w:t>quasi-liquid layer</w:t>
      </w:r>
      <w:r w:rsidR="00023957">
        <w:t xml:space="preserve"> relative to other surface processes</w:t>
      </w:r>
      <w:r w:rsidR="00191B24">
        <w:t xml:space="preserve">. </w:t>
      </w:r>
      <w:r w:rsidR="00CD283C">
        <w:t>The model is supplemented by</w:t>
      </w:r>
      <w:r w:rsidR="00FC3092">
        <w:t xml:space="preserve"> </w:t>
      </w:r>
      <w:r w:rsidR="00CD283C">
        <w:t>calculations simulating the</w:t>
      </w:r>
      <w:r w:rsidR="00FC3092">
        <w:t xml:space="preserve"> </w:t>
      </w:r>
      <w:r w:rsidR="00CD283C">
        <w:t xml:space="preserve">vapor field </w:t>
      </w:r>
      <w:r w:rsidR="00A83AC6">
        <w:t>around</w:t>
      </w:r>
      <w:r w:rsidR="00191B24">
        <w:t xml:space="preserve"> </w:t>
      </w:r>
      <w:r w:rsidR="00CD283C">
        <w:t xml:space="preserve">growing and ablating </w:t>
      </w:r>
      <w:r w:rsidR="00FC3092">
        <w:t>ice crystal</w:t>
      </w:r>
      <w:r w:rsidR="00A83AC6">
        <w:t>s</w:t>
      </w:r>
      <w:r w:rsidR="00CD283C">
        <w:t xml:space="preserve">, and by </w:t>
      </w:r>
      <w:r w:rsidR="001E033F">
        <w:t>scanning electron microscop</w:t>
      </w:r>
      <w:r w:rsidR="00F70AB6">
        <w:t xml:space="preserve">e </w:t>
      </w:r>
      <w:r w:rsidR="000C2A33">
        <w:t>experiment</w:t>
      </w:r>
      <w:r w:rsidR="005A26F6">
        <w:t>s</w:t>
      </w:r>
      <w:r w:rsidR="00A83AC6">
        <w:t xml:space="preserve"> that provide</w:t>
      </w:r>
      <w:r w:rsidR="00CD283C">
        <w:t xml:space="preserve"> </w:t>
      </w:r>
      <w:r w:rsidR="00CD283C">
        <w:t>ice surface morphologies</w:t>
      </w:r>
      <w:r w:rsidR="00A83AC6">
        <w:t xml:space="preserve"> of </w:t>
      </w:r>
      <w:r w:rsidR="00A83AC6">
        <w:t>growing and ablating ice</w:t>
      </w:r>
      <w:r w:rsidR="001E033F">
        <w:t>. The outcome is a</w:t>
      </w:r>
      <w:r w:rsidR="00F70AB6">
        <w:t xml:space="preserve"> more comprehensive</w:t>
      </w:r>
      <w:r w:rsidR="005A26F6">
        <w:t>, predictive,</w:t>
      </w:r>
      <w:r w:rsidR="00F70AB6">
        <w:t xml:space="preserve"> and experimentally </w:t>
      </w:r>
      <w:r w:rsidR="005A26F6">
        <w:t>vetted</w:t>
      </w:r>
      <w:r w:rsidR="00F70AB6">
        <w:t xml:space="preserve"> </w:t>
      </w:r>
      <w:r w:rsidR="005A26F6">
        <w:t>theory</w:t>
      </w:r>
      <w:r w:rsidR="00F70AB6">
        <w:t xml:space="preserve"> of ice crystal</w:t>
      </w:r>
      <w:r w:rsidR="005A26F6">
        <w:t xml:space="preserve"> growth and ablation than has previously been </w:t>
      </w:r>
      <w:r w:rsidR="00FC3092">
        <w:t>presented</w:t>
      </w:r>
      <w:r w:rsidR="005A26F6">
        <w:t>.</w:t>
      </w:r>
    </w:p>
    <w:p w:rsidR="00F70AB6" w:rsidRDefault="00F70AB6" w:rsidP="00403CF1"/>
    <w:p w:rsidR="006A2CE0" w:rsidRPr="00565742" w:rsidRDefault="007523F3" w:rsidP="0056574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Introduction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B66555">
        <w:t xml:space="preserve">when </w:t>
      </w:r>
      <w:r w:rsidR="006976F9">
        <w:t xml:space="preserve">a gas-phase </w:t>
      </w:r>
      <w:r>
        <w:t>molecule</w:t>
      </w:r>
      <w:r w:rsidR="006976F9">
        <w:t xml:space="preserve"> (e.g., </w:t>
      </w:r>
      <w:r w:rsidR="00B66555">
        <w:t xml:space="preserve">a </w:t>
      </w:r>
      <w:r w:rsidR="006976F9">
        <w:t>water</w:t>
      </w:r>
      <w:r w:rsidR="00B66555">
        <w:t xml:space="preserve"> molecule</w:t>
      </w:r>
      <w:r w:rsidR="006976F9">
        <w:t xml:space="preserve">) </w:t>
      </w:r>
      <w:r w:rsidR="00DE3C4C">
        <w:t>encounters</w:t>
      </w:r>
      <w:r w:rsidR="006976F9">
        <w:t xml:space="preserve"> a crystalline</w:t>
      </w:r>
      <w:r w:rsidR="00382778">
        <w:t xml:space="preserve"> surface</w:t>
      </w:r>
      <w:r w:rsidR="00362DD2">
        <w:t>,</w:t>
      </w:r>
      <w:r w:rsidR="00B66555">
        <w:t xml:space="preserve"> it initially </w:t>
      </w:r>
      <w:r w:rsidR="006976F9">
        <w:t>becomes attached to that surface</w:t>
      </w:r>
      <w:r w:rsidR="004C093A">
        <w:t xml:space="preserve"> as an “admolecule</w:t>
      </w:r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</w:t>
      </w:r>
      <w:r w:rsidR="002830E9">
        <w:t>crystal’s</w:t>
      </w:r>
      <w:r w:rsidR="004C093A">
        <w:t xml:space="preserve"> lattice, </w:t>
      </w:r>
      <w:r w:rsidR="00944345">
        <w:t xml:space="preserve">this admolecule </w:t>
      </w:r>
      <w:r w:rsidR="004C093A">
        <w:t>diffuse</w:t>
      </w:r>
      <w:r w:rsidR="008F0ACB">
        <w:t>s</w:t>
      </w:r>
      <w:r w:rsidR="004C093A">
        <w:t xml:space="preserve"> across the surface</w:t>
      </w:r>
      <w:r w:rsidR="00944345">
        <w:t xml:space="preserve"> </w:t>
      </w:r>
      <w:r w:rsidR="007D0631">
        <w:t xml:space="preserve">until </w:t>
      </w:r>
      <w:r w:rsidR="00944345">
        <w:t>it</w:t>
      </w:r>
      <w:r w:rsidR="006976F9">
        <w:t xml:space="preserve"> </w:t>
      </w:r>
      <w:r w:rsidR="00B518D6">
        <w:t>fill</w:t>
      </w:r>
      <w:r w:rsidR="00747071">
        <w:t>s</w:t>
      </w:r>
      <w:r w:rsidR="006976F9">
        <w:t xml:space="preserve"> </w:t>
      </w:r>
      <w:r w:rsidR="00944345">
        <w:t xml:space="preserve">an </w:t>
      </w:r>
      <w:r w:rsidR="00B518D6">
        <w:t xml:space="preserve">unoccupied </w:t>
      </w:r>
      <w:r w:rsidR="00747071">
        <w:t>position</w:t>
      </w:r>
      <w:r w:rsidR="006976F9">
        <w:t xml:space="preserve"> </w:t>
      </w:r>
      <w:r w:rsidR="00B518D6">
        <w:t>in</w:t>
      </w:r>
      <w:r w:rsidR="006976F9">
        <w:t xml:space="preserve"> the crystal lattice,</w:t>
      </w:r>
      <w:r w:rsidR="007D0631">
        <w:t xml:space="preserve"> </w:t>
      </w:r>
      <w:r w:rsidR="006976F9">
        <w:t xml:space="preserve">or </w:t>
      </w:r>
      <w:r w:rsidR="00747071">
        <w:t xml:space="preserve">else </w:t>
      </w:r>
      <w:r w:rsidR="007D0631">
        <w:t>detach</w:t>
      </w:r>
      <w:r w:rsidR="00747071">
        <w:t>es</w:t>
      </w:r>
      <w:r w:rsidR="007D0631">
        <w:t xml:space="preserve"> from the surface and re-enter</w:t>
      </w:r>
      <w:r w:rsidR="00747071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4C093A" w:rsidRDefault="007D0631" w:rsidP="006A2CE0">
      <w:r>
        <w:t xml:space="preserve">As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two main drawbacks. One is that it does not explain how crystals maintain faceted surfaces in the presence of persistent inhomogeneities of the overlying vapor field. An example of </w:t>
      </w:r>
      <w:r w:rsidR="00747071">
        <w:t xml:space="preserve">such </w:t>
      </w:r>
      <w:r w:rsidR="00C82F0C">
        <w:t xml:space="preserve">inhomogeneity is that experienced by a faceted </w:t>
      </w:r>
      <w:r w:rsidR="00DE3C4C">
        <w:t xml:space="preserve">water ice </w:t>
      </w:r>
      <w:r w:rsidR="00C82F0C">
        <w:t xml:space="preserve">crystal </w:t>
      </w:r>
      <w:r w:rsidR="00747071">
        <w:t>growing</w:t>
      </w:r>
      <w:r w:rsidR="00F13928">
        <w:t xml:space="preserve"> </w:t>
      </w:r>
      <w:r w:rsidR="003511FF">
        <w:t xml:space="preserve">in </w:t>
      </w:r>
      <w:r w:rsidR="009E380A">
        <w:t>a</w:t>
      </w:r>
      <w:r w:rsidR="00F13928">
        <w:t xml:space="preserve"> supersaturated </w:t>
      </w:r>
      <w:r w:rsidR="003511FF">
        <w:t>vapor field</w:t>
      </w:r>
      <w:r w:rsidR="00DE3C4C">
        <w:t>,</w:t>
      </w:r>
      <w:r w:rsidR="003511FF">
        <w:t xml:space="preserve"> in which facet corners experience higher vapor pressure </w:t>
      </w:r>
      <w:r w:rsidR="00F13928">
        <w:t>compared to</w:t>
      </w:r>
      <w:r w:rsidR="003511FF">
        <w:t xml:space="preserve"> </w:t>
      </w:r>
      <w:r w:rsidR="00273DD7">
        <w:t>mid-</w:t>
      </w:r>
      <w:r w:rsidR="003511FF">
        <w:t xml:space="preserve">facet </w:t>
      </w:r>
      <w:r w:rsidR="00DE3C4C">
        <w:t>(</w:t>
      </w:r>
      <w:r w:rsidR="00314674">
        <w:t>a</w:t>
      </w:r>
      <w:r w:rsidR="00DE3C4C">
        <w:t xml:space="preserve"> </w:t>
      </w:r>
      <w:r w:rsidR="00273DD7">
        <w:t>typical</w:t>
      </w:r>
      <w:r w:rsidR="00DE3C4C">
        <w:t xml:space="preserve"> situation). </w:t>
      </w:r>
      <w:r w:rsidR="00920BA2">
        <w:t>Because admolecule surface diffusion is not fast enough to even out that inhomogeneity, the expect</w:t>
      </w:r>
      <w:r w:rsidR="00314674">
        <w:t xml:space="preserve">ation </w:t>
      </w:r>
      <w:r w:rsidR="00920BA2">
        <w:t xml:space="preserve">is </w:t>
      </w:r>
      <w:r w:rsidR="00DE3C4C">
        <w:t xml:space="preserve">that </w:t>
      </w:r>
      <w:r w:rsidR="00920BA2">
        <w:t>such crystals</w:t>
      </w:r>
      <w:r w:rsidR="00DE3C4C">
        <w:t xml:space="preserve"> </w:t>
      </w:r>
      <w:r w:rsidR="00314674">
        <w:t>sh</w:t>
      </w:r>
      <w:r w:rsidR="00DE3C4C">
        <w:t>ould grow faster</w:t>
      </w:r>
      <w:r w:rsidR="00920BA2">
        <w:t xml:space="preserve"> at corners compared to</w:t>
      </w:r>
      <w:r w:rsidR="00DE3C4C">
        <w:t xml:space="preserve"> </w:t>
      </w:r>
      <w:r w:rsidR="00920BA2">
        <w:t xml:space="preserve">mid-facet, leading to indented, and eventually dendritic, </w:t>
      </w:r>
      <w:r w:rsidR="00273DD7">
        <w:t>crystal</w:t>
      </w:r>
      <w:r w:rsidR="00920BA2">
        <w:t xml:space="preserve"> geometries</w:t>
      </w:r>
      <w:r w:rsidR="00C82F0C">
        <w:t>.</w:t>
      </w:r>
      <w:r w:rsidR="003511FF">
        <w:t xml:space="preserve"> </w:t>
      </w:r>
      <w:r w:rsidR="00920BA2">
        <w:t xml:space="preserve">Although </w:t>
      </w:r>
      <w:r w:rsidR="00314674">
        <w:t xml:space="preserve">under some conditions </w:t>
      </w:r>
      <w:r w:rsidR="00920BA2">
        <w:t xml:space="preserve">such geometries are </w:t>
      </w:r>
      <w:r w:rsidR="00314674">
        <w:t xml:space="preserve">indeed </w:t>
      </w:r>
      <w:r w:rsidR="00920BA2">
        <w:t>observed (</w:t>
      </w:r>
      <w:r w:rsidR="00E04F82">
        <w:t>e.g.</w:t>
      </w:r>
      <w:r w:rsidR="00920BA2">
        <w:t>, snowflake</w:t>
      </w:r>
      <w:r w:rsidR="00E04F82">
        <w:t>s</w:t>
      </w:r>
      <w:r w:rsidR="00920BA2">
        <w:t xml:space="preserve">), </w:t>
      </w:r>
      <w:r w:rsidR="00314674">
        <w:t xml:space="preserve">other conditions lead to </w:t>
      </w:r>
      <w:r w:rsidR="00E04F82">
        <w:t xml:space="preserve">stable </w:t>
      </w:r>
      <w:r w:rsidR="00920BA2">
        <w:t xml:space="preserve">faceted </w:t>
      </w:r>
      <w:r w:rsidR="00E04F82">
        <w:t>growth (e.g., the faceted ice crystals in cirrus clouds).</w:t>
      </w:r>
      <w:r w:rsidR="00920BA2">
        <w:t xml:space="preserve"> </w:t>
      </w:r>
      <w:r w:rsidR="00315B28">
        <w:t xml:space="preserve">BCF offers </w:t>
      </w:r>
      <w:r w:rsidR="00B63CE8">
        <w:t>little</w:t>
      </w:r>
      <w:r w:rsidR="00315B28">
        <w:t xml:space="preserve"> insight into how the latter occurs.</w:t>
      </w:r>
    </w:p>
    <w:p w:rsidR="004C093A" w:rsidRDefault="004C093A" w:rsidP="006A2CE0"/>
    <w:p w:rsidR="000B3C63" w:rsidRDefault="004C093A" w:rsidP="006A2CE0">
      <w:r>
        <w:t>A second drawback of the BCF model is specific to water ice at temperature</w:t>
      </w:r>
      <w:r w:rsidR="008F0ACB">
        <w:t>s</w:t>
      </w:r>
      <w:r>
        <w:t xml:space="preserve"> of 240 K and above. </w:t>
      </w:r>
      <w:r w:rsidR="00161F0F">
        <w:t>Above</w:t>
      </w:r>
      <w:r>
        <w:t xml:space="preserve"> 240 K, </w:t>
      </w:r>
      <w:r w:rsidR="009E380A">
        <w:t>t</w:t>
      </w:r>
      <w:r>
        <w:t xml:space="preserve">here are no unoccupied gaps in the </w:t>
      </w:r>
      <w:r w:rsidR="00CF1569">
        <w:t>ice</w:t>
      </w:r>
      <w:r>
        <w:t xml:space="preserve"> lattice available to</w:t>
      </w:r>
      <w:r w:rsidR="009E380A">
        <w:t xml:space="preserve"> an admolecule, because of the existence of a quasi-liquid layer (QLL) between the ice and the gas phase. 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0B3C63" w:rsidRDefault="000B3C63" w:rsidP="006A2CE0"/>
    <w:p w:rsidR="003F54A7" w:rsidRDefault="009E230A" w:rsidP="006A2CE0">
      <w:r>
        <w:t>The QLL thus poses insurmountable conceptual problems for the BCF model. Instead, a model is needed in which the QLL plays a central role</w:t>
      </w:r>
      <w:r w:rsidR="00AF2A7D">
        <w:t xml:space="preserve"> in faceted crystal growth.</w:t>
      </w:r>
      <w:r>
        <w:t xml:space="preserve"> </w:t>
      </w:r>
      <w:r w:rsidR="00CF1569">
        <w:t>S</w:t>
      </w:r>
      <w:r w:rsidR="008C5BCD">
        <w:t xml:space="preserve">uch </w:t>
      </w:r>
      <w:r w:rsidR="00CF1569">
        <w:t xml:space="preserve">a </w:t>
      </w:r>
      <w:r w:rsidR="008C5BCD">
        <w:t xml:space="preserve">model </w:t>
      </w:r>
      <w:r w:rsidR="00CF1569">
        <w:t>was</w:t>
      </w:r>
      <w:r w:rsidR="006C3AE9">
        <w:t xml:space="preserve"> presented </w:t>
      </w:r>
      <w:r w:rsidR="00CF1569">
        <w:t>by some of the authors in 2016 (N2016)</w:t>
      </w:r>
      <w:r w:rsidR="00CF1569">
        <w:t xml:space="preserve">, </w:t>
      </w:r>
      <w:r w:rsidR="009A7AAB">
        <w:t xml:space="preserve">a </w:t>
      </w:r>
      <w:r w:rsidR="006A2CE0">
        <w:t xml:space="preserve">quasi-liquid </w:t>
      </w:r>
      <w:r w:rsidR="001C7B11">
        <w:t>continuum model</w:t>
      </w:r>
      <w:r w:rsidR="009A7AAB">
        <w:t xml:space="preserve"> </w:t>
      </w:r>
      <w:r w:rsidR="008C5BCD">
        <w:t xml:space="preserve">referred to here as </w:t>
      </w:r>
      <w:r w:rsidR="009A7AAB">
        <w:t>QLC-1</w:t>
      </w:r>
      <w:r w:rsidR="00AF2A7D">
        <w:t xml:space="preserve">. In that model, </w:t>
      </w:r>
      <w:r w:rsidR="00066D78">
        <w:t xml:space="preserve">the </w:t>
      </w:r>
      <w:r w:rsidR="00265AC7">
        <w:t>problem</w:t>
      </w:r>
      <w:r w:rsidR="00066D78">
        <w:t xml:space="preserve"> </w:t>
      </w:r>
      <w:r w:rsidR="00AF2A7D">
        <w:t xml:space="preserve">is framed </w:t>
      </w:r>
      <w:r w:rsidR="00CF1569">
        <w:t xml:space="preserve">in terms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65AC7">
        <w:t xml:space="preserve">which </w:t>
      </w:r>
      <w:r w:rsidR="002C7420">
        <w:t xml:space="preserve">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  <w:r w:rsidR="00265AC7">
        <w:t>The time evolution of these variables</w:t>
      </w:r>
      <w:r w:rsidR="00265AC7">
        <w:t xml:space="preserve"> </w:t>
      </w:r>
      <w:r w:rsidR="00265AC7">
        <w:t xml:space="preserve">is governed by a pair of reaction-diffusion differential equations that represent the three processes </w:t>
      </w:r>
      <w:r w:rsidR="00265AC7">
        <w:lastRenderedPageBreak/>
        <w:t>indicated in Fig. 1, namely, (</w:t>
      </w:r>
      <w:proofErr w:type="spellStart"/>
      <w:r w:rsidR="00265AC7">
        <w:t>i</w:t>
      </w:r>
      <w:proofErr w:type="spellEnd"/>
      <w:r w:rsidR="00265AC7">
        <w:t>) vapor deposition and ablation to and from the QLL, (ii) horizontal surface diffusion of the QLL, and (iii) interconversion of QLL molecules to/from the underlying ice.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 xml:space="preserve">, and processes affecting them, in </w:t>
            </w:r>
            <w:r w:rsidR="009A7AAB">
              <w:t xml:space="preserve">QLCM-1 </w:t>
            </w:r>
            <w:r>
              <w:t>(a</w:t>
            </w:r>
            <w:r w:rsidR="009A7AAB">
              <w:t xml:space="preserve">s well as the </w:t>
            </w:r>
            <w:r>
              <w:t>present</w:t>
            </w:r>
            <w:r w:rsidR="009A7AAB">
              <w:t xml:space="preserve"> revision, QLCM-2</w:t>
            </w:r>
            <w:r>
              <w:t>) model. Dashed arrows represent processes affecting how these variables evolve over time.</w:t>
            </w:r>
          </w:p>
        </w:tc>
      </w:tr>
    </w:tbl>
    <w:p w:rsidR="00182881" w:rsidRDefault="00182881" w:rsidP="003F54A7"/>
    <w:p w:rsidR="007738EF" w:rsidRDefault="006405A6" w:rsidP="003F54A7">
      <w:r>
        <w:t>The main insight afforded by</w:t>
      </w:r>
      <w:r w:rsidR="006C3AE9">
        <w:t xml:space="preserve"> </w:t>
      </w:r>
      <w:r w:rsidR="009A7AAB">
        <w:t xml:space="preserve">QLC-1 </w:t>
      </w:r>
      <w:r>
        <w:t>is that it provides a mechanism by which faceted ice crystal growth occur</w:t>
      </w:r>
      <w:r w:rsidR="005E796C">
        <w:t>s</w:t>
      </w:r>
      <w:r w:rsidR="00B63BA0">
        <w:t>.</w:t>
      </w:r>
      <w:r>
        <w:t xml:space="preserve"> </w:t>
      </w:r>
      <w:r w:rsidR="005E796C">
        <w:t>At the heart of t</w:t>
      </w:r>
      <w:r>
        <w:t>hat mechanism</w:t>
      </w:r>
      <w:r w:rsidR="005E796C">
        <w:t xml:space="preserve"> is a process </w:t>
      </w:r>
      <w:r w:rsidR="009A7AAB">
        <w:t xml:space="preserve">N2016 </w:t>
      </w:r>
      <w:r w:rsidR="005E796C">
        <w:t xml:space="preserve">called </w:t>
      </w:r>
      <w:r>
        <w:t>“diffusive slowdown</w:t>
      </w:r>
      <w:r w:rsidR="009A7AAB">
        <w:t>,</w:t>
      </w:r>
      <w:r>
        <w:t xml:space="preserve">” </w:t>
      </w:r>
      <w:r w:rsidR="007738EF">
        <w:t>which can be summarized as follows</w:t>
      </w:r>
      <w:r w:rsidR="00995786">
        <w:t>:</w:t>
      </w:r>
    </w:p>
    <w:p w:rsidR="007738EF" w:rsidRDefault="007738EF" w:rsidP="003F54A7"/>
    <w:p w:rsidR="00DD7658" w:rsidRDefault="00ED2E2A" w:rsidP="00182881">
      <w:pPr>
        <w:pStyle w:val="ListParagraph"/>
        <w:numPr>
          <w:ilvl w:val="0"/>
          <w:numId w:val="22"/>
        </w:numPr>
      </w:pPr>
      <w:r>
        <w:t>At the micrometer level, the</w:t>
      </w:r>
      <w:r w:rsidR="007738EF">
        <w:t xml:space="preserve"> QLL can be thought of as</w:t>
      </w:r>
      <w:r w:rsidR="00260979">
        <w:t xml:space="preserve"> </w:t>
      </w:r>
      <w:r w:rsidR="00996FB3">
        <w:t xml:space="preserve">consisting of </w:t>
      </w:r>
      <w:r w:rsidR="00C731FC">
        <w:t xml:space="preserve">a </w:t>
      </w:r>
      <w:r w:rsidR="00996FB3">
        <w:t>continuum</w:t>
      </w:r>
      <w:r w:rsidR="00C731FC">
        <w:t xml:space="preserve"> of</w:t>
      </w:r>
      <w:r w:rsidR="007738EF">
        <w:t xml:space="preserve"> </w:t>
      </w:r>
      <w:r w:rsidR="00C731FC">
        <w:t>microstates</w:t>
      </w:r>
      <w:r w:rsidR="00D36F23">
        <w:t xml:space="preserve"> ranging from</w:t>
      </w:r>
      <w:r w:rsidR="007738EF">
        <w:t xml:space="preserve"> a thin</w:t>
      </w:r>
      <w:r w:rsidR="00995786">
        <w:t xml:space="preserve">, less-volatile </w:t>
      </w:r>
      <w:r w:rsidR="00C731FC">
        <w:t>microstate</w:t>
      </w:r>
      <w:r w:rsidR="007738EF">
        <w:t xml:space="preserve"> 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 xml:space="preserve">surface I, </w:t>
      </w:r>
      <w:r w:rsidR="00D36F23">
        <w:t>to</w:t>
      </w:r>
      <w:r w:rsidR="007738EF">
        <w:t xml:space="preserve"> a thick</w:t>
      </w:r>
      <w:r w:rsidR="00995786">
        <w:t xml:space="preserve">, more-volatile </w:t>
      </w:r>
      <w:r w:rsidR="00C731FC">
        <w:t>one</w:t>
      </w:r>
      <w:r>
        <w:t xml:space="preserve"> </w:t>
      </w:r>
      <w:r w:rsidR="007738EF">
        <w:t xml:space="preserve">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>surface II</w:t>
      </w:r>
      <w:r w:rsidR="00996FB3">
        <w:rPr>
          <w:rFonts w:eastAsiaTheme="minorEastAsia"/>
        </w:rPr>
        <w:t>.</w:t>
      </w:r>
    </w:p>
    <w:p w:rsidR="00557561" w:rsidRDefault="00557561" w:rsidP="00557561">
      <w:pPr>
        <w:pStyle w:val="ListParagraph"/>
        <w:ind w:left="360"/>
      </w:pPr>
    </w:p>
    <w:p w:rsidR="00C731FC" w:rsidRDefault="00F92FC6" w:rsidP="00F92FC6">
      <w:pPr>
        <w:pStyle w:val="ListParagraph"/>
        <w:numPr>
          <w:ilvl w:val="0"/>
          <w:numId w:val="22"/>
        </w:numPr>
      </w:pPr>
      <w:r>
        <w:t>In a growing ice crystal, each time a new layer forms, a new pair of these microstates appears on the surface</w:t>
      </w:r>
      <w:r w:rsidR="00A010DB">
        <w:t xml:space="preserve">. </w:t>
      </w:r>
      <w:r w:rsidR="00431322">
        <w:t>Since new layers typically form at facet corners where the water vapor concentration is highest, it is also the case that</w:t>
      </w:r>
      <w:r w:rsidR="00A010DB">
        <w:t xml:space="preserve"> the horizontal distance between adjacent layers (which we designate here as </w:t>
      </w:r>
      <w:r w:rsidR="00A010DB" w:rsidRPr="00F92FC6"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λ</m:t>
        </m:r>
      </m:oMath>
      <w:r w:rsidR="00A010DB" w:rsidRPr="00F92FC6">
        <w:rPr>
          <w:rFonts w:eastAsiaTheme="minorEastAsia"/>
        </w:rPr>
        <w:t>”</w:t>
      </w:r>
      <w:r w:rsidR="00A010DB">
        <w:rPr>
          <w:rFonts w:eastAsiaTheme="minorEastAsia"/>
        </w:rPr>
        <w:t xml:space="preserve">) </w:t>
      </w:r>
      <w:r w:rsidR="00431322" w:rsidRPr="00F92FC6">
        <w:rPr>
          <w:rFonts w:eastAsiaTheme="minorEastAsia"/>
        </w:rPr>
        <w:t xml:space="preserve">is small at facet corners </w:t>
      </w:r>
      <w:r w:rsidR="002C11F4" w:rsidRPr="00F92FC6">
        <w:rPr>
          <w:rFonts w:eastAsiaTheme="minorEastAsia"/>
        </w:rPr>
        <w:t>compared</w:t>
      </w:r>
      <w:r w:rsidR="00431322" w:rsidRPr="00F92FC6">
        <w:rPr>
          <w:rFonts w:eastAsiaTheme="minorEastAsia"/>
        </w:rPr>
        <w:t xml:space="preserve"> </w:t>
      </w:r>
      <w:r w:rsidR="002C11F4" w:rsidRPr="00F92FC6">
        <w:rPr>
          <w:rFonts w:eastAsiaTheme="minorEastAsia"/>
        </w:rPr>
        <w:t>to</w:t>
      </w:r>
      <w:r w:rsidR="00431322" w:rsidRPr="00F92FC6">
        <w:rPr>
          <w:rFonts w:eastAsiaTheme="minorEastAsia"/>
        </w:rPr>
        <w:t xml:space="preserve"> facet center</w:t>
      </w:r>
      <w:r w:rsidR="004E27B3">
        <w:rPr>
          <w:rFonts w:eastAsiaTheme="minorEastAsia"/>
        </w:rPr>
        <w:t>.</w:t>
      </w:r>
      <w:r w:rsidR="00C50402">
        <w:rPr>
          <w:rFonts w:eastAsiaTheme="minorEastAsia"/>
        </w:rPr>
        <w:t xml:space="preserve"> </w:t>
      </w:r>
      <w:r w:rsidR="004E27B3">
        <w:rPr>
          <w:rFonts w:eastAsiaTheme="minorEastAsia"/>
        </w:rPr>
        <w:t>I</w:t>
      </w:r>
      <w:r w:rsidR="00431322" w:rsidRPr="00F92FC6">
        <w:rPr>
          <w:rFonts w:eastAsiaTheme="minorEastAsia"/>
        </w:rPr>
        <w:t>n Fig. 2</w:t>
      </w:r>
      <w:r w:rsidR="009F6863">
        <w:rPr>
          <w:rFonts w:eastAsiaTheme="minorEastAsia"/>
        </w:rPr>
        <w:t>(a)</w:t>
      </w:r>
      <w:r w:rsidR="00C50402">
        <w:rPr>
          <w:rFonts w:eastAsiaTheme="minorEastAsia"/>
        </w:rPr>
        <w:t xml:space="preserve">, </w:t>
      </w:r>
      <w:r w:rsidR="004E27B3">
        <w:rPr>
          <w:rFonts w:eastAsiaTheme="minorEastAsia"/>
        </w:rPr>
        <w:t xml:space="preserve">for example, </w:t>
      </w:r>
      <w:r w:rsidR="00C50402">
        <w:rPr>
          <w:rFonts w:eastAsiaTheme="minorEastAsia"/>
        </w:rPr>
        <w:t>we see that</w:t>
      </w:r>
      <w:r w:rsidR="00BE67A5" w:rsidRPr="00F92FC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corner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center</m:t>
            </m:r>
          </m:sub>
        </m:sSub>
      </m:oMath>
      <w:r w:rsidR="00431322" w:rsidRPr="00F92FC6">
        <w:rPr>
          <w:rFonts w:eastAsiaTheme="minorEastAsia"/>
        </w:rPr>
        <w:t>.</w:t>
      </w:r>
    </w:p>
    <w:p w:rsidR="00C731FC" w:rsidRDefault="00C731FC" w:rsidP="00C731FC"/>
    <w:tbl>
      <w:tblPr>
        <w:tblStyle w:val="TableGrid"/>
        <w:tblW w:w="7015" w:type="dxa"/>
        <w:jc w:val="center"/>
        <w:tblLook w:val="04A0" w:firstRow="1" w:lastRow="0" w:firstColumn="1" w:lastColumn="0" w:noHBand="0" w:noVBand="1"/>
      </w:tblPr>
      <w:tblGrid>
        <w:gridCol w:w="7015"/>
      </w:tblGrid>
      <w:tr w:rsidR="009F032C" w:rsidTr="009F032C">
        <w:trPr>
          <w:trHeight w:val="1906"/>
          <w:jc w:val="center"/>
        </w:trPr>
        <w:tc>
          <w:tcPr>
            <w:tcW w:w="7015" w:type="dxa"/>
            <w:vMerge w:val="restart"/>
          </w:tcPr>
          <w:p w:rsidR="00856A8D" w:rsidRDefault="00A010DB" w:rsidP="009F032C">
            <w:pPr>
              <w:keepNext/>
              <w:keepLines/>
              <w:jc w:val="center"/>
            </w:pPr>
            <w:r w:rsidRPr="00A010DB">
              <w:rPr>
                <w:noProof/>
              </w:rPr>
              <w:lastRenderedPageBreak/>
              <w:drawing>
                <wp:inline distT="0" distB="0" distL="0" distR="0" wp14:anchorId="5FE96EBA" wp14:editId="3C36F12B">
                  <wp:extent cx="4118200" cy="4639603"/>
                  <wp:effectExtent l="0" t="0" r="0" b="0"/>
                  <wp:docPr id="855670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701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228" cy="465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2C" w:rsidTr="009F032C">
        <w:trPr>
          <w:trHeight w:val="1906"/>
          <w:jc w:val="center"/>
        </w:trPr>
        <w:tc>
          <w:tcPr>
            <w:tcW w:w="7015" w:type="dxa"/>
            <w:vMerge/>
          </w:tcPr>
          <w:p w:rsidR="00856A8D" w:rsidRPr="00856A8D" w:rsidRDefault="00856A8D" w:rsidP="00C731FC">
            <w:pPr>
              <w:keepNext/>
              <w:keepLines/>
            </w:pPr>
          </w:p>
        </w:tc>
      </w:tr>
      <w:tr w:rsidR="007151E5" w:rsidTr="009F032C">
        <w:trPr>
          <w:trHeight w:val="181"/>
          <w:jc w:val="center"/>
        </w:trPr>
        <w:tc>
          <w:tcPr>
            <w:tcW w:w="7015" w:type="dxa"/>
          </w:tcPr>
          <w:p w:rsidR="00C731FC" w:rsidRDefault="00C731FC" w:rsidP="00C731FC">
            <w:pPr>
              <w:keepNext/>
              <w:keepLines/>
            </w:pPr>
            <w:r w:rsidRPr="00C731FC">
              <w:rPr>
                <w:b/>
                <w:bCs/>
              </w:rPr>
              <w:t xml:space="preserve">Figure </w:t>
            </w:r>
            <w:r w:rsidR="007151E5">
              <w:rPr>
                <w:b/>
                <w:bCs/>
              </w:rPr>
              <w:t>2</w:t>
            </w:r>
            <w:r>
              <w:t xml:space="preserve">. </w:t>
            </w:r>
            <w:r w:rsidR="00431322">
              <w:t xml:space="preserve">An ice surface covered by QLL, as simulated by QLCM-2. </w:t>
            </w:r>
          </w:p>
        </w:tc>
      </w:tr>
    </w:tbl>
    <w:p w:rsidR="00C731FC" w:rsidRDefault="00C731FC" w:rsidP="00C731FC"/>
    <w:p w:rsidR="007151E5" w:rsidRPr="007151E5" w:rsidRDefault="00C02E73" w:rsidP="00182881">
      <w:pPr>
        <w:pStyle w:val="ListParagraph"/>
        <w:numPr>
          <w:ilvl w:val="0"/>
          <w:numId w:val="22"/>
        </w:numPr>
      </w:pPr>
      <w:r>
        <w:t>H</w:t>
      </w:r>
      <w:r w:rsidR="00CF6963">
        <w:t xml:space="preserve">orizontal diffusion tends to even out </w:t>
      </w:r>
      <w:r w:rsidR="00431322">
        <w:t>the</w:t>
      </w:r>
      <w:r w:rsidR="00CF6963">
        <w:t xml:space="preserve"> </w:t>
      </w:r>
      <w:r w:rsidR="002C11F4">
        <w:rPr>
          <w:rFonts w:eastAsiaTheme="minorEastAsia"/>
        </w:rPr>
        <w:t>thickness</w:t>
      </w:r>
      <w:r w:rsidR="00431322">
        <w:rPr>
          <w:rFonts w:eastAsiaTheme="minorEastAsia"/>
        </w:rPr>
        <w:t xml:space="preserve"> of QLL.</w:t>
      </w:r>
      <w:r w:rsidR="00CF6963" w:rsidRPr="00182881">
        <w:rPr>
          <w:rFonts w:eastAsiaTheme="minorEastAsia"/>
        </w:rPr>
        <w:t xml:space="preserve"> </w:t>
      </w:r>
      <w:r w:rsidR="00431322">
        <w:rPr>
          <w:rFonts w:eastAsiaTheme="minorEastAsia"/>
        </w:rPr>
        <w:t>However,</w:t>
      </w:r>
      <w:r w:rsidR="00CF6963" w:rsidRPr="00182881"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μ</m:t>
        </m:r>
      </m:oMath>
      <w:r w:rsidR="007151E5" w:rsidRPr="00182881">
        <w:rPr>
          <w:rFonts w:eastAsiaTheme="minorEastAsia"/>
        </w:rPr>
        <w:t>surface I</w:t>
      </w:r>
      <w:r w:rsidR="007151E5">
        <w:rPr>
          <w:rFonts w:eastAsiaTheme="minorEastAsia"/>
        </w:rPr>
        <w:t xml:space="preserve"> accounts for a smaller fraction of the</w:t>
      </w:r>
      <w:r w:rsidR="006C0226">
        <w:rPr>
          <w:rFonts w:eastAsiaTheme="minorEastAsia"/>
        </w:rPr>
        <w:t xml:space="preserve"> total</w:t>
      </w:r>
      <w:r w:rsidR="007151E5">
        <w:rPr>
          <w:rFonts w:eastAsiaTheme="minorEastAsia"/>
        </w:rPr>
        <w:t xml:space="preserve"> surface area</w:t>
      </w:r>
      <w:r w:rsidR="00F92FC6">
        <w:rPr>
          <w:rFonts w:eastAsiaTheme="minorEastAsia"/>
        </w:rPr>
        <w:t xml:space="preserve"> (as seen in Fig. 2(b))</w:t>
      </w:r>
      <w:r w:rsidR="007151E5">
        <w:rPr>
          <w:rFonts w:eastAsiaTheme="minorEastAsia"/>
        </w:rPr>
        <w:t>,</w:t>
      </w:r>
      <w:r w:rsidR="00431322">
        <w:rPr>
          <w:rFonts w:eastAsiaTheme="minorEastAsia"/>
        </w:rPr>
        <w:t xml:space="preserve"> </w:t>
      </w:r>
      <w:r w:rsidR="006C0226">
        <w:rPr>
          <w:rFonts w:eastAsiaTheme="minorEastAsia"/>
        </w:rPr>
        <w:t>diffusion has a greater proportional effect on it</w:t>
      </w:r>
      <w:r w:rsidR="00F92FC6">
        <w:rPr>
          <w:rFonts w:eastAsiaTheme="minorEastAsia"/>
        </w:rPr>
        <w:t>. As a consequence,</w:t>
      </w:r>
      <w:r w:rsidR="006C0226">
        <w:rPr>
          <w:rFonts w:eastAsiaTheme="minorEastAsia"/>
        </w:rPr>
        <w:t xml:space="preserve"> the </w:t>
      </w:r>
      <w:r w:rsidR="009F6863">
        <w:rPr>
          <w:rFonts w:eastAsiaTheme="minorEastAsia"/>
        </w:rPr>
        <w:t xml:space="preserve">average </w:t>
      </w:r>
      <w:r w:rsidR="00CF6963" w:rsidRPr="00182881">
        <w:rPr>
          <w:rFonts w:eastAsiaTheme="minorEastAsia"/>
        </w:rPr>
        <w:t xml:space="preserve">volatility of the surface </w:t>
      </w:r>
      <w:r w:rsidR="006C0226">
        <w:rPr>
          <w:rFonts w:eastAsiaTheme="minorEastAsia"/>
        </w:rPr>
        <w:t>is increased</w:t>
      </w:r>
      <w:r w:rsidR="002C11F4">
        <w:rPr>
          <w:rFonts w:eastAsiaTheme="minorEastAsia"/>
        </w:rPr>
        <w:t>,</w:t>
      </w:r>
      <w:r w:rsidR="00F92FC6">
        <w:rPr>
          <w:rFonts w:eastAsiaTheme="minorEastAsia"/>
        </w:rPr>
        <w:t xml:space="preserve"> </w:t>
      </w:r>
      <w:r w:rsidR="004865DF">
        <w:rPr>
          <w:rFonts w:eastAsiaTheme="minorEastAsia"/>
        </w:rPr>
        <w:t>causing</w:t>
      </w:r>
      <w:r w:rsidR="00C50402">
        <w:rPr>
          <w:rFonts w:eastAsiaTheme="minorEastAsia"/>
        </w:rPr>
        <w:t xml:space="preserve"> </w:t>
      </w:r>
      <w:r w:rsidR="006C0226">
        <w:rPr>
          <w:rFonts w:eastAsiaTheme="minorEastAsia"/>
        </w:rPr>
        <w:t xml:space="preserve">the surface </w:t>
      </w:r>
      <w:r w:rsidR="002C11F4">
        <w:rPr>
          <w:rFonts w:eastAsiaTheme="minorEastAsia"/>
        </w:rPr>
        <w:t xml:space="preserve">as a whole </w:t>
      </w:r>
      <w:r w:rsidR="004865DF">
        <w:rPr>
          <w:rFonts w:eastAsiaTheme="minorEastAsia"/>
        </w:rPr>
        <w:t xml:space="preserve">to </w:t>
      </w:r>
      <w:r w:rsidR="006C0226">
        <w:rPr>
          <w:rFonts w:eastAsiaTheme="minorEastAsia"/>
        </w:rPr>
        <w:t xml:space="preserve">experience </w:t>
      </w:r>
      <w:r w:rsidR="00CF6963" w:rsidRPr="00182881">
        <w:rPr>
          <w:rFonts w:eastAsiaTheme="minorEastAsia"/>
        </w:rPr>
        <w:t xml:space="preserve">a net “diffusive slowdown” in </w:t>
      </w:r>
      <w:r w:rsidR="006C0226">
        <w:rPr>
          <w:rFonts w:eastAsiaTheme="minorEastAsia"/>
        </w:rPr>
        <w:t>it</w:t>
      </w:r>
      <w:r w:rsidR="002C11F4">
        <w:rPr>
          <w:rFonts w:eastAsiaTheme="minorEastAsia"/>
        </w:rPr>
        <w:t>s</w:t>
      </w:r>
      <w:r w:rsidR="00CF6963" w:rsidRPr="00182881">
        <w:rPr>
          <w:rFonts w:eastAsiaTheme="minorEastAsia"/>
        </w:rPr>
        <w:t xml:space="preserve"> growth rate.</w:t>
      </w:r>
      <w:r w:rsidR="00182881">
        <w:rPr>
          <w:rFonts w:eastAsiaTheme="minorEastAsia"/>
        </w:rPr>
        <w:t xml:space="preserve"> </w:t>
      </w:r>
    </w:p>
    <w:p w:rsidR="00182881" w:rsidRDefault="00182881" w:rsidP="00182881"/>
    <w:p w:rsidR="00182881" w:rsidRDefault="00182881" w:rsidP="00182881">
      <w:r>
        <w:t>A second process identified in N2016 is</w:t>
      </w:r>
      <w:r w:rsidR="002C11F4">
        <w:t xml:space="preserve"> </w:t>
      </w:r>
      <w:r>
        <w:t>that diffusive slowdown is not homogeneous across a facet. Instead</w:t>
      </w:r>
      <w:r w:rsidR="004E27B3">
        <w:t xml:space="preserve">, </w:t>
      </w:r>
      <w:r>
        <w:t xml:space="preserve">in a growing ice crystal, more diffusive slowdown can be expected to occur at </w:t>
      </w:r>
      <w:r w:rsidR="00C50402">
        <w:t xml:space="preserve">facet </w:t>
      </w:r>
      <w:r>
        <w:t>corners. The reason is as follows:</w:t>
      </w:r>
    </w:p>
    <w:p w:rsidR="00182881" w:rsidRPr="00CF6963" w:rsidRDefault="00182881" w:rsidP="00182881"/>
    <w:p w:rsidR="002C11F4" w:rsidRPr="009F032C" w:rsidRDefault="009F032C" w:rsidP="002C11F4">
      <w:pPr>
        <w:pStyle w:val="ListParagraph"/>
        <w:numPr>
          <w:ilvl w:val="0"/>
          <w:numId w:val="22"/>
        </w:numPr>
      </w:pPr>
      <w:r>
        <w:rPr>
          <w:rFonts w:eastAsiaTheme="minorEastAsia"/>
        </w:rPr>
        <w:t>I</w:t>
      </w:r>
      <w:r w:rsidR="002C11F4">
        <w:rPr>
          <w:rFonts w:eastAsiaTheme="minorEastAsia"/>
        </w:rPr>
        <w:t xml:space="preserve">n regions where </w:t>
      </w:r>
      <m:oMath>
        <m:r>
          <w:rPr>
            <w:rFonts w:ascii="Cambria Math" w:eastAsiaTheme="minorEastAsia" w:hAnsi="Cambria Math"/>
          </w:rPr>
          <m:t>λ</m:t>
        </m:r>
      </m:oMath>
      <w:r w:rsidR="002C11F4">
        <w:rPr>
          <w:rFonts w:eastAsiaTheme="minorEastAsia"/>
        </w:rPr>
        <w:t xml:space="preserve"> is </w:t>
      </w:r>
      <w:r>
        <w:rPr>
          <w:rFonts w:eastAsiaTheme="minorEastAsia"/>
        </w:rPr>
        <w:t>small</w:t>
      </w:r>
      <w:r w:rsidR="008942A8">
        <w:rPr>
          <w:rFonts w:eastAsiaTheme="minorEastAsia"/>
        </w:rPr>
        <w:t xml:space="preserve">, </w:t>
      </w:r>
      <w:r>
        <w:rPr>
          <w:rFonts w:eastAsiaTheme="minorEastAsia"/>
        </w:rPr>
        <w:t>QLL</w:t>
      </w:r>
      <w:r w:rsidR="008942A8">
        <w:rPr>
          <w:rFonts w:eastAsiaTheme="minorEastAsia"/>
        </w:rPr>
        <w:t xml:space="preserve"> thickness gradients are larg</w:t>
      </w:r>
      <w:r>
        <w:rPr>
          <w:rFonts w:eastAsiaTheme="minorEastAsia"/>
        </w:rPr>
        <w:t>e. In Fig. 2</w:t>
      </w:r>
      <w:r w:rsidR="00D36F23">
        <w:rPr>
          <w:rFonts w:eastAsiaTheme="minorEastAsia"/>
        </w:rPr>
        <w:t>(b)</w:t>
      </w:r>
      <w:r>
        <w:rPr>
          <w:rFonts w:eastAsiaTheme="minorEastAsia"/>
        </w:rPr>
        <w:t>, for example,</w:t>
      </w:r>
      <w:r w:rsidR="00D36F23">
        <w:rPr>
          <w:rFonts w:eastAsiaTheme="minorEastAsia"/>
        </w:rPr>
        <w:t xml:space="preserve"> it is clear that</w:t>
      </w:r>
      <w:r w:rsidR="008942A8">
        <w:rPr>
          <w:rFonts w:eastAsiaTheme="minorEastAsia"/>
        </w:rPr>
        <w:t xml:space="preserve"> </w:t>
      </w:r>
      <w:r>
        <w:rPr>
          <w:rFonts w:eastAsiaTheme="minorEastAsia"/>
        </w:rPr>
        <w:t>the gradient in QLL thickness at I’ is greater than at I</w:t>
      </w:r>
      <w:r w:rsidR="008942A8">
        <w:rPr>
          <w:rFonts w:eastAsiaTheme="minorEastAsia"/>
        </w:rPr>
        <w:t xml:space="preserve">. </w:t>
      </w:r>
      <w:r w:rsidR="002C11F4">
        <w:rPr>
          <w:rFonts w:eastAsiaTheme="minorEastAsia"/>
        </w:rPr>
        <w:t>It follows that</w:t>
      </w:r>
      <w:r>
        <w:rPr>
          <w:rFonts w:eastAsiaTheme="minorEastAsia"/>
        </w:rPr>
        <w:t>, in a growing ice crystal,</w:t>
      </w:r>
      <w:r w:rsidR="002C11F4">
        <w:rPr>
          <w:rFonts w:eastAsiaTheme="minorEastAsia"/>
        </w:rPr>
        <w:t xml:space="preserve"> we would expect more diffusive slowdown</w:t>
      </w:r>
      <w:r>
        <w:rPr>
          <w:rFonts w:eastAsiaTheme="minorEastAsia"/>
        </w:rPr>
        <w:t xml:space="preserve"> </w:t>
      </w:r>
      <w:r w:rsidR="002C11F4">
        <w:rPr>
          <w:rFonts w:eastAsiaTheme="minorEastAsia"/>
        </w:rPr>
        <w:t>at facet corners.</w:t>
      </w:r>
    </w:p>
    <w:p w:rsidR="009F032C" w:rsidRDefault="009F032C" w:rsidP="009F032C"/>
    <w:p w:rsidR="002C11F4" w:rsidRDefault="002F1C78" w:rsidP="002C11F4">
      <w:r>
        <w:t>In dynamical terms</w:t>
      </w:r>
      <w:r w:rsidR="004C0B12">
        <w:t>,</w:t>
      </w:r>
      <w:r w:rsidR="00C50402">
        <w:t xml:space="preserve"> the QLC</w:t>
      </w:r>
      <w:r w:rsidR="002831EF">
        <w:t>-1</w:t>
      </w:r>
      <w:r w:rsidR="00C50402">
        <w:t xml:space="preserve"> explanation of faceted growth goes as follows</w:t>
      </w:r>
      <w:r w:rsidR="009F032C">
        <w:t>: an initially flat facet</w:t>
      </w:r>
      <w:r w:rsidR="00D36F23">
        <w:t xml:space="preserve"> exposed </w:t>
      </w:r>
      <w:r w:rsidR="009F032C">
        <w:t>to supersatura</w:t>
      </w:r>
      <w:r w:rsidR="00D36F23">
        <w:t>ted vapor</w:t>
      </w:r>
      <w:r w:rsidR="009F032C">
        <w:t xml:space="preserve"> begin</w:t>
      </w:r>
      <w:r w:rsidR="00C50402">
        <w:t>s</w:t>
      </w:r>
      <w:r w:rsidR="009F032C">
        <w:t xml:space="preserve"> to </w:t>
      </w:r>
      <w:r w:rsidR="00C50402">
        <w:t>add layers of ice</w:t>
      </w:r>
      <w:r w:rsidR="00D36F23">
        <w:t xml:space="preserve"> preferentially at its corners, b</w:t>
      </w:r>
      <w:r w:rsidR="00C50402">
        <w:t>ecause the supersaturation is greate</w:t>
      </w:r>
      <w:r w:rsidR="00D36F23">
        <w:t>st there. This</w:t>
      </w:r>
      <w:r w:rsidR="00C50402">
        <w:t xml:space="preserve"> leads to smaller</w:t>
      </w:r>
      <w:r w:rsidR="00D962B0"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 w:rsidR="00C50402">
        <w:t xml:space="preserve"> (layers closer together)</w:t>
      </w:r>
      <w:r w:rsidR="002831EF">
        <w:t xml:space="preserve">, </w:t>
      </w:r>
      <w:r w:rsidR="00C50402">
        <w:lastRenderedPageBreak/>
        <w:t>hence more</w:t>
      </w:r>
      <w:r w:rsidR="00D962B0">
        <w:t xml:space="preserve"> diffusive slowdown</w:t>
      </w:r>
      <w:r>
        <w:t xml:space="preserve">, </w:t>
      </w:r>
      <w:r>
        <w:t>at facet corners</w:t>
      </w:r>
      <w:r w:rsidR="00D962B0">
        <w:t>. When th</w:t>
      </w:r>
      <w:r w:rsidR="00C50402">
        <w:t>is</w:t>
      </w:r>
      <w:r w:rsidR="00D962B0">
        <w:t xml:space="preserve"> </w:t>
      </w:r>
      <w:r w:rsidR="00C50402">
        <w:t xml:space="preserve">excess </w:t>
      </w:r>
      <w:r w:rsidR="00D962B0">
        <w:t xml:space="preserve">diffusive slowdown </w:t>
      </w:r>
      <w:r>
        <w:t>increases to the point that</w:t>
      </w:r>
      <w:r w:rsidR="00830982">
        <w:t xml:space="preserve"> </w:t>
      </w:r>
      <w:r>
        <w:t>it is</w:t>
      </w:r>
      <w:r w:rsidR="00830982">
        <w:t xml:space="preserve"> equal to</w:t>
      </w:r>
      <w:r w:rsidR="00C50402">
        <w:t xml:space="preserve"> </w:t>
      </w:r>
      <w:r w:rsidR="00830982">
        <w:t xml:space="preserve">the </w:t>
      </w:r>
      <w:r w:rsidR="00C50402">
        <w:t xml:space="preserve">faster deposition </w:t>
      </w:r>
      <w:r w:rsidR="00D36F23">
        <w:t>at facet corners</w:t>
      </w:r>
      <w:r w:rsidR="00D962B0">
        <w:t>, growth becomes homogeneous across the entire surface, which is synonymous with faceted growth.</w:t>
      </w:r>
    </w:p>
    <w:p w:rsidR="004326AF" w:rsidRDefault="004326AF" w:rsidP="002C11F4"/>
    <w:p w:rsidR="003F54A7" w:rsidRDefault="009A7AAB" w:rsidP="003F54A7">
      <w:r>
        <w:t>QLC</w:t>
      </w:r>
      <w:r w:rsidR="002831EF">
        <w:t>-</w:t>
      </w:r>
      <w:r>
        <w:t>1</w:t>
      </w:r>
      <w:r w:rsidR="003F54A7">
        <w:t xml:space="preserve"> suffered from several </w:t>
      </w:r>
      <w:r w:rsidR="00E30732">
        <w:t xml:space="preserve">structural </w:t>
      </w:r>
      <w:r w:rsidR="007523F3">
        <w:t>deficiencies</w:t>
      </w:r>
      <w:r w:rsidR="003F54A7">
        <w:t xml:space="preserve">, however, of which the most important for our present purpose is that the time scale </w:t>
      </w:r>
      <w:r w:rsidR="00F13765">
        <w:t>of</w:t>
      </w:r>
      <w:r w:rsidR="003F54A7">
        <w:t xml:space="preserve"> process (iii)</w:t>
      </w:r>
      <w:r w:rsidR="00DD29EF">
        <w:t xml:space="preserve"> illustrated in Fig. 1</w:t>
      </w:r>
      <w:r w:rsidR="003F54A7">
        <w:t>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>) and (ii)</w:t>
      </w:r>
      <w:r w:rsidR="00DD29EF">
        <w:t>.</w:t>
      </w:r>
      <w:r w:rsidR="003F54A7">
        <w:t xml:space="preserve"> </w:t>
      </w:r>
      <w:r w:rsidR="00DD29EF">
        <w:t>I</w:t>
      </w:r>
      <w:r w:rsidR="003F54A7">
        <w:t>n real crystal facets, these time scales may vary from facet to facet, or as a function of temperature</w:t>
      </w:r>
      <w:r w:rsidR="00576F96">
        <w:t xml:space="preserve"> for a given facet. These time scales should</w:t>
      </w:r>
      <w:r w:rsidR="00DD29EF">
        <w:t xml:space="preserve"> therefore be </w:t>
      </w:r>
      <w:r w:rsidR="00283081">
        <w:t>adjustable</w:t>
      </w:r>
      <w:r w:rsidR="00DD29EF">
        <w:t xml:space="preserve"> quantit</w:t>
      </w:r>
      <w:r w:rsidR="00576F96">
        <w:t>ies</w:t>
      </w:r>
      <w:r w:rsidR="00283081">
        <w:t xml:space="preserve"> within the theory.</w:t>
      </w:r>
    </w:p>
    <w:p w:rsidR="003F54A7" w:rsidRDefault="003F54A7" w:rsidP="00403CF1"/>
    <w:p w:rsidR="00F44472" w:rsidRDefault="007523F3" w:rsidP="00C73424">
      <w:r>
        <w:t xml:space="preserve">Our </w:t>
      </w:r>
      <w:r w:rsidR="00BA718E">
        <w:t>goal</w:t>
      </w:r>
      <w:r>
        <w:t xml:space="preserve"> in this work is to evaluate strengths and weaknesses of a revised quasiliquid continuum model for ice crystal growth and ablation</w:t>
      </w:r>
      <w:r w:rsidR="00283081">
        <w:t xml:space="preserve"> </w:t>
      </w:r>
      <w:r w:rsidR="00776F4C">
        <w:t>designed to</w:t>
      </w:r>
      <w:r w:rsidR="00283081">
        <w:t xml:space="preserve"> address </w:t>
      </w:r>
      <w:r w:rsidR="00776F4C">
        <w:t>this</w:t>
      </w:r>
      <w:r w:rsidR="00283081">
        <w:t xml:space="preserve"> deficienc</w:t>
      </w:r>
      <w:r w:rsidR="00776F4C">
        <w:t>y</w:t>
      </w:r>
      <w:r w:rsidR="00283081">
        <w:t xml:space="preserve">. </w:t>
      </w:r>
      <w:r>
        <w:t xml:space="preserve"> </w:t>
      </w:r>
      <w:r w:rsidR="00F44472">
        <w:t xml:space="preserve">Section 2 </w:t>
      </w:r>
      <w:r>
        <w:t>present</w:t>
      </w:r>
      <w:r w:rsidR="00C73424">
        <w:t>s</w:t>
      </w:r>
      <w:r>
        <w:t xml:space="preserve"> </w:t>
      </w:r>
      <w:r w:rsidR="00283081">
        <w:t xml:space="preserve">such a </w:t>
      </w:r>
      <w:r>
        <w:t>model</w:t>
      </w:r>
      <w:r w:rsidR="00283081">
        <w:t>, which, because of its similarity in many respects to QLC-1, will be referred to here as QLC-2</w:t>
      </w:r>
      <w:r>
        <w:t>.</w:t>
      </w:r>
      <w:r w:rsidR="00C73424">
        <w:t xml:space="preserve"> </w:t>
      </w:r>
      <w:r w:rsidR="00F44472">
        <w:t xml:space="preserve">Section 3 </w:t>
      </w:r>
      <w:r w:rsidR="00283081">
        <w:t xml:space="preserve">(with details given in Appendix 1) </w:t>
      </w:r>
      <w:r w:rsidR="00F44472">
        <w:t>summarize</w:t>
      </w:r>
      <w:r w:rsidR="00C73424">
        <w:t>s</w:t>
      </w:r>
      <w:r w:rsidR="00F44472">
        <w:t xml:space="preserve"> recent advances </w:t>
      </w:r>
      <w:r w:rsidR="00283081">
        <w:t>in</w:t>
      </w:r>
      <w:r w:rsidR="00F44472">
        <w:t xml:space="preserve"> scanning electron microscopy</w:t>
      </w:r>
      <w:r w:rsidR="00283081">
        <w:t xml:space="preserve"> image processing capabilities,</w:t>
      </w:r>
      <w:r w:rsidR="00F44472">
        <w:t xml:space="preserve"> that will help constrain and interpret model predictions.</w:t>
      </w:r>
      <w:r w:rsidR="00C73424">
        <w:t xml:space="preserve"> </w:t>
      </w:r>
      <w:r w:rsidR="00F44472">
        <w:t xml:space="preserve">Section 4 </w:t>
      </w:r>
      <w:r w:rsidR="00283081">
        <w:t xml:space="preserve">(with details given in Appendix 2) </w:t>
      </w:r>
      <w:r w:rsidR="00F44472">
        <w:t>summarize</w:t>
      </w:r>
      <w:r w:rsidR="00283081">
        <w:t>s</w:t>
      </w:r>
      <w:r w:rsidR="00F44472">
        <w:t xml:space="preserve"> assumptions built </w:t>
      </w:r>
      <w:r w:rsidR="00F44472" w:rsidRPr="00F44472">
        <w:t>into gas-phase simulations</w:t>
      </w:r>
      <w:r w:rsidR="00F44472">
        <w:t xml:space="preserve"> </w:t>
      </w:r>
      <w:r w:rsidR="00C73424">
        <w:t>used</w:t>
      </w:r>
      <w:r w:rsidR="00F44472">
        <w:t xml:space="preserve"> to inform parameterizations</w:t>
      </w:r>
      <w:r w:rsidR="00283081">
        <w:t xml:space="preserve">, </w:t>
      </w:r>
      <w:r w:rsidR="00F44472">
        <w:t>such as the shape of supersaturation and subsaturation fields above the surface of ice</w:t>
      </w:r>
      <w:r w:rsidR="00283081">
        <w:t>, that are needed by QLC-2</w:t>
      </w:r>
      <w:r w:rsidR="00F44472">
        <w:t>.</w:t>
      </w:r>
      <w:r w:rsidR="00C73424">
        <w:t xml:space="preserve"> Section 5 discusses these results in </w:t>
      </w:r>
      <w:r w:rsidR="00283081">
        <w:t xml:space="preserve">terms of </w:t>
      </w:r>
      <w:r w:rsidR="00C73424">
        <w:t xml:space="preserve">other contexts, including </w:t>
      </w:r>
      <w:r w:rsidR="00283081">
        <w:t xml:space="preserve">implications for cirrus ice crystals, </w:t>
      </w:r>
      <w:r w:rsidR="00C73424" w:rsidRPr="00F44472">
        <w:t>ideas from nonlinear dynamics</w:t>
      </w:r>
      <w:r w:rsidR="00283081">
        <w:t>,</w:t>
      </w:r>
      <w:r w:rsidR="00C73424" w:rsidRPr="00F44472">
        <w:t xml:space="preserve"> and </w:t>
      </w:r>
      <w:r w:rsidR="00C73424">
        <w:t xml:space="preserve">the theory of </w:t>
      </w:r>
      <w:r w:rsidR="00C73424" w:rsidRPr="00F44472">
        <w:t>Turing</w:t>
      </w:r>
      <w:r w:rsidR="00C73424">
        <w:t xml:space="preserve"> patterns.</w:t>
      </w:r>
    </w:p>
    <w:p w:rsidR="001D19C1" w:rsidRDefault="001D19C1" w:rsidP="001D19C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t xml:space="preserve">The present </w:t>
      </w:r>
      <w:r w:rsidR="00854B18">
        <w:t>model</w:t>
      </w:r>
      <w:r w:rsidR="00DD29EF">
        <w:t>, QLC</w:t>
      </w:r>
      <w:r w:rsidR="00854B18">
        <w:t>-</w:t>
      </w:r>
      <w:r w:rsidR="00DD29EF">
        <w:t>2</w:t>
      </w:r>
      <w:r w:rsidR="00854B18">
        <w:t>,</w:t>
      </w:r>
      <w:r>
        <w:t xml:space="preserve"> has much in common with </w:t>
      </w:r>
      <w:r w:rsidR="00DD29EF">
        <w:t>QLC</w:t>
      </w:r>
      <w:r w:rsidR="00854B18">
        <w:t>-</w:t>
      </w:r>
      <w:r w:rsidR="00DD29EF">
        <w:t>1</w:t>
      </w:r>
      <w:r>
        <w:t xml:space="preserve">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 xml:space="preserve">are 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</w:t>
      </w:r>
      <w:r w:rsidR="00DD29EF">
        <w:t>QLC</w:t>
      </w:r>
      <w:r w:rsidR="00FE58F2">
        <w:t>-</w:t>
      </w:r>
      <w:r w:rsidR="00DD29EF">
        <w:t xml:space="preserve">1 </w:t>
      </w:r>
      <w:r w:rsidR="00810A67">
        <w:rPr>
          <w:rFonts w:eastAsiaTheme="minorEastAsia"/>
        </w:rPr>
        <w:t>noted</w:t>
      </w:r>
      <w:r w:rsidR="00FE58F2">
        <w:rPr>
          <w:rFonts w:eastAsiaTheme="minorEastAsia"/>
        </w:rPr>
        <w:t xml:space="preserve"> where relevant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7523F3" w:rsidRDefault="007523F3" w:rsidP="007523F3">
      <w:pPr>
        <w:pStyle w:val="ListParagraph"/>
        <w:ind w:left="360"/>
        <w:rPr>
          <w:rFonts w:eastAsiaTheme="minorEastAsia"/>
        </w:rPr>
      </w:pP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 xml:space="preserve">; it is assumed that these </w:t>
      </w:r>
      <w:r w:rsidR="00DD29EF">
        <w:rPr>
          <w:rFonts w:eastAsiaTheme="minorEastAsia"/>
        </w:rPr>
        <w:t>stick with 100% efficiency, and thermalize</w:t>
      </w:r>
      <w:r w:rsidR="00CC4957">
        <w:rPr>
          <w:rFonts w:eastAsiaTheme="minorEastAsia"/>
        </w:rPr>
        <w:t xml:space="preserve"> on a picosecond time scale.</w:t>
      </w:r>
    </w:p>
    <w:p w:rsidR="007523F3" w:rsidRPr="007523F3" w:rsidRDefault="007523F3" w:rsidP="007523F3">
      <w:pPr>
        <w:rPr>
          <w:rFonts w:eastAsiaTheme="minorEastAsia"/>
        </w:rPr>
      </w:pP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</w:t>
      </w:r>
      <w:r w:rsidR="00372BF9">
        <w:rPr>
          <w:rFonts w:eastAsiaTheme="minorEastAsia"/>
        </w:rPr>
        <w:t>, according to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Default="00DD29EF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CC4957">
        <w:rPr>
          <w:rFonts w:eastAsiaTheme="minorEastAsia"/>
        </w:rPr>
        <w:t xml:space="preserve">his </w:t>
      </w:r>
      <w:r>
        <w:rPr>
          <w:rFonts w:eastAsiaTheme="minorEastAsia"/>
        </w:rPr>
        <w:t>formulation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ensures </w:t>
      </w:r>
      <w:r w:rsidR="00CC4957">
        <w:rPr>
          <w:rFonts w:eastAsiaTheme="minorEastAsia"/>
        </w:rPr>
        <w:t xml:space="preserve">that </w:t>
      </w:r>
      <w:r>
        <w:rPr>
          <w:rFonts w:eastAsiaTheme="minorEastAsia"/>
        </w:rPr>
        <w:t>the QLL</w:t>
      </w:r>
      <w:r w:rsidR="00CC4957">
        <w:rPr>
          <w:rFonts w:eastAsiaTheme="minorEastAsia"/>
        </w:rPr>
        <w:t xml:space="preserve"> thickness varies continuously from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thin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 w:rsidR="00CC4957"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CC4957"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thick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 w:rsidR="00CC4957"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</w:t>
      </w:r>
    </w:p>
    <w:p w:rsidR="007523F3" w:rsidRPr="007523F3" w:rsidRDefault="007523F3" w:rsidP="007523F3">
      <w:pPr>
        <w:rPr>
          <w:rFonts w:eastAsiaTheme="minorEastAsia"/>
        </w:rPr>
      </w:pPr>
    </w:p>
    <w:p w:rsidR="00293A08" w:rsidRPr="00DD29EF" w:rsidRDefault="00DD29EF" w:rsidP="00DD29EF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EC00D0">
        <w:rPr>
          <w:rFonts w:eastAsiaTheme="minorEastAsia"/>
        </w:rPr>
        <w:t xml:space="preserve">he </w:t>
      </w:r>
      <w:r w:rsidR="00EC00D0" w:rsidRPr="00293A08">
        <w:rPr>
          <w:rFonts w:eastAsiaTheme="minorEastAsia"/>
        </w:rPr>
        <w:t>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 xml:space="preserve">, is a function of </w:t>
      </w:r>
      <w:r w:rsidR="00FE58F2">
        <w:rPr>
          <w:rFonts w:eastAsiaTheme="minorEastAsia"/>
        </w:rPr>
        <w:t>the microstate at that point</w:t>
      </w:r>
      <w:r w:rsidR="00B45EE4">
        <w:rPr>
          <w:rFonts w:eastAsiaTheme="minorEastAsia"/>
        </w:rPr>
        <w:t>,</w:t>
      </w:r>
      <w:r w:rsidR="00FE58F2">
        <w:rPr>
          <w:rFonts w:eastAsiaTheme="minorEastAsia"/>
        </w:rPr>
        <w:t xml:space="preserve"> and of </w:t>
      </w:r>
      <w:r w:rsidR="00EC00D0">
        <w:rPr>
          <w:rFonts w:eastAsiaTheme="minorEastAsia"/>
        </w:rPr>
        <w:t>the water vapor concentration</w:t>
      </w:r>
      <w:r>
        <w:rPr>
          <w:rFonts w:eastAsiaTheme="minorEastAsia"/>
        </w:rPr>
        <w:t xml:space="preserve"> </w:t>
      </w:r>
      <w:r w:rsidR="00FE58F2">
        <w:rPr>
          <w:rFonts w:eastAsiaTheme="minorEastAsia"/>
        </w:rPr>
        <w:t>above it</w:t>
      </w:r>
      <w:r w:rsidR="004504B2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293A08" w:rsidRPr="00DD29EF"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DD29EF">
        <w:rPr>
          <w:rFonts w:eastAsiaTheme="minorEastAsia"/>
        </w:rPr>
        <w:t xml:space="preserve">, we </w:t>
      </w:r>
      <w:r w:rsidR="00C36D30" w:rsidRPr="00DD29EF">
        <w:rPr>
          <w:rFonts w:eastAsiaTheme="minorEastAsia"/>
        </w:rPr>
        <w:t>define a</w:t>
      </w:r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>that quantifies the</w:t>
      </w:r>
      <w:r w:rsidR="00293A08" w:rsidRPr="00DD29EF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="00293A08" w:rsidRPr="00DD29EF">
        <w:rPr>
          <w:rFonts w:eastAsiaTheme="minorEastAsia"/>
        </w:rPr>
        <w:t>surface I</w:t>
      </w:r>
      <w:r w:rsidR="00393B23" w:rsidRPr="00DD29EF">
        <w:rPr>
          <w:rFonts w:eastAsiaTheme="minorEastAsia"/>
        </w:rPr>
        <w:t xml:space="preserve"> or II</w:t>
      </w:r>
      <w:r w:rsidR="00293A08" w:rsidRPr="00DD29EF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</w:t>
      </w:r>
      <w:r w:rsidR="00104DAA" w:rsidRPr="004D44EE">
        <w:rPr>
          <w:rFonts w:eastAsiaTheme="minorEastAsia"/>
        </w:rPr>
        <w:t xml:space="preserve">Eq. 4 is at slight variance with, and simpler than, the corresponding expression in </w:t>
      </w:r>
      <w:r w:rsidR="00DD29EF">
        <w:t>QLC</w:t>
      </w:r>
      <w:r w:rsidR="00067568">
        <w:t>-</w:t>
      </w:r>
      <w:r w:rsidR="00DD29EF">
        <w:t>1</w:t>
      </w:r>
      <w:r w:rsidR="00104DAA" w:rsidRPr="004D44EE">
        <w:rPr>
          <w:rFonts w:eastAsiaTheme="minorEastAsia"/>
        </w:rPr>
        <w:t>.</w:t>
      </w:r>
    </w:p>
    <w:p w:rsidR="007523F3" w:rsidRPr="00AD5D5A" w:rsidRDefault="007523F3" w:rsidP="00AD5D5A">
      <w:pPr>
        <w:pStyle w:val="ListParagraph"/>
        <w:ind w:left="360"/>
        <w:rPr>
          <w:rFonts w:eastAsiaTheme="minorEastAsia"/>
        </w:rPr>
      </w:pP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>That is, if we imagine a</w:t>
      </w:r>
      <w:r w:rsidR="00C451FB">
        <w:rPr>
          <w:rFonts w:eastAsiaTheme="minorEastAsia"/>
        </w:rPr>
        <w:t xml:space="preserve"> surface with </w:t>
      </w:r>
      <w:r w:rsidR="00ED7C57" w:rsidRPr="00BF4CB5">
        <w:rPr>
          <w:rFonts w:eastAsiaTheme="minorEastAsia"/>
        </w:rPr>
        <w:t xml:space="preserve">quasi-liquid </w:t>
      </w:r>
      <w:r w:rsidR="00C451FB">
        <w:rPr>
          <w:rFonts w:eastAsiaTheme="minorEastAsia"/>
        </w:rPr>
        <w:t xml:space="preserve">amount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</w:t>
      </w:r>
      <w:r w:rsidR="00DD29EF">
        <w:t>QLC</w:t>
      </w:r>
      <w:r w:rsidR="00D55ECF">
        <w:t>-</w:t>
      </w:r>
      <w:r w:rsidR="00DD29EF">
        <w:t xml:space="preserve">2 </w:t>
      </w:r>
      <w:r>
        <w:rPr>
          <w:rFonts w:eastAsiaTheme="minorEastAsia"/>
        </w:rPr>
        <w:t xml:space="preserve">from </w:t>
      </w:r>
      <w:r w:rsidR="00DD29EF">
        <w:t>QLC</w:t>
      </w:r>
      <w:r w:rsidR="00D55ECF">
        <w:t>-</w:t>
      </w:r>
      <w:r w:rsidR="00DD29EF">
        <w:t>1</w:t>
      </w:r>
      <w:r>
        <w:rPr>
          <w:rFonts w:eastAsiaTheme="minorEastAsia"/>
        </w:rPr>
        <w:t>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 xml:space="preserve">to </w:t>
      </w:r>
      <w:r w:rsidR="0069585B">
        <w:rPr>
          <w:rFonts w:eastAsiaTheme="minorEastAsia"/>
        </w:rPr>
        <w:t>those processes</w:t>
      </w:r>
      <w:r w:rsidR="00120065" w:rsidRPr="00275FDE">
        <w:rPr>
          <w:rFonts w:eastAsiaTheme="minorEastAsia"/>
        </w:rPr>
        <w:t>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</w:t>
      </w:r>
      <w:r w:rsidR="00557561">
        <w:rPr>
          <w:rFonts w:eastAsiaTheme="minorEastAsia"/>
        </w:rPr>
        <w:t>above</w:t>
      </w:r>
      <w:r w:rsidR="00A97378" w:rsidRPr="00275FDE">
        <w:rPr>
          <w:rFonts w:eastAsiaTheme="minorEastAsia"/>
        </w:rPr>
        <w:t xml:space="preserve"> require</w:t>
      </w:r>
      <w:r w:rsidR="00D55ECF">
        <w:rPr>
          <w:rFonts w:eastAsiaTheme="minorEastAsia"/>
        </w:rPr>
        <w:t>s</w:t>
      </w:r>
      <w:r w:rsidR="00A97378" w:rsidRPr="00275FDE">
        <w:rPr>
          <w:rFonts w:eastAsiaTheme="minorEastAsia"/>
        </w:rPr>
        <w:t xml:space="preserve">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 xml:space="preserve">leads to stable growth </w:t>
      </w:r>
      <w:r w:rsidR="007B3AFE">
        <w:rPr>
          <w:rFonts w:eastAsiaTheme="minorEastAsia"/>
        </w:rPr>
        <w:t>dynamics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F44472" w:rsidP="00F44472">
      <w:pPr>
        <w:pStyle w:val="ListParagraph"/>
        <w:numPr>
          <w:ilvl w:val="0"/>
          <w:numId w:val="5"/>
        </w:numPr>
        <w:rPr>
          <w:b/>
          <w:bCs/>
        </w:rPr>
      </w:pPr>
      <w:r w:rsidRPr="00F44472">
        <w:rPr>
          <w:b/>
          <w:bCs/>
        </w:rPr>
        <w:t>ESEM/GNBF retrieval</w:t>
      </w:r>
      <w:r>
        <w:rPr>
          <w:b/>
          <w:bCs/>
        </w:rPr>
        <w:t>s</w:t>
      </w:r>
    </w:p>
    <w:p w:rsidR="00F44472" w:rsidRPr="007523F3" w:rsidRDefault="00F44472" w:rsidP="00F44472">
      <w:r>
        <w:lastRenderedPageBreak/>
        <w:t xml:space="preserve">Environmental SEM of imaging of ice crystals has seen considerable activity in recent years, including the ability to </w:t>
      </w:r>
      <w:r w:rsidR="00025A8B">
        <w:t xml:space="preserve">image actively </w:t>
      </w:r>
      <w:r>
        <w:t>grow</w:t>
      </w:r>
      <w:r w:rsidR="00025A8B">
        <w:t>ing</w:t>
      </w:r>
      <w:r>
        <w:t xml:space="preserve"> </w:t>
      </w:r>
      <w:r w:rsidR="00025A8B">
        <w:t xml:space="preserve">and ablating </w:t>
      </w:r>
      <w:r>
        <w:t xml:space="preserve">crystals by manipulating the temperature and pressure inside an SEM chamber. In tandem with those developments is the development of computer codes for generating quantitative surface morphologies using a Gauss-Newton in a Bayesian Framework (GNBF) algorithm. The combination – a process we will refer to here as “ESEM/GNBF retrieval” – provides opportunities for comparing predictions of the QLC-2 model that have not, as yet, been exploited. Details </w:t>
      </w:r>
      <w:r w:rsidR="00D3182D">
        <w:t>are given</w:t>
      </w:r>
      <w:r>
        <w:t xml:space="preserve"> </w:t>
      </w:r>
      <w:r w:rsidR="00D3182D">
        <w:t>in</w:t>
      </w:r>
      <w:r>
        <w:t xml:space="preserve"> Appendix 1.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D3182D" w:rsidP="00F4447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Gas-phase simulations</w:t>
      </w:r>
    </w:p>
    <w:p w:rsidR="00F44472" w:rsidRDefault="00D3182D" w:rsidP="00F44472">
      <w:pPr>
        <w:rPr>
          <w:rFonts w:eastAsiaTheme="minorEastAsia"/>
        </w:rPr>
      </w:pPr>
      <w:r>
        <w:rPr>
          <w:rFonts w:eastAsiaTheme="minorEastAsia"/>
        </w:rPr>
        <w:t>QLC-2 require</w:t>
      </w:r>
      <w:r w:rsidR="00DE61AF">
        <w:rPr>
          <w:rFonts w:eastAsiaTheme="minorEastAsia"/>
        </w:rPr>
        <w:t>s</w:t>
      </w:r>
      <w:r>
        <w:rPr>
          <w:rFonts w:eastAsiaTheme="minorEastAsia"/>
        </w:rPr>
        <w:t xml:space="preserve"> numerous </w:t>
      </w:r>
      <w:r w:rsidR="003671E3">
        <w:rPr>
          <w:rFonts w:eastAsiaTheme="minorEastAsia"/>
        </w:rPr>
        <w:t>parameterizations.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>S</w:t>
      </w:r>
      <w:r>
        <w:rPr>
          <w:rFonts w:eastAsiaTheme="minorEastAsia"/>
        </w:rPr>
        <w:t xml:space="preserve">ome of </w:t>
      </w:r>
      <w:r w:rsidR="003671E3">
        <w:rPr>
          <w:rFonts w:eastAsiaTheme="minorEastAsia"/>
        </w:rPr>
        <w:t>these</w:t>
      </w:r>
      <w:r>
        <w:rPr>
          <w:rFonts w:eastAsiaTheme="minorEastAsia"/>
        </w:rPr>
        <w:t xml:space="preserve"> were provided, in N2016, by molecular dynamics simulations</w:t>
      </w:r>
      <w:r w:rsidR="003671E3">
        <w:rPr>
          <w:rFonts w:eastAsiaTheme="minorEastAsia"/>
        </w:rPr>
        <w:t>, and some by experimental observations.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 xml:space="preserve">Unexploited in N2016, however, is the power </w:t>
      </w:r>
      <w:r w:rsidR="00DE61AF">
        <w:rPr>
          <w:rFonts w:eastAsiaTheme="minorEastAsia"/>
        </w:rPr>
        <w:t xml:space="preserve">of </w:t>
      </w:r>
      <w:r w:rsidR="003671E3">
        <w:rPr>
          <w:rFonts w:eastAsiaTheme="minorEastAsia"/>
        </w:rPr>
        <w:t xml:space="preserve">vapor-phase simulations to constrain properties of the vapor field </w:t>
      </w:r>
      <w:r w:rsidR="00DE61AF">
        <w:rPr>
          <w:rFonts w:eastAsiaTheme="minorEastAsia"/>
        </w:rPr>
        <w:t>over</w:t>
      </w:r>
      <w:r w:rsidR="003671E3">
        <w:rPr>
          <w:rFonts w:eastAsiaTheme="minorEastAsia"/>
        </w:rPr>
        <w:t>lying a given ice surface. Details are given in Appendix 2, of which the main conclusions may be summarized as follows …</w:t>
      </w:r>
    </w:p>
    <w:p w:rsidR="00D3182D" w:rsidRPr="00F44472" w:rsidRDefault="00D3182D" w:rsidP="00F44472">
      <w:pPr>
        <w:rPr>
          <w:rFonts w:eastAsiaTheme="minorEastAsia"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B3AFE" w:rsidRPr="007B3AFE" w:rsidRDefault="007B3AFE" w:rsidP="003A43E8">
      <w:r>
        <w:t>Here we describe the results of five lines of investigation we have pursued, each focus</w:t>
      </w:r>
      <w:r w:rsidR="00DE61AF">
        <w:t>ing</w:t>
      </w:r>
      <w:r>
        <w:t xml:space="preserve"> on a particular topic or question</w:t>
      </w:r>
      <w:r w:rsidR="007A6F7F">
        <w:t xml:space="preserve">, </w:t>
      </w:r>
      <w:r w:rsidR="007E38A9">
        <w:t>with</w:t>
      </w:r>
      <w:r w:rsidR="007A6F7F">
        <w:t xml:space="preserve"> ESEM/GNBF and gas-phase modeling results </w:t>
      </w:r>
      <w:r w:rsidR="007E38A9">
        <w:t xml:space="preserve">presented </w:t>
      </w:r>
      <w:r w:rsidR="007A6F7F">
        <w:t>as relevant.</w:t>
      </w:r>
    </w:p>
    <w:p w:rsidR="007B3AFE" w:rsidRDefault="007B3AFE" w:rsidP="003A43E8">
      <w:pPr>
        <w:rPr>
          <w:i/>
          <w:iCs/>
        </w:rPr>
      </w:pPr>
    </w:p>
    <w:p w:rsidR="00E8785D" w:rsidRDefault="003A43E8" w:rsidP="003A43E8">
      <w:pPr>
        <w:rPr>
          <w:i/>
          <w:iCs/>
        </w:rPr>
      </w:pPr>
      <w:r>
        <w:rPr>
          <w:i/>
          <w:iCs/>
        </w:rPr>
        <w:t>I.</w:t>
      </w:r>
      <w:r w:rsidRPr="003A43E8">
        <w:rPr>
          <w:i/>
          <w:iCs/>
        </w:rPr>
        <w:t xml:space="preserve"> Effect of variation in the time scal</w:t>
      </w:r>
      <w:r w:rsidR="00E8785D">
        <w:rPr>
          <w:i/>
          <w:iCs/>
        </w:rPr>
        <w:t>e</w:t>
      </w:r>
      <w:r w:rsidRPr="003A43E8">
        <w:rPr>
          <w:i/>
          <w:iCs/>
        </w:rPr>
        <w:t xml:space="preserve"> of</w:t>
      </w:r>
      <w:r w:rsidR="00DB70D2">
        <w:rPr>
          <w:i/>
          <w:iCs/>
        </w:rPr>
        <w:t xml:space="preserve"> modeled</w:t>
      </w:r>
      <w:r w:rsidRPr="003A43E8">
        <w:rPr>
          <w:i/>
          <w:iCs/>
        </w:rPr>
        <w:t xml:space="preserve"> ice-quasiliquid equilibratio</w:t>
      </w:r>
      <w:r w:rsidR="00E8785D">
        <w:rPr>
          <w:i/>
          <w:iCs/>
        </w:rPr>
        <w:t>n</w:t>
      </w:r>
    </w:p>
    <w:p w:rsidR="003A43E8" w:rsidRDefault="003A43E8" w:rsidP="003A43E8">
      <w:pPr>
        <w:rPr>
          <w:rFonts w:eastAsiaTheme="minorEastAsia"/>
        </w:rPr>
      </w:pPr>
      <w:r>
        <w:t xml:space="preserve">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  <w:r w:rsidR="00E8785D">
        <w:rPr>
          <w:rFonts w:eastAsiaTheme="minorEastAsia"/>
        </w:rPr>
        <w:t xml:space="preserve"> … See Fig. 3 …</w:t>
      </w:r>
    </w:p>
    <w:p w:rsidR="00E8785D" w:rsidRDefault="00E8785D" w:rsidP="00E8785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C447D8A" wp14:editId="2A90FC5D">
                  <wp:extent cx="3885322" cy="1577789"/>
                  <wp:effectExtent l="0" t="0" r="1270" b="0"/>
                  <wp:docPr id="1941145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E8785D">
              <w:rPr>
                <w:b/>
                <w:bCs/>
              </w:rPr>
              <w:t>Figure 3</w:t>
            </w:r>
            <w:r>
              <w:t>. Effect of varying the ice-QLL equilibration timescale</w:t>
            </w:r>
          </w:p>
        </w:tc>
      </w:tr>
    </w:tbl>
    <w:p w:rsidR="00E8785D" w:rsidRDefault="00E8785D" w:rsidP="00E8785D"/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 xml:space="preserve">. </w:t>
      </w:r>
      <w:r w:rsidR="00993F0E">
        <w:rPr>
          <w:i/>
          <w:iCs/>
        </w:rPr>
        <w:t>Curvature</w:t>
      </w:r>
      <w:r w:rsidR="005140B4">
        <w:rPr>
          <w:i/>
          <w:iCs/>
        </w:rPr>
        <w:t xml:space="preserve"> </w:t>
      </w:r>
      <w:r w:rsidR="00986414">
        <w:rPr>
          <w:i/>
          <w:iCs/>
        </w:rPr>
        <w:t>of faceted surfaces undergoing</w:t>
      </w:r>
      <w:r>
        <w:rPr>
          <w:i/>
          <w:iCs/>
        </w:rPr>
        <w:t xml:space="preserve"> </w:t>
      </w:r>
      <w:r w:rsidR="00E8785D">
        <w:rPr>
          <w:i/>
          <w:iCs/>
        </w:rPr>
        <w:t xml:space="preserve">growth and </w:t>
      </w:r>
      <w:r w:rsidRPr="00935A6B">
        <w:rPr>
          <w:i/>
          <w:iCs/>
        </w:rPr>
        <w:t>ablatio</w:t>
      </w:r>
      <w:r>
        <w:rPr>
          <w:i/>
          <w:iCs/>
        </w:rPr>
        <w:t>n</w:t>
      </w:r>
    </w:p>
    <w:p w:rsidR="00633CC9" w:rsidRDefault="00F807C2" w:rsidP="002234B4">
      <w:r>
        <w:t>Figure</w:t>
      </w:r>
      <w:r w:rsidR="00935A6B">
        <w:t xml:space="preserve"> </w:t>
      </w:r>
      <w:r w:rsidR="00E8785D">
        <w:t>4</w:t>
      </w:r>
      <w:r>
        <w:t xml:space="preserve"> shows a modeled ice crystal surface under </w:t>
      </w:r>
      <w:r w:rsidR="00BF68C6">
        <w:t>growing</w:t>
      </w:r>
      <w:r>
        <w:t xml:space="preserve"> and </w:t>
      </w:r>
      <w:r w:rsidR="00BF68C6">
        <w:t>ablating</w:t>
      </w:r>
      <w:r>
        <w:t xml:space="preserve"> conditions. </w:t>
      </w:r>
      <w:r w:rsidR="00C724B0">
        <w:t>The</w:t>
      </w:r>
      <w:r>
        <w:t xml:space="preserve"> growth scenario</w:t>
      </w:r>
      <w:r w:rsidR="00633CC9">
        <w:t xml:space="preserve"> </w:t>
      </w:r>
      <w:r w:rsidR="00BF68C6">
        <w:t xml:space="preserve">on the left of the figure </w:t>
      </w:r>
      <w:r w:rsidR="00C724B0">
        <w:t>result</w:t>
      </w:r>
      <w:r w:rsidR="00BF68C6">
        <w:t>ed</w:t>
      </w:r>
      <w:r w:rsidR="00C724B0">
        <w:t xml:space="preserve"> </w:t>
      </w:r>
      <w:r w:rsidR="00BF68C6">
        <w:t xml:space="preserve">from supersaturated </w:t>
      </w:r>
      <w:r w:rsidR="00C724B0">
        <w:t xml:space="preserve">water vapor </w:t>
      </w:r>
      <w:r w:rsidR="00DE61AF">
        <w:t>concentrations</w:t>
      </w:r>
      <w:r w:rsidR="00BF68C6">
        <w:t>,</w:t>
      </w:r>
      <w:r w:rsidR="00C724B0">
        <w:t xml:space="preserve"> </w:t>
      </w:r>
      <w:r w:rsidR="00BF68C6">
        <w:t>distributed as</w:t>
      </w:r>
      <w:r w:rsidR="007A5D24">
        <w:t xml:space="preserve"> shown in Fig. </w:t>
      </w:r>
      <w:r w:rsidR="006B7A49">
        <w:t>4(a)</w:t>
      </w:r>
      <w:r w:rsidR="007A5D24">
        <w:t>.</w:t>
      </w:r>
      <w:r>
        <w:t xml:space="preserve"> </w:t>
      </w:r>
      <w:r w:rsidR="006B7A49">
        <w:t xml:space="preserve">Figures 4(b) and 4(c) show that these conditions lead to </w:t>
      </w:r>
      <w:r>
        <w:t>steady state</w:t>
      </w:r>
      <w:r w:rsidR="00935A6B">
        <w:t xml:space="preserve">, </w:t>
      </w:r>
      <w:r w:rsidR="006B7A49">
        <w:t>“V”</w:t>
      </w:r>
      <w:r w:rsidR="00DE61AF">
        <w:t>-shaped</w:t>
      </w:r>
      <w:r w:rsidR="006B7A49">
        <w:t xml:space="preserve"> </w:t>
      </w:r>
      <w:r w:rsidR="00BF68C6">
        <w:t>profile</w:t>
      </w:r>
      <w:r w:rsidR="00DE61AF">
        <w:t>s</w:t>
      </w:r>
      <w:r w:rsidR="00BF68C6">
        <w:t>.</w:t>
      </w:r>
      <w:r w:rsidR="006B7A49">
        <w:t xml:space="preserve"> </w:t>
      </w:r>
      <w:r w:rsidR="00425A45">
        <w:t>This scenario exhibits signs of diffusive slowdown described</w:t>
      </w:r>
      <w:r w:rsidR="00DE61AF">
        <w:t xml:space="preserve"> above,</w:t>
      </w:r>
      <w:r w:rsidR="00425A45">
        <w:t xml:space="preserve"> in that steps are more tightly bunched at facet boundaries, leading to a net increase in volatility of the surface as a whole, hence slower growth </w:t>
      </w:r>
      <w:r w:rsidR="007F1651">
        <w:t xml:space="preserve">compared to a </w:t>
      </w:r>
      <w:r w:rsidR="00E00FCE">
        <w:t>(</w:t>
      </w:r>
      <w:r w:rsidR="007F1651">
        <w:t>hypothetical</w:t>
      </w:r>
      <w:r w:rsidR="00E00FCE">
        <w:t>)</w:t>
      </w:r>
      <w:r w:rsidR="007F1651">
        <w:t xml:space="preserve"> non-diffusing surface</w:t>
      </w:r>
      <w:r w:rsidR="00425A45">
        <w:t>.</w:t>
      </w:r>
    </w:p>
    <w:p w:rsidR="00BF68C6" w:rsidRDefault="00BF68C6" w:rsidP="002234B4"/>
    <w:p w:rsidR="00633CC9" w:rsidRDefault="00BF68C6" w:rsidP="002234B4">
      <w:r>
        <w:lastRenderedPageBreak/>
        <w:t>The ablating scenario on the right of Fig. 4</w:t>
      </w:r>
      <w:r w:rsidR="00425A45">
        <w:t xml:space="preserve"> </w:t>
      </w:r>
      <w:r>
        <w:t>resulted from subsaturated water vapor amounts, distributed as shown in Fig. 4(d). Figure</w:t>
      </w:r>
      <w:r w:rsidR="00425A45">
        <w:t>s</w:t>
      </w:r>
      <w:r>
        <w:t xml:space="preserve"> 4(e) and 4(f) show that these conditions also lead to steady state, although in this case the profile is </w:t>
      </w:r>
      <w:r>
        <w:rPr>
          <w:rFonts w:eastAsiaTheme="minorEastAsia"/>
        </w:rPr>
        <w:t>“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” shaped (i.e., rounded</w:t>
      </w:r>
      <w:r w:rsidR="00425A45">
        <w:rPr>
          <w:rFonts w:eastAsiaTheme="minorEastAsia"/>
        </w:rPr>
        <w:t>), and</w:t>
      </w:r>
      <w:r w:rsidR="006B7A49">
        <w:t xml:space="preserve"> the </w:t>
      </w:r>
      <w:r w:rsidR="00552D6D">
        <w:t>layer bunching now</w:t>
      </w:r>
      <w:r w:rsidR="00425A45">
        <w:t xml:space="preserve"> exposes primarily </w:t>
      </w:r>
      <m:oMath>
        <m:r>
          <w:rPr>
            <w:rFonts w:ascii="Cambria Math" w:hAnsi="Cambria Math"/>
          </w:rPr>
          <m:t>μ</m:t>
        </m:r>
      </m:oMath>
      <w:r w:rsidR="00425A45">
        <w:rPr>
          <w:rFonts w:eastAsiaTheme="minorEastAsia"/>
        </w:rPr>
        <w:t>surface I to the gas phase</w:t>
      </w:r>
      <w:r w:rsidR="00E00FCE">
        <w:rPr>
          <w:rFonts w:eastAsiaTheme="minorEastAsia"/>
        </w:rPr>
        <w:t>.</w:t>
      </w:r>
      <w:r w:rsidR="00425A45">
        <w:rPr>
          <w:rFonts w:eastAsiaTheme="minorEastAsia"/>
        </w:rPr>
        <w:t xml:space="preserve"> </w:t>
      </w:r>
      <w:r w:rsidR="00E00FCE">
        <w:rPr>
          <w:rFonts w:eastAsiaTheme="minorEastAsia"/>
        </w:rPr>
        <w:t>The latter leads to</w:t>
      </w:r>
      <w:r w:rsidR="00552D6D">
        <w:t xml:space="preserve"> </w:t>
      </w:r>
      <w:r w:rsidR="00552D6D" w:rsidRPr="006B7A49">
        <w:rPr>
          <w:i/>
          <w:iCs/>
        </w:rPr>
        <w:t>reduc</w:t>
      </w:r>
      <w:r w:rsidR="00E00FCE">
        <w:rPr>
          <w:i/>
          <w:iCs/>
        </w:rPr>
        <w:t>ed</w:t>
      </w:r>
      <w:r w:rsidR="00552D6D">
        <w:t xml:space="preserve"> volatility of the surface near the corners</w:t>
      </w:r>
      <w:r w:rsidR="00425A45">
        <w:t xml:space="preserve">, and therefore </w:t>
      </w:r>
      <w:r w:rsidR="00E00FCE">
        <w:t xml:space="preserve">a “diffusive slowdown” </w:t>
      </w:r>
      <w:r w:rsidR="00425A45">
        <w:t>of ablation</w:t>
      </w:r>
      <w:r w:rsidR="00E00FCE">
        <w:t>.</w:t>
      </w:r>
    </w:p>
    <w:p w:rsidR="00450514" w:rsidRDefault="00450514" w:rsidP="00306079">
      <w:pPr>
        <w:keepNext/>
      </w:pP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4765"/>
        <w:gridCol w:w="4680"/>
      </w:tblGrid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498447C2" wp14:editId="72C1BA89">
                  <wp:extent cx="2447063" cy="1458780"/>
                  <wp:effectExtent l="0" t="0" r="4445" b="1905"/>
                  <wp:docPr id="2046277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b="50622"/>
                          <a:stretch/>
                        </pic:blipFill>
                        <pic:spPr bwMode="auto">
                          <a:xfrm>
                            <a:off x="0" y="0"/>
                            <a:ext cx="2484043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2C9CE507" wp14:editId="1A0B0853">
                  <wp:extent cx="2095200" cy="1458537"/>
                  <wp:effectExtent l="0" t="0" r="635" b="2540"/>
                  <wp:docPr id="1305175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l="14364" b="50622"/>
                          <a:stretch/>
                        </pic:blipFill>
                        <pic:spPr bwMode="auto">
                          <a:xfrm rot="10800000">
                            <a:off x="0" y="0"/>
                            <a:ext cx="2127217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0EE84A7" wp14:editId="2963BFD4">
                  <wp:extent cx="2552786" cy="1917044"/>
                  <wp:effectExtent l="0" t="0" r="0" b="1270"/>
                  <wp:docPr id="512135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18" cy="19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450514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3CC3856" wp14:editId="4C99DC96">
                  <wp:extent cx="2620800" cy="1968119"/>
                  <wp:effectExtent l="0" t="0" r="0" b="635"/>
                  <wp:docPr id="2047118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64" cy="1992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A720289" wp14:editId="42D806C7">
                  <wp:extent cx="2839121" cy="2127823"/>
                  <wp:effectExtent l="0" t="0" r="0" b="6350"/>
                  <wp:docPr id="4077938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379" cy="217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4057A40" wp14:editId="712FC8DB">
                  <wp:extent cx="2867487" cy="2153372"/>
                  <wp:effectExtent l="0" t="0" r="3175" b="5715"/>
                  <wp:docPr id="2761853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560" cy="217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7E79FC">
        <w:tc>
          <w:tcPr>
            <w:tcW w:w="9445" w:type="dxa"/>
            <w:gridSpan w:val="2"/>
          </w:tcPr>
          <w:p w:rsidR="00450514" w:rsidRDefault="00450514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4D5A91">
              <w:rPr>
                <w:b/>
                <w:bCs/>
              </w:rPr>
              <w:t>4</w:t>
            </w:r>
            <w:r>
              <w:t xml:space="preserve">. Stabilization of </w:t>
            </w:r>
            <w:r w:rsidR="00BF68C6">
              <w:t>growing</w:t>
            </w:r>
            <w:r>
              <w:t xml:space="preserve"> (left panels) and </w:t>
            </w:r>
            <w:r w:rsidR="00BF68C6">
              <w:t>ablating</w:t>
            </w:r>
            <w:r>
              <w:t xml:space="preserve"> </w:t>
            </w:r>
            <w:r w:rsidR="00BF68C6">
              <w:t>facets</w:t>
            </w:r>
            <w:r>
              <w:t xml:space="preserve"> (right panels).</w:t>
            </w:r>
          </w:p>
        </w:tc>
      </w:tr>
    </w:tbl>
    <w:p w:rsidR="002179AF" w:rsidRDefault="002179AF" w:rsidP="002234B4"/>
    <w:p w:rsidR="00381179" w:rsidRDefault="00E35E08" w:rsidP="000E50F8">
      <w:r>
        <w:t>It is well-known that real ice crystals exhibit faceted growth, but are</w:t>
      </w:r>
      <w:r w:rsidR="00CE32BC">
        <w:t xml:space="preserve"> </w:t>
      </w:r>
      <w:r>
        <w:t>they also</w:t>
      </w:r>
      <w:r w:rsidR="00CE32BC">
        <w:t xml:space="preserve"> </w:t>
      </w:r>
      <w:r>
        <w:t xml:space="preserve">capable of </w:t>
      </w:r>
      <w:r w:rsidR="00CE32BC">
        <w:t xml:space="preserve">faceted ablation? </w:t>
      </w:r>
      <w:r w:rsidR="00935A6B">
        <w:t xml:space="preserve">Figure </w:t>
      </w:r>
      <w:r w:rsidR="004D5A91">
        <w:t>5</w:t>
      </w:r>
      <w:r w:rsidR="00935A6B">
        <w:t xml:space="preserve"> </w:t>
      </w:r>
      <w:r w:rsidR="00426D85">
        <w:t>displays</w:t>
      </w:r>
      <w:r w:rsidR="00935A6B">
        <w:t xml:space="preserve"> </w:t>
      </w:r>
      <w:r w:rsidR="004D5A91">
        <w:t>E</w:t>
      </w:r>
      <w:r w:rsidR="00935A6B">
        <w:t xml:space="preserve">SEM </w:t>
      </w:r>
      <w:r w:rsidR="00426D85">
        <w:t xml:space="preserve">images </w:t>
      </w:r>
      <w:r w:rsidR="00935A6B">
        <w:t xml:space="preserve">of an ice crystal </w:t>
      </w:r>
      <w:r w:rsidR="004D5A91">
        <w:t xml:space="preserve">observed </w:t>
      </w:r>
      <w:r w:rsidR="00935A6B">
        <w:t>under</w:t>
      </w:r>
      <w:r w:rsidR="000E50F8">
        <w:t xml:space="preserve"> growing and</w:t>
      </w:r>
      <w:r w:rsidR="00935A6B">
        <w:t xml:space="preserve"> ablating conditions. </w:t>
      </w:r>
      <w:r w:rsidR="008F2A7D">
        <w:t>S</w:t>
      </w:r>
      <w:r w:rsidR="00935A6B">
        <w:t xml:space="preserve">ince the ablating crystal retains its </w:t>
      </w:r>
      <w:r w:rsidR="00CE32BC">
        <w:t>flat surface</w:t>
      </w:r>
      <w:r w:rsidR="00935A6B">
        <w:t xml:space="preserve">, we can conclude that faceted ablation </w:t>
      </w:r>
      <w:r w:rsidR="00CE32BC">
        <w:t>has</w:t>
      </w:r>
      <w:r w:rsidR="008F2A7D">
        <w:t xml:space="preserve"> indeed</w:t>
      </w:r>
      <w:r w:rsidR="00935A6B">
        <w:t xml:space="preserve"> occur</w:t>
      </w:r>
      <w:r w:rsidR="00CE32BC"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 xml:space="preserve">quite frequently in </w:t>
      </w:r>
      <w:r w:rsidR="000E50F8">
        <w:t>E</w:t>
      </w:r>
      <w:r w:rsidR="00BC2C86">
        <w:t>SEM images of ablating ice crystals.</w:t>
      </w:r>
    </w:p>
    <w:p w:rsidR="00381179" w:rsidRDefault="00381179" w:rsidP="007E0E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7FBA" w:rsidTr="00077FBA"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drawing>
                <wp:inline distT="0" distB="0" distL="0" distR="0" wp14:anchorId="510A5907" wp14:editId="150654EF">
                  <wp:extent cx="2864714" cy="2232077"/>
                  <wp:effectExtent l="0" t="0" r="5715" b="3175"/>
                  <wp:docPr id="158" name="Google Shape;158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ogle Shape;158;p14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14" cy="223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drawing>
                <wp:inline distT="0" distB="0" distL="0" distR="0" wp14:anchorId="0C1DC9A9" wp14:editId="6DCE1888">
                  <wp:extent cx="2864725" cy="2232095"/>
                  <wp:effectExtent l="0" t="0" r="5715" b="3175"/>
                  <wp:docPr id="173" name="Google Shape;173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Google Shape;173;p14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25" cy="223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FBA" w:rsidTr="00265534">
        <w:tc>
          <w:tcPr>
            <w:tcW w:w="0" w:type="auto"/>
            <w:gridSpan w:val="2"/>
          </w:tcPr>
          <w:p w:rsidR="00077FBA" w:rsidRDefault="00077FBA" w:rsidP="007E0E9E"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An ice crystal under growing (left) and ablating (right) conditions.</w:t>
            </w:r>
          </w:p>
        </w:tc>
      </w:tr>
    </w:tbl>
    <w:p w:rsidR="00077FBA" w:rsidRDefault="00077FBA" w:rsidP="007E0E9E"/>
    <w:p w:rsidR="003A6E57" w:rsidRDefault="004F479D" w:rsidP="003A6E57">
      <w:r>
        <w:t xml:space="preserve">The model results shown in </w:t>
      </w:r>
      <w:r w:rsidR="007E0E9E">
        <w:t>Fig</w:t>
      </w:r>
      <w:r>
        <w:t>.</w:t>
      </w:r>
      <w:r w:rsidR="007E0E9E">
        <w:t xml:space="preserve"> </w:t>
      </w:r>
      <w:r w:rsidR="004D5A91">
        <w:t>4</w:t>
      </w:r>
      <w:r w:rsidR="007E0E9E">
        <w:t xml:space="preserve"> suggest</w:t>
      </w:r>
      <w:r>
        <w:t xml:space="preserve"> </w:t>
      </w:r>
      <w:r w:rsidR="007E0E9E">
        <w:t xml:space="preserve">the following general pattern: growing ice facets </w:t>
      </w:r>
      <w:r w:rsidR="003A6E57">
        <w:t>possesses</w:t>
      </w:r>
      <w:r w:rsidR="000E50F8">
        <w:t xml:space="preserve"> </w:t>
      </w:r>
      <w:r w:rsidR="007E0E9E">
        <w:t>concav</w:t>
      </w:r>
      <w:r w:rsidR="000E50F8">
        <w:t>e</w:t>
      </w:r>
      <w:r w:rsidR="003A6E57">
        <w:t xml:space="preserve"> curvature</w:t>
      </w:r>
      <w:r w:rsidR="00F0549C">
        <w:t xml:space="preserve">, </w:t>
      </w:r>
      <w:r w:rsidR="007E0E9E">
        <w:t xml:space="preserve">whereas ablating ice facets </w:t>
      </w:r>
      <w:r w:rsidR="003A6E57">
        <w:t>possess</w:t>
      </w:r>
      <w:r w:rsidR="000E50F8">
        <w:t xml:space="preserve"> </w:t>
      </w:r>
      <w:r w:rsidR="007E0E9E">
        <w:t>convex</w:t>
      </w:r>
      <w:r w:rsidR="003A6E57">
        <w:t xml:space="preserve"> curvature</w:t>
      </w:r>
      <w:r w:rsidR="007E0E9E">
        <w:t>.</w:t>
      </w:r>
      <w:r w:rsidR="00381179">
        <w:t xml:space="preserve"> </w:t>
      </w:r>
      <w:r w:rsidR="003A6E57">
        <w:t>A useful metric for describing the curvature of steady state profiles such as those appearing in Fig. 4 is the local slope of the surface. Here we quantify that slope as a mean horizontal distance between successive molecular layers, defined as</w:t>
      </w:r>
    </w:p>
    <w:p w:rsidR="003A6E57" w:rsidRDefault="003A6E57" w:rsidP="003A6E57"/>
    <w:p w:rsidR="003A6E57" w:rsidRPr="006023F8" w:rsidRDefault="00000000" w:rsidP="003A6E57">
      <w:pPr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  <w:t>(6)</w:t>
      </w:r>
    </w:p>
    <w:p w:rsidR="003A6E57" w:rsidRDefault="003A6E57" w:rsidP="003A6E57"/>
    <w:p w:rsidR="003A6E57" w:rsidRPr="003A6E57" w:rsidRDefault="003A6E57" w:rsidP="007E0E9E">
      <w:pPr>
        <w:rPr>
          <w:rFonts w:eastAsiaTheme="minorEastAsia"/>
        </w:rPr>
      </w:pPr>
      <w:r>
        <w:t xml:space="preserve">For example, </w:t>
      </w:r>
      <w:r>
        <w:rPr>
          <w:rFonts w:eastAsiaTheme="minorEastAsia"/>
        </w:rPr>
        <w:t>the growing facet profile on the left of Fig. 4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>
        <w:rPr>
          <w:rFonts w:eastAsiaTheme="minorEastAsia"/>
        </w:rPr>
        <w:t>, whereas the ablating facet profile on the right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≈25 μm</m:t>
        </m:r>
      </m:oMath>
      <w:r>
        <w:rPr>
          <w:rFonts w:eastAsiaTheme="minorEastAsia"/>
        </w:rPr>
        <w:t xml:space="preserve">. </w:t>
      </w:r>
    </w:p>
    <w:p w:rsidR="00381179" w:rsidRDefault="00381179" w:rsidP="007E0E9E"/>
    <w:p w:rsidR="00854D47" w:rsidRDefault="00625E82" w:rsidP="00D82099">
      <w:r>
        <w:t xml:space="preserve">Do real faceted ice crystals exhibit curvature like this? </w:t>
      </w:r>
      <w:r w:rsidR="000E50F8">
        <w:t>Fig. 6(a) displays a</w:t>
      </w:r>
      <w:r w:rsidR="007E0E9E">
        <w:t xml:space="preserve">n </w:t>
      </w:r>
      <w:r w:rsidR="00BF68C6">
        <w:t>E</w:t>
      </w:r>
      <w:r w:rsidR="007E0E9E">
        <w:t xml:space="preserve">SEM image of a crystal and </w:t>
      </w:r>
      <w:r w:rsidR="00F0549C">
        <w:t xml:space="preserve">a </w:t>
      </w:r>
      <w:r w:rsidR="007E0E9E">
        <w:t xml:space="preserve">GNBF construction of a portion of its basal facet. </w:t>
      </w:r>
      <w:r w:rsidR="002124BD">
        <w:t xml:space="preserve">The crystal is known to be growing, since subsequent images taken of this crystal revealed expanding boundaries against the metal substrate to which the crystal is attached. </w:t>
      </w:r>
      <w:r w:rsidR="00F0549C">
        <w:t xml:space="preserve">The </w:t>
      </w:r>
      <w:r w:rsidR="007E0E9E">
        <w:t>GNBF construction</w:t>
      </w:r>
      <w:r w:rsidR="002124BD">
        <w:t>, displayed in Fig. 6(b),</w:t>
      </w:r>
      <w:r w:rsidR="007E0E9E">
        <w:t xml:space="preserve">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854D47">
        <w:t xml:space="preserve"> …</w:t>
      </w:r>
      <w:r w:rsidR="00381179">
        <w:t xml:space="preserve"> </w:t>
      </w:r>
      <w:r w:rsidR="00854D47">
        <w:t xml:space="preserve">which corresponds to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854D47">
        <w:t xml:space="preserve"> </w:t>
      </w:r>
    </w:p>
    <w:p w:rsidR="002124BD" w:rsidRDefault="002124BD" w:rsidP="00D82099">
      <w:pPr>
        <w:rPr>
          <w:i/>
          <w:iCs/>
        </w:rPr>
      </w:pPr>
    </w:p>
    <w:p w:rsidR="00BF68C6" w:rsidRPr="000E50F8" w:rsidRDefault="002124BD" w:rsidP="00D82099">
      <w:r w:rsidRPr="002124BD">
        <w:t>Turning to ablation, F</w:t>
      </w:r>
      <w:r w:rsidR="00BF68C6" w:rsidRPr="002124BD">
        <w:t>ig</w:t>
      </w:r>
      <w:r>
        <w:t>s</w:t>
      </w:r>
      <w:r w:rsidRPr="002124BD">
        <w:t>.</w:t>
      </w:r>
      <w:r w:rsidR="00BF68C6" w:rsidRPr="002124BD">
        <w:t xml:space="preserve"> 6(</w:t>
      </w:r>
      <w:r w:rsidRPr="002124BD">
        <w:t>c</w:t>
      </w:r>
      <w:r>
        <w:t>-d</w:t>
      </w:r>
      <w:r w:rsidR="00BF68C6" w:rsidRPr="002124BD">
        <w:t xml:space="preserve">) show an ESEM image of an ablating, faceted crystal, and </w:t>
      </w:r>
      <w:r>
        <w:t>its</w:t>
      </w:r>
      <w:r w:rsidR="00BF68C6" w:rsidRPr="002124BD">
        <w:t xml:space="preserve"> GNBF</w:t>
      </w:r>
      <w:r>
        <w:t>-constructed surface</w:t>
      </w:r>
      <w:r w:rsidR="00BF68C6" w:rsidRPr="002124BD">
        <w:t>.</w:t>
      </w:r>
      <w:r w:rsidR="00BF68C6" w:rsidRPr="00BF68C6">
        <w:rPr>
          <w:i/>
          <w:iCs/>
        </w:rPr>
        <w:t xml:space="preserve"> The GNBF reconstruction</w:t>
      </w:r>
      <w:r w:rsidR="00BF68C6">
        <w:rPr>
          <w:i/>
          <w:iCs/>
        </w:rPr>
        <w:t xml:space="preserve"> hopefully</w:t>
      </w:r>
      <w:r w:rsidR="00BF68C6" w:rsidRPr="00BF68C6">
        <w:rPr>
          <w:i/>
          <w:iCs/>
        </w:rPr>
        <w:t xml:space="preserve"> reveals convexity</w:t>
      </w:r>
      <w:r w:rsidR="00BF68C6">
        <w:rPr>
          <w:i/>
          <w:iCs/>
        </w:rPr>
        <w:t xml:space="preserve"> ….</w:t>
      </w:r>
      <w:r w:rsidR="00854D47">
        <w:rPr>
          <w:i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BF68C6">
        <w:rPr>
          <w:i/>
          <w:iCs/>
        </w:rPr>
        <w:t>]</w:t>
      </w:r>
    </w:p>
    <w:p w:rsidR="00BF68C6" w:rsidRDefault="00BF68C6" w:rsidP="00D82099"/>
    <w:p w:rsidR="00D82099" w:rsidRDefault="00F0549C" w:rsidP="00D82099">
      <w:r>
        <w:t xml:space="preserve">Thus, the pattern is borne out: growing ice facets do indeed exhibit facet concavity, </w:t>
      </w:r>
      <w:r w:rsidR="00BF68C6">
        <w:t>while</w:t>
      </w:r>
      <w:r>
        <w:t xml:space="preserve"> ablating ice facets exhibit facet convexity, in agreement with the model prediction</w:t>
      </w:r>
      <w:r w:rsidR="00014B8B">
        <w:t xml:space="preserve"> – although we hasten to point out that the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014B8B">
        <w:rPr>
          <w:rFonts w:eastAsiaTheme="minorEastAsia"/>
        </w:rPr>
        <w:t xml:space="preserve"> values are far smaller in the observations than in the model.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680"/>
      </w:tblGrid>
      <w:tr w:rsidR="000E50F8" w:rsidTr="000E50F8">
        <w:tc>
          <w:tcPr>
            <w:tcW w:w="4495" w:type="dxa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D9AEC03" wp14:editId="3B5D1DAF">
                  <wp:extent cx="2384611" cy="1524270"/>
                  <wp:effectExtent l="0" t="0" r="3175" b="0"/>
                  <wp:docPr id="1154279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0" w:type="auto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E48A04E" wp14:editId="433AD974">
                  <wp:extent cx="2654244" cy="1012825"/>
                  <wp:effectExtent l="0" t="0" r="635" b="3175"/>
                  <wp:docPr id="1701216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1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9175" w:type="dxa"/>
            <w:gridSpan w:val="2"/>
          </w:tcPr>
          <w:p w:rsidR="000E50F8" w:rsidRDefault="000E50F8" w:rsidP="000E50F8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SEM image of a growing crystal (left) and an ablating crystal (right) ….</w:t>
            </w:r>
          </w:p>
        </w:tc>
      </w:tr>
    </w:tbl>
    <w:p w:rsidR="00935A6B" w:rsidRDefault="00935A6B" w:rsidP="002234B4"/>
    <w:p w:rsidR="006E097D" w:rsidRPr="00854D47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1D19C1">
        <w:rPr>
          <w:i/>
          <w:iCs/>
        </w:rPr>
        <w:t>II</w:t>
      </w:r>
      <w:r w:rsidRPr="000F1961">
        <w:rPr>
          <w:i/>
          <w:iCs/>
        </w:rPr>
        <w:t xml:space="preserve">. </w:t>
      </w:r>
      <w:r w:rsidR="00DB70D2">
        <w:rPr>
          <w:i/>
          <w:iCs/>
        </w:rPr>
        <w:t>Characteristic</w:t>
      </w:r>
      <w:r w:rsidR="00262F8E">
        <w:rPr>
          <w:i/>
          <w:iCs/>
        </w:rPr>
        <w:t xml:space="preserve"> length scales of growing </w:t>
      </w:r>
      <w:r w:rsidR="00DB70D2">
        <w:rPr>
          <w:i/>
          <w:iCs/>
        </w:rPr>
        <w:t>and</w:t>
      </w:r>
      <w:r w:rsidR="00262F8E">
        <w:rPr>
          <w:i/>
          <w:iCs/>
        </w:rPr>
        <w:t xml:space="preserve"> ablating surfaces</w:t>
      </w:r>
    </w:p>
    <w:p w:rsidR="00403183" w:rsidRPr="008B0EE2" w:rsidRDefault="00262F8E" w:rsidP="006E097D">
      <w:pPr>
        <w:rPr>
          <w:i/>
          <w:iCs/>
        </w:rPr>
      </w:pPr>
      <w:r>
        <w:t xml:space="preserve">Here we investigate the possibility that growing and ablating ice crystals possess intrinsic length scales. </w:t>
      </w:r>
      <w:r w:rsidR="00403183">
        <w:t xml:space="preserve">Focusing first on observations, we note that a distinct </w:t>
      </w:r>
      <w:r w:rsidR="00403183">
        <w:rPr>
          <w:rFonts w:eastAsiaTheme="minorEastAsia"/>
        </w:rPr>
        <w:t>growth/ablation asymmetry appears in the roughening evident in ESEM experiments, an example of which is shown in Fig. 5. …</w:t>
      </w:r>
    </w:p>
    <w:p w:rsidR="00EF53B8" w:rsidRDefault="00262F8E" w:rsidP="009B359F">
      <w:r>
        <w:t xml:space="preserve">Focusing </w:t>
      </w:r>
      <w:r w:rsidR="00403183">
        <w:t>next</w:t>
      </w:r>
      <w:r>
        <w:t xml:space="preserve"> on the model, </w:t>
      </w:r>
      <w:r w:rsidR="00403183">
        <w:t xml:space="preserve">we show in Fig. 6 </w:t>
      </w:r>
      <w:r>
        <w:t>v</w:t>
      </w:r>
      <w:r w:rsidR="006E097D">
        <w:t>alues of</w:t>
      </w:r>
      <w:r w:rsidR="00F0549C">
        <w:t xml:space="preserve"> the </w:t>
      </w:r>
      <w:r w:rsidR="00854D47">
        <w:t xml:space="preserve">mean horizontal layer separation,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854D47">
        <w:rPr>
          <w:rFonts w:eastAsiaTheme="minorEastAsia"/>
        </w:rPr>
        <w:t xml:space="preserve"> </w:t>
      </w:r>
      <w:r w:rsidR="00F0549C">
        <w:rPr>
          <w:rFonts w:eastAsiaTheme="minorEastAsia"/>
        </w:rPr>
        <w:t>(introduced in Eq. 6)</w:t>
      </w:r>
      <w:r w:rsidR="00403183">
        <w:t xml:space="preserve">, for a range of corner </w:t>
      </w:r>
      <w:r w:rsidR="006E097D">
        <w:t>supersaturation</w:t>
      </w:r>
      <w:r w:rsidR="00403183">
        <w:t>s</w:t>
      </w:r>
      <w:r w:rsidR="006E097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 w:rsidR="006E097D">
        <w:t xml:space="preserve">). </w:t>
      </w:r>
      <w:r>
        <w:t>On</w:t>
      </w:r>
      <w:r w:rsidR="006E097D">
        <w:t xml:space="preserve"> the right-hand side, we see that when conditions </w:t>
      </w:r>
      <w:r w:rsidR="00297343">
        <w:t>begin to become</w:t>
      </w:r>
      <w:r w:rsidR="006E097D">
        <w:t xml:space="preserve"> supersaturated</w:t>
      </w:r>
      <w:r w:rsidR="00F0549C">
        <w:t>,</w:t>
      </w:r>
      <w:r w:rsidR="00303819">
        <w:t xml:space="preserve"> </w:t>
      </w:r>
      <w:r>
        <w:t>the</w:t>
      </w:r>
      <w:r w:rsidR="00303819">
        <w:t xml:space="preserve"> </w:t>
      </w:r>
      <w:r w:rsidR="001819D6">
        <w:t xml:space="preserve">maximum </w:t>
      </w:r>
      <w:r w:rsidR="00303819">
        <w:t xml:space="preserve">distance </w:t>
      </w:r>
      <w:r>
        <w:t xml:space="preserve">that </w:t>
      </w:r>
      <w:r w:rsidR="00303819">
        <w:t xml:space="preserve">appears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 w:rsidR="00EF53B8">
        <w:rPr>
          <w:rFonts w:eastAsiaTheme="minorEastAsia"/>
        </w:rPr>
        <w:t xml:space="preserve">, declining with yet more supersaturation. …. As supersaturation increases, further to the right in the figure,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EF53B8">
        <w:rPr>
          <w:rFonts w:eastAsiaTheme="minorEastAsia"/>
        </w:rPr>
        <w:t xml:space="preserve"> declines monotonically, ultimately leading (we surmise) </w:t>
      </w:r>
      <w:r w:rsidR="00EF53B8">
        <w:t>to dendritic growth.</w:t>
      </w:r>
    </w:p>
    <w:p w:rsidR="00EF53B8" w:rsidRDefault="00EF53B8" w:rsidP="009B359F"/>
    <w:p w:rsidR="00EF53B8" w:rsidRDefault="006E097D" w:rsidP="00EF53B8">
      <w:pPr>
        <w:rPr>
          <w:rFonts w:eastAsiaTheme="minorEastAsia"/>
        </w:rPr>
      </w:pPr>
      <w:r>
        <w:t xml:space="preserve">On the left-hand side of Fig. </w:t>
      </w:r>
      <w:r w:rsidR="004E1F9F">
        <w:t>6</w:t>
      </w:r>
      <w:r>
        <w:t xml:space="preserve"> are results when conditions are subsaturated</w:t>
      </w:r>
      <w:r w:rsidR="00403183">
        <w:t>.</w:t>
      </w:r>
      <w:r>
        <w:t xml:space="preserve"> We see that under these conditions,</w:t>
      </w:r>
      <w:r w:rsidR="00297343">
        <w:t xml:space="preserve"> the first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>
        <w:t xml:space="preserve"> </w:t>
      </w:r>
      <w:r w:rsidR="00297343">
        <w:t>that</w:t>
      </w:r>
      <w:r w:rsidR="004E1F9F">
        <w:t xml:space="preserve"> </w:t>
      </w:r>
      <w:r w:rsidR="00C27E57">
        <w:t xml:space="preserve">appear </w:t>
      </w:r>
      <w:r w:rsidR="00297343">
        <w:t xml:space="preserve">are </w:t>
      </w:r>
      <w:r>
        <w:t xml:space="preserve">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 w:rsidR="00297343">
        <w:rPr>
          <w:rFonts w:eastAsiaTheme="minorEastAsia"/>
        </w:rPr>
        <w:t xml:space="preserve">much higher than on the supersaturated side of the figure.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 w:rsidR="00297343">
        <w:t xml:space="preserve"> </w:t>
      </w:r>
      <w:r w:rsidR="00297343">
        <w:rPr>
          <w:rFonts w:eastAsiaTheme="minorEastAsia"/>
        </w:rPr>
        <w:t xml:space="preserve">are seen to </w:t>
      </w:r>
      <w:r>
        <w:t xml:space="preserve">decrease </w:t>
      </w:r>
      <w:r w:rsidR="00297343">
        <w:t>with greater</w:t>
      </w:r>
      <w:r>
        <w:t xml:space="preserve"> subsaturation</w:t>
      </w:r>
      <w:r w:rsidR="00297343">
        <w:t xml:space="preserve"> </w:t>
      </w:r>
      <w:r>
        <w:t xml:space="preserve">to the left. </w:t>
      </w:r>
      <w:r w:rsidR="00EF53B8">
        <w:t>We surmise that eventually, at sufficiently high subsaturation, ablation must cease to be faceted, and transition to rounded.</w:t>
      </w:r>
    </w:p>
    <w:p w:rsidR="006E097D" w:rsidRDefault="006E097D" w:rsidP="009B359F"/>
    <w:p w:rsidR="008B0EE2" w:rsidRDefault="008B0EE2" w:rsidP="009B359F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4"/>
      </w:tblGrid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  <w:jc w:val="center"/>
            </w:pPr>
            <w:r w:rsidRPr="001E63C5">
              <w:rPr>
                <w:noProof/>
              </w:rPr>
              <w:lastRenderedPageBreak/>
              <w:drawing>
                <wp:inline distT="0" distB="0" distL="0" distR="0" wp14:anchorId="708A5C9C" wp14:editId="070FBD98">
                  <wp:extent cx="4503420" cy="2242087"/>
                  <wp:effectExtent l="0" t="0" r="5080" b="6350"/>
                  <wp:docPr id="550648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487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479" cy="224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6</w:t>
            </w:r>
            <w:r>
              <w:t xml:space="preserve">. </w:t>
            </w:r>
            <w:r w:rsidR="00CF0D6E">
              <w:t>Mean horizontal layer separation</w:t>
            </w:r>
            <w:r>
              <w:t xml:space="preserve">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>) as a function of</w:t>
            </w:r>
            <w:r>
              <w:rPr>
                <w:rFonts w:eastAsiaTheme="minorEastAsia"/>
              </w:rPr>
              <w:t xml:space="preserve"> </w:t>
            </w:r>
            <w:r>
              <w:t xml:space="preserve">corner supersaturation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corner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:rsidR="00014B8B" w:rsidRDefault="00014B8B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9B359F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</w:p>
    <w:p w:rsidR="009B359F" w:rsidRDefault="009B359F" w:rsidP="002F050A">
      <w:pPr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9B359F" w:rsidTr="009B359F">
        <w:trPr>
          <w:trHeight w:val="1458"/>
        </w:trPr>
        <w:tc>
          <w:tcPr>
            <w:tcW w:w="4585" w:type="dxa"/>
            <w:vAlign w:val="center"/>
          </w:tcPr>
          <w:p w:rsidR="009B359F" w:rsidRDefault="009B359F" w:rsidP="009B359F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7</w:t>
            </w:r>
            <w:r>
              <w:t>. Mean horizontal layer separation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 xml:space="preserve">) as a function of parameter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z≡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L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oMath>
            <w:r>
              <w:rPr>
                <w:rFonts w:eastAsiaTheme="minorEastAsia"/>
              </w:rPr>
              <w:t xml:space="preserve"> for a range of values of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kin</m:t>
                  </m:r>
                </m:sub>
              </m:sSub>
            </m:oMath>
            <w:r>
              <w:rPr>
                <w:rFonts w:eastAsiaTheme="minorEastAsia"/>
              </w:rPr>
              <w:t xml:space="preserve">. The corner supersaturation is fixed at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I,corner</m:t>
                  </m:r>
                </m:sub>
              </m:sSub>
              <m:r>
                <w:rPr>
                  <w:rFonts w:ascii="Cambria Math" w:hAnsi="Cambria Math"/>
                </w:rPr>
                <m:t>=0.22</m:t>
              </m:r>
            </m:oMath>
            <w:r>
              <w:rPr>
                <w:rFonts w:eastAsiaTheme="minorEastAsia"/>
              </w:rPr>
              <w:t xml:space="preserve"> for all simulation runs.</w:t>
            </w:r>
          </w:p>
        </w:tc>
        <w:tc>
          <w:tcPr>
            <w:tcW w:w="4765" w:type="dxa"/>
          </w:tcPr>
          <w:p w:rsidR="009B359F" w:rsidRDefault="009B359F" w:rsidP="009B359F">
            <w:pPr>
              <w:keepNext/>
              <w:keepLine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E8E8E" wp14:editId="343FBDF2">
                  <wp:extent cx="2870974" cy="2154457"/>
                  <wp:effectExtent l="0" t="0" r="0" b="5080"/>
                  <wp:docPr id="184635650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8" cy="217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9D6" w:rsidRDefault="001819D6" w:rsidP="001819D6"/>
    <w:p w:rsidR="008B0EE2" w:rsidRDefault="008B0EE2" w:rsidP="001819D6">
      <w:pPr>
        <w:rPr>
          <w:rFonts w:eastAsiaTheme="minorEastAsia"/>
        </w:rPr>
      </w:pPr>
      <w:r>
        <w:rPr>
          <w:rFonts w:eastAsiaTheme="minorEastAsia"/>
        </w:rPr>
        <w:t xml:space="preserve">It is of interest to </w:t>
      </w:r>
      <w:r w:rsidR="00BD1FC8">
        <w:rPr>
          <w:rFonts w:eastAsiaTheme="minorEastAsia"/>
        </w:rPr>
        <w:t>note at this point</w:t>
      </w:r>
      <w:r>
        <w:rPr>
          <w:rFonts w:eastAsiaTheme="minorEastAsia"/>
        </w:rPr>
        <w:t xml:space="preserve"> </w:t>
      </w:r>
      <w:r w:rsidR="00BD1FC8">
        <w:rPr>
          <w:rFonts w:eastAsiaTheme="minorEastAsia"/>
        </w:rPr>
        <w:t>a few broader</w:t>
      </w:r>
      <w:r>
        <w:rPr>
          <w:rFonts w:eastAsiaTheme="minorEastAsia"/>
        </w:rPr>
        <w:t xml:space="preserve"> implications of Fig</w:t>
      </w:r>
      <w:r w:rsidR="00BD1FC8">
        <w:rPr>
          <w:rFonts w:eastAsiaTheme="minorEastAsia"/>
        </w:rPr>
        <w:t>s</w:t>
      </w:r>
      <w:r>
        <w:rPr>
          <w:rFonts w:eastAsiaTheme="minorEastAsia"/>
        </w:rPr>
        <w:t>.</w:t>
      </w:r>
      <w:r w:rsidR="00BD1FC8">
        <w:rPr>
          <w:rFonts w:eastAsiaTheme="minorEastAsia"/>
        </w:rPr>
        <w:t xml:space="preserve"> 6 and</w:t>
      </w:r>
      <w:r>
        <w:rPr>
          <w:rFonts w:eastAsiaTheme="minorEastAsia"/>
        </w:rPr>
        <w:t xml:space="preserve"> 7</w:t>
      </w:r>
      <w:r w:rsidR="00BD1FC8">
        <w:rPr>
          <w:rFonts w:eastAsiaTheme="minorEastAsia"/>
        </w:rPr>
        <w:t xml:space="preserve">. </w:t>
      </w:r>
      <w:r>
        <w:rPr>
          <w:rFonts w:eastAsiaTheme="minorEastAsia"/>
        </w:rPr>
        <w:t>According to</w:t>
      </w:r>
      <w:r w:rsidR="00BD1FC8">
        <w:rPr>
          <w:rFonts w:eastAsiaTheme="minorEastAsia"/>
        </w:rPr>
        <w:t xml:space="preserve"> the vapor modeling results described in Appendix 2,</w:t>
      </w:r>
      <w:r>
        <w:rPr>
          <w:rFonts w:eastAsiaTheme="minorEastAsia"/>
        </w:rPr>
        <w:t xml:space="preserve">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are both associated with smaller </w:t>
      </w:r>
      <w:r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>.</w:t>
      </w:r>
      <w:r w:rsidRPr="00D64A87">
        <w:rPr>
          <w:rFonts w:eastAsiaTheme="minorEastAsia"/>
        </w:rPr>
        <w:t xml:space="preserve"> </w:t>
      </w:r>
      <w:r>
        <w:rPr>
          <w:rFonts w:eastAsiaTheme="minorEastAsia"/>
        </w:rPr>
        <w:t>Smaller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, in turn, </w:t>
      </w:r>
      <w:r w:rsidRPr="00D64A87">
        <w:rPr>
          <w:rFonts w:eastAsiaTheme="minorEastAsia"/>
        </w:rPr>
        <w:t>manifest</w:t>
      </w:r>
      <w:r>
        <w:rPr>
          <w:rFonts w:eastAsiaTheme="minorEastAsia"/>
        </w:rPr>
        <w:t>s</w:t>
      </w:r>
      <w:r w:rsidRPr="00D64A87">
        <w:rPr>
          <w:rFonts w:eastAsiaTheme="minorEastAsia"/>
        </w:rPr>
        <w:t xml:space="preserve"> as </w:t>
      </w:r>
      <w:r>
        <w:rPr>
          <w:rFonts w:eastAsiaTheme="minorEastAsia"/>
        </w:rPr>
        <w:t>a more steeply curved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D64A87">
        <w:rPr>
          <w:rFonts w:eastAsiaTheme="minorEastAsia"/>
        </w:rPr>
        <w:t xml:space="preserve"> profile across the crystal surface</w:t>
      </w:r>
      <w:r>
        <w:rPr>
          <w:rFonts w:eastAsiaTheme="minorEastAsia"/>
        </w:rPr>
        <w:t xml:space="preserve">, compared to the example shown in Fig. A1(b): it is harder for water vapor to diffuse across the facet surface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small. The expected consequence is that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will increase the tendency for excess growth at facet corners, ultimately leading to highly indented, hollowed crystal morphologies, and even</w:t>
      </w:r>
      <w:r w:rsidR="00DD6CF4">
        <w:rPr>
          <w:rFonts w:eastAsiaTheme="minorEastAsia"/>
        </w:rPr>
        <w:t xml:space="preserve">, at sufficiently small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D6CF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dendritic forms, such as snowflakes. </w:t>
      </w:r>
    </w:p>
    <w:p w:rsidR="008B0EE2" w:rsidRDefault="008B0EE2" w:rsidP="001819D6">
      <w:pPr>
        <w:rPr>
          <w:rFonts w:eastAsiaTheme="minorEastAsia"/>
        </w:rPr>
      </w:pPr>
    </w:p>
    <w:p w:rsidR="008B0EE2" w:rsidRDefault="008B0EE2" w:rsidP="001819D6">
      <w:pPr>
        <w:rPr>
          <w:rFonts w:eastAsiaTheme="minorEastAsia"/>
        </w:rPr>
      </w:pPr>
      <w:r>
        <w:t xml:space="preserve">The observation that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>
        <w:rPr>
          <w:rFonts w:eastAsiaTheme="minorEastAsia"/>
        </w:rPr>
        <w:t xml:space="preserve"> in QLC-2 is noteworthy because of the connection to Turing patterns, a topic to which we return below. It is also</w:t>
      </w:r>
    </w:p>
    <w:p w:rsidR="008B0EE2" w:rsidRPr="008B0EE2" w:rsidRDefault="008B0EE2" w:rsidP="001819D6">
      <w:pPr>
        <w:rPr>
          <w:rFonts w:eastAsiaTheme="minorEastAsia"/>
        </w:rPr>
      </w:pPr>
    </w:p>
    <w:p w:rsidR="001819D6" w:rsidRDefault="008B0EE2" w:rsidP="001819D6">
      <w:pPr>
        <w:rPr>
          <w:rFonts w:eastAsiaTheme="minorEastAsia"/>
        </w:rPr>
      </w:pPr>
      <w:r>
        <w:t xml:space="preserve">Thus, both theory and experiment support the existence of characteristic length scales as a function of super/subsaturation. </w:t>
      </w:r>
      <w:r w:rsidR="001819D6">
        <w:t xml:space="preserve">We hasten to add that the scale of these phenomena is vastly different …. </w:t>
      </w:r>
    </w:p>
    <w:p w:rsidR="00CF0D6E" w:rsidRDefault="00CF0D6E" w:rsidP="00403F3A"/>
    <w:p w:rsidR="000F1961" w:rsidRDefault="001D19C1" w:rsidP="00403F3A">
      <w:r>
        <w:rPr>
          <w:i/>
          <w:iCs/>
        </w:rPr>
        <w:t>I</w:t>
      </w:r>
      <w:r w:rsidR="003914A6"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AC4256">
        <w:rPr>
          <w:i/>
          <w:iCs/>
        </w:rPr>
        <w:t xml:space="preserve">Resilience of </w:t>
      </w:r>
      <w:r w:rsidR="00273D39">
        <w:rPr>
          <w:i/>
          <w:iCs/>
        </w:rPr>
        <w:t>steady states</w:t>
      </w:r>
    </w:p>
    <w:p w:rsidR="00CD6C65" w:rsidRDefault="00033C24" w:rsidP="00403F3A">
      <w:r>
        <w:t>I</w:t>
      </w:r>
      <w:r w:rsidR="00CD6C65">
        <w:t xml:space="preserve">n </w:t>
      </w:r>
      <w:r w:rsidR="00CF0D6E">
        <w:t>E</w:t>
      </w:r>
      <w:r w:rsidR="00CD6C65">
        <w:t xml:space="preserve">SEM experiments, facets </w:t>
      </w:r>
      <w:r>
        <w:t xml:space="preserve">exhibit </w:t>
      </w:r>
      <w:r w:rsidR="00CF0D6E">
        <w:t xml:space="preserve">a certain </w:t>
      </w:r>
      <w:r>
        <w:t>resilience</w:t>
      </w:r>
      <w:r w:rsidR="00CF0D6E">
        <w:t>,</w:t>
      </w:r>
      <w:r>
        <w:t xml:space="preserve"> in </w:t>
      </w:r>
      <w:r w:rsidR="00CD6C65">
        <w:t>that</w:t>
      </w:r>
      <w:r w:rsidR="009F4D9D">
        <w:t xml:space="preserve"> an initially faceted surface,</w:t>
      </w:r>
      <w:r w:rsidR="00CD6C65">
        <w:t xml:space="preserve"> </w:t>
      </w:r>
      <w:r>
        <w:t>after</w:t>
      </w:r>
      <w:r w:rsidR="00CD6C65">
        <w:t xml:space="preserve"> </w:t>
      </w:r>
      <w:r w:rsidR="009F4D9D">
        <w:t>it is</w:t>
      </w:r>
      <w:r w:rsidR="00CD6C65">
        <w:t xml:space="preserve"> roughened by some perturbation (e.g., by higher temperature</w:t>
      </w:r>
      <w:r w:rsidR="00F962DC">
        <w:t xml:space="preserve"> or a lower supersaturation</w:t>
      </w:r>
      <w:r w:rsidR="00CD6C65">
        <w:t>)</w:t>
      </w:r>
      <w:r w:rsidR="00F962DC">
        <w:t>,</w:t>
      </w:r>
      <w:r w:rsidR="00CD6C65">
        <w:t xml:space="preserve"> </w:t>
      </w:r>
      <w:r w:rsidR="009F4D9D">
        <w:t>can</w:t>
      </w:r>
      <w:r>
        <w:t xml:space="preserve"> </w:t>
      </w:r>
      <w:r w:rsidR="00DD6CF4">
        <w:t>usually</w:t>
      </w:r>
      <w:r w:rsidR="00CD6C65">
        <w:t xml:space="preserve"> be </w:t>
      </w:r>
      <w:r w:rsidR="009F4D9D">
        <w:t>restored</w:t>
      </w:r>
      <w:r w:rsidR="00CD6C65">
        <w:t xml:space="preserve"> to </w:t>
      </w:r>
      <w:r w:rsidR="009F4D9D">
        <w:t xml:space="preserve">its initial </w:t>
      </w:r>
      <w:r w:rsidR="00CD6C65">
        <w:t>smoot</w:t>
      </w:r>
      <w:r w:rsidR="009F4D9D">
        <w:t xml:space="preserve">h faceted </w:t>
      </w:r>
      <w:r w:rsidR="00461528">
        <w:t>state</w:t>
      </w:r>
      <w:r w:rsidR="00CD6C65">
        <w:t xml:space="preserve"> </w:t>
      </w:r>
      <w:r>
        <w:t xml:space="preserve">after </w:t>
      </w:r>
      <w:r w:rsidR="00CD6C65">
        <w:t xml:space="preserve">the </w:t>
      </w:r>
      <w:r w:rsidR="009F4D9D">
        <w:t>initial conditions are</w:t>
      </w:r>
      <w:r>
        <w:t xml:space="preserve"> </w:t>
      </w:r>
      <w:r w:rsidR="009F4D9D">
        <w:t>restored</w:t>
      </w:r>
      <w:r w:rsidR="00CD6C65"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>, beginning with an initially-flat profile</w:t>
      </w:r>
      <w:r w:rsidR="009F4D9D">
        <w:t xml:space="preserve"> which is</w:t>
      </w:r>
      <w:r w:rsidR="00033C24">
        <w:t xml:space="preserve"> then subjected to the following sequence: </w:t>
      </w:r>
    </w:p>
    <w:p w:rsidR="00033C24" w:rsidRDefault="00033C24" w:rsidP="00A64D3E"/>
    <w:p w:rsidR="00033C24" w:rsidRDefault="00461528" w:rsidP="00033C24">
      <w:pPr>
        <w:pStyle w:val="ListParagraph"/>
        <w:numPr>
          <w:ilvl w:val="0"/>
          <w:numId w:val="11"/>
        </w:numPr>
      </w:pPr>
      <w:r>
        <w:t xml:space="preserve">From </w:t>
      </w:r>
      <m:oMath>
        <m:r>
          <w:rPr>
            <w:rFonts w:ascii="Cambria Math" w:hAnsi="Cambria Math"/>
          </w:rPr>
          <m:t>0</m:t>
        </m:r>
      </m:oMath>
      <w:r>
        <w:t xml:space="preserve"> to </w:t>
      </w:r>
      <m:oMath>
        <m:r>
          <w:rPr>
            <w:rFonts w:ascii="Cambria Math" w:hAnsi="Cambria Math"/>
          </w:rPr>
          <m:t>400 ms</m:t>
        </m:r>
      </m:oMath>
      <w:r>
        <w:t>, an initially-flat surface has been exposed to the supersaturated water vapor curve shown in the first inset</w:t>
      </w:r>
      <w:r w:rsidR="00F94937">
        <w:t>, in the upper right part of the figure</w:t>
      </w:r>
      <w:r>
        <w:t>. By</w:t>
      </w:r>
      <w:r w:rsidR="00257A19">
        <w:t xml:space="preserve">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9F4D9D">
        <w:t xml:space="preserve">faceted </w:t>
      </w:r>
      <w:r w:rsidR="003E1569">
        <w:t>profile</w:t>
      </w:r>
      <w:r w:rsidR="003C1539">
        <w:t xml:space="preserve"> labeled “A”</w:t>
      </w:r>
      <w:r w:rsidR="00F94937">
        <w:t>.</w:t>
      </w:r>
    </w:p>
    <w:p w:rsidR="003C1539" w:rsidRDefault="00923359" w:rsidP="00172F0F">
      <w:pPr>
        <w:pStyle w:val="ListParagraph"/>
        <w:numPr>
          <w:ilvl w:val="0"/>
          <w:numId w:val="11"/>
        </w:numPr>
      </w:pPr>
      <w:r>
        <w:t>From</w:t>
      </w:r>
      <w:r w:rsidR="00033C24">
        <w:t xml:space="preserve"> </w:t>
      </w:r>
      <m:oMath>
        <m:r>
          <w:rPr>
            <w:rFonts w:ascii="Cambria Math" w:hAnsi="Cambria Math"/>
          </w:rPr>
          <m:t>400</m:t>
        </m:r>
      </m:oMath>
      <w:r>
        <w:t xml:space="preserve"> to </w:t>
      </w:r>
      <m:oMath>
        <m:r>
          <w:rPr>
            <w:rFonts w:ascii="Cambria Math" w:hAnsi="Cambria Math"/>
          </w:rPr>
          <m:t>800 ms</m:t>
        </m:r>
      </m:oMath>
      <w:r>
        <w:t>,</w:t>
      </w:r>
      <w:r w:rsidR="00CC6AC6">
        <w:t xml:space="preserve"> </w:t>
      </w:r>
      <w:r w:rsidR="007C057C">
        <w:t xml:space="preserve">a perturbation is introduced in the form of </w:t>
      </w:r>
      <w:r>
        <w:t>the</w:t>
      </w:r>
      <w:r w:rsidR="00785A93">
        <w:t xml:space="preserve"> subsaturated</w:t>
      </w:r>
      <w:r w:rsidR="00CC6AC6">
        <w:t xml:space="preserve"> water vapor </w:t>
      </w:r>
      <w:r w:rsidR="00785A93">
        <w:t>curve s</w:t>
      </w:r>
      <w:r w:rsidR="003C1539">
        <w:t xml:space="preserve">hown in the </w:t>
      </w:r>
      <w:r>
        <w:t>second</w:t>
      </w:r>
      <w:r w:rsidR="003C1539">
        <w:t xml:space="preserve"> inse</w:t>
      </w:r>
      <w:r w:rsidR="009F4D9D">
        <w:t>t</w:t>
      </w:r>
      <w:r w:rsidR="00F94937">
        <w:t>, in the middle-right part of the figure</w:t>
      </w:r>
      <w:r w:rsidR="009F4D9D">
        <w:t>. D</w:t>
      </w:r>
      <w:r>
        <w:t xml:space="preserve">uring </w:t>
      </w:r>
      <w:r w:rsidR="009F4D9D">
        <w:t>this</w:t>
      </w:r>
      <w:r>
        <w:t xml:space="preserve"> time</w:t>
      </w:r>
      <w:r w:rsidR="009F4D9D">
        <w:t>,</w:t>
      </w:r>
      <w:r>
        <w:t xml:space="preserve"> the</w:t>
      </w:r>
      <w:r w:rsidR="00033C24">
        <w:t xml:space="preserve"> </w:t>
      </w:r>
      <w:r w:rsidR="00CC6AC6">
        <w:t xml:space="preserve">surface </w:t>
      </w:r>
      <w:r w:rsidR="00F94937">
        <w:t xml:space="preserve">has </w:t>
      </w:r>
      <w:r w:rsidR="00033C24">
        <w:t>evolve</w:t>
      </w:r>
      <w:r w:rsidR="00F94937">
        <w:t>d</w:t>
      </w:r>
      <w:r w:rsidR="00033C24">
        <w:t xml:space="preserve"> into</w:t>
      </w:r>
      <w:r w:rsidR="00CC6AC6">
        <w:t xml:space="preserve"> </w:t>
      </w:r>
      <w:r w:rsidR="003C1539">
        <w:t>the</w:t>
      </w:r>
      <w:r w:rsidR="00FF52E7">
        <w:t xml:space="preserve"> </w:t>
      </w:r>
      <w:r w:rsidR="003C1539">
        <w:t xml:space="preserve">highly perturbed </w:t>
      </w:r>
      <w:r w:rsidR="00033C24">
        <w:t>profile</w:t>
      </w:r>
      <w:r w:rsidR="003C1539">
        <w:t xml:space="preserve"> labeled “B”.</w:t>
      </w:r>
      <w:r w:rsidR="00033C24">
        <w:t xml:space="preserve"> </w:t>
      </w:r>
    </w:p>
    <w:p w:rsidR="000856B7" w:rsidRDefault="00461528" w:rsidP="00172F0F">
      <w:pPr>
        <w:pStyle w:val="ListParagraph"/>
        <w:numPr>
          <w:ilvl w:val="0"/>
          <w:numId w:val="11"/>
        </w:numPr>
      </w:pPr>
      <w:r>
        <w:t>From</w:t>
      </w:r>
      <w:r w:rsidR="00F94937">
        <w:t>8</w:t>
      </w:r>
      <m:oMath>
        <m:r>
          <w:rPr>
            <w:rFonts w:ascii="Cambria Math" w:hAnsi="Cambria Math"/>
          </w:rPr>
          <m:t>400</m:t>
        </m:r>
      </m:oMath>
      <w:r w:rsidR="00F94937">
        <w:t xml:space="preserve"> to </w:t>
      </w:r>
      <m:oMath>
        <m:r>
          <w:rPr>
            <w:rFonts w:ascii="Cambria Math" w:hAnsi="Cambria Math"/>
          </w:rPr>
          <m:t>1200 ms</m:t>
        </m:r>
      </m:oMath>
      <w:r w:rsidR="00033C24">
        <w:t xml:space="preserve">, </w:t>
      </w:r>
      <w:r w:rsidR="00CC6AC6">
        <w:t xml:space="preserve">the </w:t>
      </w:r>
      <w:r w:rsidR="00923359">
        <w:t xml:space="preserve">first, supersaturated </w:t>
      </w:r>
      <w:r w:rsidR="00CC6AC6">
        <w:t>water vapor regime</w:t>
      </w:r>
      <w:r w:rsidR="00033C24">
        <w:t xml:space="preserve"> </w:t>
      </w:r>
      <w:r w:rsidR="00CC6AC6">
        <w:t xml:space="preserve">is </w:t>
      </w:r>
      <w:r w:rsidR="00923359">
        <w:t>restored</w:t>
      </w:r>
      <w:r w:rsidR="00CC6AC6">
        <w:t>.</w:t>
      </w:r>
      <w:r w:rsidR="003E1569">
        <w:t xml:space="preserve"> </w:t>
      </w:r>
      <w:r w:rsidR="00CC6AC6">
        <w:t xml:space="preserve">By </w:t>
      </w:r>
      <m:oMath>
        <m:r>
          <w:rPr>
            <w:rFonts w:ascii="Cambria Math" w:hAnsi="Cambria Math"/>
          </w:rPr>
          <m:t>1200 ms</m:t>
        </m:r>
      </m:oMath>
      <w:r w:rsidR="00CC6AC6"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</w:t>
      </w:r>
      <w:r w:rsidR="003C1539">
        <w:t xml:space="preserve">n </w:t>
      </w:r>
      <w:r w:rsidR="00F94937">
        <w:t>faceted profile</w:t>
      </w:r>
      <w:r w:rsidR="003C1539">
        <w:t xml:space="preserve"> labeled “</w:t>
      </w:r>
      <w:r w:rsidR="000A6134">
        <w:t>C</w:t>
      </w:r>
      <w:r w:rsidR="003C1539">
        <w:t>”</w:t>
      </w:r>
      <w:r w:rsidR="000A6134">
        <w:t>.</w:t>
      </w:r>
    </w:p>
    <w:p w:rsidR="0038206A" w:rsidRPr="00A64D3E" w:rsidRDefault="0038206A" w:rsidP="0038206A">
      <w:pPr>
        <w:pStyle w:val="ListParagraph"/>
        <w:ind w:left="360"/>
      </w:pPr>
    </w:p>
    <w:p w:rsidR="003B1635" w:rsidRDefault="003B1635" w:rsidP="003B1635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D9D" w:rsidTr="00EE21C0">
        <w:tc>
          <w:tcPr>
            <w:tcW w:w="0" w:type="auto"/>
          </w:tcPr>
          <w:p w:rsidR="009F4D9D" w:rsidRDefault="00461528" w:rsidP="009F4D9D">
            <w:pPr>
              <w:keepNext/>
              <w:keepLines/>
              <w:rPr>
                <w:i/>
                <w:iCs/>
              </w:rPr>
            </w:pPr>
            <w:r w:rsidRPr="00461528">
              <w:rPr>
                <w:i/>
                <w:iCs/>
                <w:noProof/>
              </w:rPr>
              <w:lastRenderedPageBreak/>
              <w:drawing>
                <wp:inline distT="0" distB="0" distL="0" distR="0" wp14:anchorId="2D7BC5AD" wp14:editId="2467F83E">
                  <wp:extent cx="5943600" cy="4276090"/>
                  <wp:effectExtent l="0" t="0" r="0" b="3810"/>
                  <wp:docPr id="341380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3800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7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D9D" w:rsidTr="00460373">
        <w:tc>
          <w:tcPr>
            <w:tcW w:w="0" w:type="auto"/>
          </w:tcPr>
          <w:p w:rsidR="009F4D9D" w:rsidRPr="00401F00" w:rsidRDefault="009F4D9D" w:rsidP="009F4D9D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>. Examination of model facet resilience.</w:t>
            </w:r>
            <w:r w:rsidR="00461528">
              <w:t xml:space="preserve"> Curves in the upper-left graph show timelines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steps</m:t>
                  </m:r>
                </m:sub>
              </m:sSub>
            </m:oMath>
            <w:r w:rsidR="00461528">
              <w:t xml:space="preserve"> that characterize the surface when subjected to the supersaturation curves shown in the upper-right insets, over the indicated time intervals.</w:t>
            </w:r>
          </w:p>
        </w:tc>
      </w:tr>
    </w:tbl>
    <w:p w:rsidR="009F4D9D" w:rsidRDefault="009F4D9D" w:rsidP="003B1635">
      <w:pPr>
        <w:rPr>
          <w:i/>
          <w:iCs/>
        </w:rPr>
      </w:pPr>
    </w:p>
    <w:p w:rsidR="00FD52F2" w:rsidRDefault="00FD52F2" w:rsidP="003B1635">
      <w:r>
        <w:t xml:space="preserve">Conclusion … qualitatively, </w:t>
      </w:r>
      <w:r w:rsidR="008B4E3B">
        <w:t xml:space="preserve">QLC-2 </w:t>
      </w:r>
      <w:r>
        <w:t xml:space="preserve">exhibits resilience analogous to that of a real crystal facet, </w:t>
      </w:r>
      <w:r w:rsidR="00DE0D1B">
        <w:t xml:space="preserve">such as the one </w:t>
      </w:r>
      <w:r>
        <w:t xml:space="preserve">shown in Fig. 8. We should hasten to add, however, the </w:t>
      </w:r>
      <w:r w:rsidR="006A1754">
        <w:t>perturbed states</w:t>
      </w:r>
      <w:r>
        <w:t xml:space="preserve"> </w:t>
      </w:r>
      <w:r w:rsidR="006A1754">
        <w:t>exhibit</w:t>
      </w:r>
      <w:r>
        <w:t xml:space="preserve"> vastly different vertical scale</w:t>
      </w:r>
      <w:r w:rsidR="008B4E3B">
        <w:t>s</w:t>
      </w:r>
      <w:r>
        <w:t xml:space="preserve">. That is, </w:t>
      </w:r>
      <w:r w:rsidR="008E28D1">
        <w:t xml:space="preserve">in Fig. 9, </w:t>
      </w:r>
      <w:r w:rsidR="006A1754">
        <w:t>the perturbed</w:t>
      </w:r>
      <w:r w:rsidR="008E28D1">
        <w:t xml:space="preserve"> profile seen at </w:t>
      </w:r>
      <m:oMath>
        <m:r>
          <w:rPr>
            <w:rFonts w:ascii="Cambria Math" w:hAnsi="Cambria Math"/>
          </w:rPr>
          <m:t>800 ms</m:t>
        </m:r>
      </m:oMath>
      <w:r w:rsidR="008E28D1">
        <w:t xml:space="preserve">, caused by the perturbation begun at </w:t>
      </w:r>
      <m:oMath>
        <m:r>
          <w:rPr>
            <w:rFonts w:ascii="Cambria Math" w:hAnsi="Cambria Math"/>
          </w:rPr>
          <m:t>400 ms</m:t>
        </m:r>
      </m:oMath>
      <w:r w:rsidR="008E28D1">
        <w:t xml:space="preserve">, </w:t>
      </w:r>
      <w:r w:rsidR="006A1754">
        <w:t xml:space="preserve">is non-faceted (i.e., “rough”) only on the </w:t>
      </w:r>
      <w:r w:rsidR="008E28D1">
        <w:t>order of a few dozen</w:t>
      </w:r>
      <w:r>
        <w:t xml:space="preserve"> monolayers of ice, whereas </w:t>
      </w:r>
      <w:r w:rsidR="006A1754">
        <w:t xml:space="preserve">the actual crystal shown in Fig. 8 exhibits </w:t>
      </w:r>
      <w:r w:rsidR="009111A4">
        <w:t>ridge-to-valley distances</w:t>
      </w:r>
      <w:r>
        <w:t xml:space="preserve"> </w:t>
      </w:r>
      <w:r w:rsidR="000E1388">
        <w:t xml:space="preserve">on the order of </w:t>
      </w:r>
      <w:r>
        <w:t>thousands of monolayers.</w:t>
      </w:r>
    </w:p>
    <w:p w:rsidR="00FD52F2" w:rsidRPr="00FD52F2" w:rsidRDefault="00FD52F2" w:rsidP="003B1635"/>
    <w:p w:rsidR="00C42B92" w:rsidRPr="00C42B92" w:rsidRDefault="00C42B92" w:rsidP="00C42B9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Discussion</w:t>
      </w:r>
    </w:p>
    <w:p w:rsidR="00557561" w:rsidRPr="00557561" w:rsidRDefault="00557561" w:rsidP="00C42B92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400DB5">
        <w:rPr>
          <w:rFonts w:eastAsiaTheme="minorEastAsia"/>
        </w:rPr>
        <w:t xml:space="preserve">QLC-2 model </w:t>
      </w:r>
      <w:r>
        <w:rPr>
          <w:rFonts w:eastAsiaTheme="minorEastAsia"/>
        </w:rPr>
        <w:t>presented here</w:t>
      </w:r>
      <w:r w:rsidR="00400DB5">
        <w:rPr>
          <w:rFonts w:eastAsiaTheme="minorEastAsia"/>
        </w:rPr>
        <w:t xml:space="preserve"> represents significant improvements over the QLC-1 reported in N2016</w:t>
      </w:r>
      <w:r>
        <w:rPr>
          <w:rFonts w:eastAsiaTheme="minorEastAsia"/>
        </w:rPr>
        <w:t xml:space="preserve">. </w:t>
      </w:r>
      <w:r w:rsidR="00400DB5">
        <w:rPr>
          <w:rFonts w:eastAsiaTheme="minorEastAsia"/>
        </w:rPr>
        <w:t>Its</w:t>
      </w:r>
      <w:r w:rsidR="0035248C">
        <w:rPr>
          <w:rFonts w:eastAsiaTheme="minorEastAsia"/>
        </w:rPr>
        <w:t xml:space="preserve"> equations of </w:t>
      </w:r>
      <w:r w:rsidR="00400DB5">
        <w:rPr>
          <w:rFonts w:eastAsiaTheme="minorEastAsia"/>
        </w:rPr>
        <w:t>motion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>embody a more faithful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 xml:space="preserve">representation </w:t>
      </w:r>
      <w:r>
        <w:rPr>
          <w:rFonts w:eastAsiaTheme="minorEastAsia"/>
        </w:rPr>
        <w:t>of ice/QLL equilibration</w:t>
      </w:r>
      <w:r w:rsidR="00400DB5">
        <w:rPr>
          <w:rFonts w:eastAsiaTheme="minorEastAsia"/>
        </w:rPr>
        <w:t>, and i</w:t>
      </w:r>
      <w:r>
        <w:rPr>
          <w:rFonts w:eastAsiaTheme="minorEastAsia"/>
        </w:rPr>
        <w:t xml:space="preserve">ts </w:t>
      </w:r>
      <w:r w:rsidR="0035248C">
        <w:rPr>
          <w:rFonts w:eastAsiaTheme="minorEastAsia"/>
        </w:rPr>
        <w:t xml:space="preserve">numerical </w:t>
      </w:r>
      <w:r>
        <w:rPr>
          <w:rFonts w:eastAsiaTheme="minorEastAsia"/>
        </w:rPr>
        <w:t>solution</w:t>
      </w:r>
      <w:r w:rsidR="00400DB5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400DB5">
        <w:rPr>
          <w:rFonts w:eastAsiaTheme="minorEastAsia"/>
        </w:rPr>
        <w:t>are</w:t>
      </w:r>
      <w:r>
        <w:rPr>
          <w:rFonts w:eastAsiaTheme="minorEastAsia"/>
        </w:rPr>
        <w:t xml:space="preserve"> more stable. Parameterizations of </w:t>
      </w:r>
      <w:r w:rsidR="00400DB5">
        <w:rPr>
          <w:rFonts w:eastAsiaTheme="minorEastAsia"/>
        </w:rPr>
        <w:t xml:space="preserve">QLC-2 </w:t>
      </w:r>
      <w:r>
        <w:rPr>
          <w:rFonts w:eastAsiaTheme="minorEastAsia"/>
        </w:rPr>
        <w:t>are better constrained by observations</w:t>
      </w:r>
      <w:r w:rsidR="00400D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(ESEM/GNBF) and by </w:t>
      </w:r>
      <w:r w:rsidR="00400DB5">
        <w:rPr>
          <w:rFonts w:eastAsiaTheme="minorEastAsia"/>
        </w:rPr>
        <w:t>separate</w:t>
      </w:r>
      <w:r>
        <w:rPr>
          <w:rFonts w:eastAsiaTheme="minorEastAsia"/>
        </w:rPr>
        <w:t xml:space="preserve"> numerical simulations of the overlying vapor field. </w:t>
      </w:r>
      <w:r w:rsidR="0035248C">
        <w:rPr>
          <w:rFonts w:eastAsiaTheme="minorEastAsia"/>
        </w:rPr>
        <w:t>But what</w:t>
      </w:r>
      <w:r w:rsidR="000539C4">
        <w:rPr>
          <w:rFonts w:eastAsiaTheme="minorEastAsia"/>
        </w:rPr>
        <w:t xml:space="preserve"> </w:t>
      </w:r>
      <w:r w:rsidR="00CA764E">
        <w:rPr>
          <w:rFonts w:eastAsiaTheme="minorEastAsia"/>
        </w:rPr>
        <w:t xml:space="preserve">novel </w:t>
      </w:r>
      <w:r w:rsidR="00B009F5">
        <w:rPr>
          <w:rFonts w:eastAsiaTheme="minorEastAsia"/>
        </w:rPr>
        <w:t>insights</w:t>
      </w:r>
      <w:r w:rsidR="0035248C">
        <w:rPr>
          <w:rFonts w:eastAsiaTheme="minorEastAsia"/>
        </w:rPr>
        <w:t xml:space="preserve"> does </w:t>
      </w:r>
      <w:r w:rsidR="00B009F5">
        <w:rPr>
          <w:rFonts w:eastAsiaTheme="minorEastAsia"/>
        </w:rPr>
        <w:t>it</w:t>
      </w:r>
      <w:r w:rsidR="0035248C">
        <w:rPr>
          <w:rFonts w:eastAsiaTheme="minorEastAsia"/>
        </w:rPr>
        <w:t xml:space="preserve"> provide?</w:t>
      </w:r>
    </w:p>
    <w:p w:rsidR="00557561" w:rsidRDefault="00557561" w:rsidP="00C42B92">
      <w:pPr>
        <w:rPr>
          <w:rFonts w:eastAsiaTheme="minorEastAsia"/>
          <w:i/>
          <w:iCs/>
        </w:rPr>
      </w:pPr>
    </w:p>
    <w:p w:rsidR="00CA764E" w:rsidRDefault="007F487D" w:rsidP="00CA764E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CA764E">
        <w:rPr>
          <w:rFonts w:eastAsiaTheme="minorEastAsia"/>
          <w:i/>
          <w:iCs/>
        </w:rPr>
        <w:t>A unified mechanism for</w:t>
      </w:r>
      <w:r w:rsidR="003D54AF" w:rsidRPr="00CA764E">
        <w:rPr>
          <w:rFonts w:eastAsiaTheme="minorEastAsia"/>
          <w:i/>
          <w:iCs/>
        </w:rPr>
        <w:t xml:space="preserve"> faceted growth and ablation</w:t>
      </w:r>
      <w:r w:rsidR="00CA764E">
        <w:rPr>
          <w:rFonts w:eastAsiaTheme="minorEastAsia"/>
        </w:rPr>
        <w:t xml:space="preserve">. </w:t>
      </w:r>
      <w:r w:rsidR="00D604E4" w:rsidRPr="00CA764E">
        <w:rPr>
          <w:rFonts w:eastAsiaTheme="minorEastAsia"/>
        </w:rPr>
        <w:t xml:space="preserve">QLC-2 </w:t>
      </w:r>
      <w:r w:rsidR="003D54AF" w:rsidRPr="00CA764E">
        <w:rPr>
          <w:rFonts w:eastAsiaTheme="minorEastAsia"/>
        </w:rPr>
        <w:t xml:space="preserve">provides a </w:t>
      </w:r>
      <w:r w:rsidRPr="00CA764E">
        <w:rPr>
          <w:rFonts w:eastAsiaTheme="minorEastAsia"/>
        </w:rPr>
        <w:t xml:space="preserve">unified </w:t>
      </w:r>
      <w:r w:rsidR="003D54AF" w:rsidRPr="00CA764E">
        <w:rPr>
          <w:rFonts w:eastAsiaTheme="minorEastAsia"/>
        </w:rPr>
        <w:t>mechanism</w:t>
      </w:r>
      <w:r w:rsidRPr="00CA764E">
        <w:rPr>
          <w:rFonts w:eastAsiaTheme="minorEastAsia"/>
        </w:rPr>
        <w:t xml:space="preserve"> that explains </w:t>
      </w:r>
      <w:r w:rsidR="003D54AF" w:rsidRPr="00CA764E">
        <w:rPr>
          <w:rFonts w:eastAsiaTheme="minorEastAsia"/>
        </w:rPr>
        <w:t>not only</w:t>
      </w:r>
      <w:r w:rsidRPr="00CA764E">
        <w:rPr>
          <w:rFonts w:eastAsiaTheme="minorEastAsia"/>
        </w:rPr>
        <w:t xml:space="preserve"> </w:t>
      </w:r>
      <w:r w:rsidR="00D604E4" w:rsidRPr="00CA764E">
        <w:rPr>
          <w:rFonts w:eastAsiaTheme="minorEastAsia"/>
        </w:rPr>
        <w:t>faceted growth (</w:t>
      </w:r>
      <w:r w:rsidR="003D54AF" w:rsidRPr="00CA764E">
        <w:rPr>
          <w:rFonts w:eastAsiaTheme="minorEastAsia"/>
        </w:rPr>
        <w:t xml:space="preserve">how crystals resist dendritic geometries when </w:t>
      </w:r>
      <w:r w:rsidR="003D54AF" w:rsidRPr="00CA764E">
        <w:rPr>
          <w:rFonts w:eastAsiaTheme="minorEastAsia"/>
        </w:rPr>
        <w:lastRenderedPageBreak/>
        <w:t>subjected to supersaturation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, but also </w:t>
      </w:r>
      <w:r w:rsidR="00D604E4" w:rsidRPr="00CA764E">
        <w:rPr>
          <w:rFonts w:eastAsiaTheme="minorEastAsia"/>
        </w:rPr>
        <w:t>faceted ablation (</w:t>
      </w:r>
      <w:r w:rsidR="003D54AF" w:rsidRPr="00CA764E">
        <w:rPr>
          <w:rFonts w:eastAsiaTheme="minorEastAsia"/>
        </w:rPr>
        <w:t>how they resist rounding when subjected to subsaturation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. </w:t>
      </w:r>
    </w:p>
    <w:p w:rsidR="00CA764E" w:rsidRDefault="00CA764E" w:rsidP="00CA764E">
      <w:pPr>
        <w:pStyle w:val="ListParagraph"/>
        <w:ind w:left="360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751669">
        <w:rPr>
          <w:i/>
          <w:iCs/>
        </w:rPr>
        <w:t xml:space="preserve">Insights into differences between facets. </w:t>
      </w:r>
      <w:r>
        <w:t xml:space="preserve">Because facets have distinct underlying crystal cell structures, we can expect that their quasi-liquid properties will also be distinctive. Exploratory numerical studies varying the </w:t>
      </w:r>
      <w:proofErr w:type="spellStart"/>
      <w:r>
        <w:t>the</w:t>
      </w:r>
      <w:proofErr w:type="spellEnd"/>
      <w:r>
        <w:t xml:space="preserve"> thickness of a single “layer” of ice has shown that a proportional increase in </w:t>
      </w:r>
      <m:oMath>
        <m:r>
          <w:rPr>
            <w:rFonts w:ascii="Cambria Math" w:hAnsi="Cambria Math"/>
          </w:rPr>
          <m:t>λ</m:t>
        </m:r>
      </m:oMath>
      <w:r w:rsidRPr="00751669">
        <w:rPr>
          <w:rFonts w:eastAsiaTheme="minorEastAsia"/>
        </w:rPr>
        <w:t xml:space="preserve"> results. Preliminary numerical experiments varying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751669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>
        <w:t xml:space="preserve"> have shown that … </w:t>
      </w:r>
    </w:p>
    <w:p w:rsidR="00751669" w:rsidRPr="00751669" w:rsidRDefault="00751669" w:rsidP="00751669">
      <w:pPr>
        <w:rPr>
          <w:rFonts w:eastAsiaTheme="minorEastAsia"/>
        </w:rPr>
      </w:pPr>
    </w:p>
    <w:p w:rsidR="00CA764E" w:rsidRDefault="00751669" w:rsidP="007729CA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  <w:i/>
          <w:iCs/>
        </w:rPr>
        <w:t>Insights into</w:t>
      </w:r>
      <w:r w:rsidR="008B0EE2" w:rsidRPr="00751669">
        <w:rPr>
          <w:rFonts w:eastAsiaTheme="minorEastAsia"/>
          <w:i/>
          <w:iCs/>
        </w:rPr>
        <w:t xml:space="preserve"> cirrus cloud</w:t>
      </w:r>
      <w:r>
        <w:rPr>
          <w:rFonts w:eastAsiaTheme="minorEastAsia"/>
          <w:i/>
          <w:iCs/>
        </w:rPr>
        <w:t xml:space="preserve"> morphology</w:t>
      </w:r>
      <w:r w:rsidR="00CA764E" w:rsidRPr="00751669">
        <w:rPr>
          <w:rFonts w:eastAsiaTheme="minorEastAsia"/>
          <w:i/>
          <w:iCs/>
        </w:rPr>
        <w:t xml:space="preserve">. </w:t>
      </w:r>
      <w:r w:rsidR="00CA764E" w:rsidRPr="00751669">
        <w:rPr>
          <w:rFonts w:eastAsiaTheme="minorEastAsia"/>
        </w:rPr>
        <w:t xml:space="preserve">The framework presented here allows us to anticipate the effects on cirrus cloud particles as they fall through Earth’s atmosphere. Such crystals will encounter increased pressure, hence smaller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, but also increased temperatures (unless there is an atmospheric inversion),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. When the effect of increased pressure dominates, we can expect roughening – and the changes in optical properties of cirrus clouds that accompany that roughening. In exceptionally cold regions (such as the Antarctic Plateau), or even in mid-latitudes where high-altitude cryo-capture of ice crystals on ground-launched balloons is possible, observations have shown that cirrus clouds are frequently hollowed and roughened. When the effect of increased temperature dominates, however, </w:t>
      </w:r>
      <w:r w:rsidRPr="00751669">
        <w:rPr>
          <w:rFonts w:eastAsiaTheme="minorEastAsia"/>
        </w:rPr>
        <w:t>we can expect greater persistence of smooth facets – until, of course conditions are met that</w:t>
      </w:r>
      <w:r w:rsidR="00CA764E" w:rsidRPr="00751669">
        <w:rPr>
          <w:rFonts w:eastAsiaTheme="minorEastAsia"/>
        </w:rPr>
        <w:t xml:space="preserve"> are dry enough to sublimate the crystals altogether. </w:t>
      </w:r>
    </w:p>
    <w:p w:rsidR="00751669" w:rsidRPr="00751669" w:rsidRDefault="00751669" w:rsidP="00751669">
      <w:pPr>
        <w:pStyle w:val="ListParagraph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i/>
          <w:iCs/>
        </w:rPr>
        <w:t xml:space="preserve">Relationship to other nonlinear dynamical systems. </w:t>
      </w:r>
      <w:r>
        <w:t xml:space="preserve">Turing patterns. </w:t>
      </w:r>
    </w:p>
    <w:p w:rsidR="00751669" w:rsidRPr="00751669" w:rsidRDefault="00751669" w:rsidP="00751669">
      <w:pPr>
        <w:pStyle w:val="ListParagraph"/>
        <w:rPr>
          <w:i/>
          <w:iCs/>
        </w:rPr>
      </w:pPr>
    </w:p>
    <w:p w:rsidR="00901336" w:rsidRPr="00E30732" w:rsidRDefault="00901336" w:rsidP="00901336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 w:rsidR="0016075B">
        <w:rPr>
          <w:rFonts w:eastAsiaTheme="minorEastAsia"/>
          <w:b/>
          <w:bCs/>
        </w:rPr>
        <w:t>1</w:t>
      </w:r>
      <w:r w:rsidR="0038400C">
        <w:rPr>
          <w:rFonts w:eastAsiaTheme="minorEastAsia"/>
          <w:b/>
          <w:bCs/>
        </w:rPr>
        <w:t xml:space="preserve"> –</w:t>
      </w:r>
      <w:r w:rsidR="00E30732" w:rsidRPr="00E30732">
        <w:rPr>
          <w:rFonts w:eastAsiaTheme="minorEastAsia"/>
          <w:b/>
          <w:bCs/>
        </w:rPr>
        <w:t xml:space="preserve"> ESEM/GNBF retrieval</w:t>
      </w:r>
    </w:p>
    <w:p w:rsidR="00901336" w:rsidRPr="00901336" w:rsidRDefault="00901336" w:rsidP="003B1635">
      <w:pPr>
        <w:rPr>
          <w:rFonts w:eastAsiaTheme="minorEastAsia"/>
        </w:rPr>
      </w:pPr>
      <w:r>
        <w:rPr>
          <w:rFonts w:eastAsiaTheme="minorEastAsia"/>
        </w:rPr>
        <w:t>Here is a summary of key equations and constraints in the ESEM/GNBF retrieval …</w:t>
      </w:r>
    </w:p>
    <w:p w:rsidR="00901336" w:rsidRDefault="00901336" w:rsidP="003B1635">
      <w:pPr>
        <w:rPr>
          <w:rFonts w:eastAsiaTheme="minorEastAsia"/>
          <w:u w:val="single"/>
        </w:rPr>
      </w:pPr>
    </w:p>
    <w:p w:rsidR="00B672B3" w:rsidRPr="0038400C" w:rsidRDefault="00B672B3" w:rsidP="003B1635">
      <w:pPr>
        <w:rPr>
          <w:rFonts w:eastAsiaTheme="minorEastAsia"/>
          <w:b/>
          <w:bCs/>
        </w:rPr>
      </w:pPr>
      <w:r w:rsidRPr="0038400C">
        <w:rPr>
          <w:rFonts w:eastAsiaTheme="minorEastAsia"/>
          <w:b/>
          <w:bCs/>
        </w:rPr>
        <w:t>Appendix</w:t>
      </w:r>
      <w:r w:rsidR="00901336" w:rsidRPr="0038400C">
        <w:rPr>
          <w:rFonts w:eastAsiaTheme="minorEastAsia"/>
          <w:b/>
          <w:bCs/>
        </w:rPr>
        <w:t xml:space="preserve"> </w:t>
      </w:r>
      <w:r w:rsidR="0016075B">
        <w:rPr>
          <w:rFonts w:eastAsiaTheme="minorEastAsia"/>
          <w:b/>
          <w:bCs/>
        </w:rPr>
        <w:t>2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–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Vapor phase simulations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00000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 </m:t>
        </m:r>
      </m:oMath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  <w:t>(A2)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 xml:space="preserve">1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 xml:space="preserve">represent depletion of water vapor in the layer adjacent to the crystal surface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 xml:space="preserve">. Variables </w:t>
      </w:r>
      <w:r w:rsidR="00406345">
        <w:rPr>
          <w:rFonts w:eastAsiaTheme="minorEastAsia"/>
        </w:rPr>
        <w:t>appearing</w:t>
      </w:r>
      <w:r>
        <w:rPr>
          <w:rFonts w:eastAsiaTheme="minorEastAsia"/>
        </w:rPr>
        <w:t xml:space="preserve">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D23D3"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 w:rsidR="003D23D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>;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>
        <w:rPr>
          <w:rFonts w:eastAsiaTheme="minorEastAsia"/>
        </w:rPr>
        <w:t xml:space="preserve"> is the mass density of ice; 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3D23D3">
        <w:rPr>
          <w:rFonts w:eastAsiaTheme="minorEastAsia"/>
        </w:rPr>
        <w:t>); and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 w:rsidRPr="00D5545F">
        <w:rPr>
          <w:rFonts w:eastAsiaTheme="minorEastAsia"/>
        </w:rPr>
        <w:t xml:space="preserve"> is the specified growth rate of the ice surface</w:t>
      </w:r>
      <w:r w:rsidR="003D23D3"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Parameters for the integration are given in Table A1.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 in Fig. A1(a) 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000000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=0.14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dx=dy=2.8 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Diffusion coefficient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=21.9 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Temperature-correction exponent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/μs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=0.235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water vapor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the expected property</w:t>
      </w:r>
      <w:r>
        <w:rPr>
          <w:rFonts w:eastAsiaTheme="minorEastAsia"/>
        </w:rPr>
        <w:t xml:space="preserve"> that 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>Figure A2 shows simulation results as a function of the crystal edge length.</w:t>
      </w:r>
      <w:r w:rsidR="005500FA">
        <w:rPr>
          <w:rFonts w:eastAsiaTheme="minorEastAsia"/>
        </w:rPr>
        <w:t xml:space="preserve"> 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(Eq. A4).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 xml:space="preserve">)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a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000000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DF04BF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 w:rsidR="001C5BBB"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16075B" w:rsidRPr="00E30732" w:rsidRDefault="0016075B" w:rsidP="0016075B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>
        <w:rPr>
          <w:rFonts w:eastAsiaTheme="minorEastAsia"/>
          <w:b/>
          <w:bCs/>
        </w:rPr>
        <w:t>3 –</w:t>
      </w:r>
      <w:r w:rsidRPr="00E30732">
        <w:rPr>
          <w:rFonts w:eastAsiaTheme="minorEastAsia"/>
          <w:b/>
          <w:bCs/>
        </w:rPr>
        <w:t xml:space="preserve"> Numerical considerations</w:t>
      </w:r>
    </w:p>
    <w:p w:rsidR="0016075B" w:rsidRPr="00E30732" w:rsidRDefault="0016075B" w:rsidP="0016075B">
      <w:pPr>
        <w:rPr>
          <w:rFonts w:eastAsiaTheme="minorEastAsia"/>
        </w:rPr>
      </w:pPr>
      <w:r w:rsidRPr="00E30732">
        <w:rPr>
          <w:rFonts w:eastAsiaTheme="minorEastAsia"/>
        </w:rPr>
        <w:t xml:space="preserve">Python, accelerated with </w:t>
      </w:r>
      <w:proofErr w:type="spellStart"/>
      <w:r w:rsidRPr="00E30732">
        <w:rPr>
          <w:rFonts w:eastAsiaTheme="minorEastAsia"/>
        </w:rPr>
        <w:t>Numby</w:t>
      </w:r>
      <w:proofErr w:type="spellEnd"/>
      <w:r w:rsidRPr="00E30732">
        <w:rPr>
          <w:rFonts w:eastAsiaTheme="minorEastAsia"/>
        </w:rPr>
        <w:t xml:space="preserve">. Code and data are available on </w:t>
      </w:r>
      <w:proofErr w:type="spellStart"/>
      <w:r w:rsidRPr="00E30732">
        <w:rPr>
          <w:rFonts w:eastAsiaTheme="minorEastAsia"/>
        </w:rPr>
        <w:t>Github</w:t>
      </w:r>
      <w:proofErr w:type="spellEnd"/>
      <w:r w:rsidRPr="00E30732">
        <w:rPr>
          <w:rFonts w:eastAsiaTheme="minorEastAsia"/>
        </w:rPr>
        <w:t>.</w:t>
      </w:r>
    </w:p>
    <w:p w:rsidR="0016075B" w:rsidRDefault="0016075B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5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65DB" w:rsidRDefault="005D65DB" w:rsidP="001647A8">
      <w:r>
        <w:separator/>
      </w:r>
    </w:p>
  </w:endnote>
  <w:endnote w:type="continuationSeparator" w:id="0">
    <w:p w:rsidR="005D65DB" w:rsidRDefault="005D65DB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65DB" w:rsidRDefault="005D65DB" w:rsidP="001647A8">
      <w:r>
        <w:separator/>
      </w:r>
    </w:p>
  </w:footnote>
  <w:footnote w:type="continuationSeparator" w:id="0">
    <w:p w:rsidR="005D65DB" w:rsidRDefault="005D65DB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00361"/>
    <w:multiLevelType w:val="hybridMultilevel"/>
    <w:tmpl w:val="F5B47F62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03F6F"/>
    <w:multiLevelType w:val="hybridMultilevel"/>
    <w:tmpl w:val="CBC86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615F9"/>
    <w:multiLevelType w:val="hybridMultilevel"/>
    <w:tmpl w:val="CBC86934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B96D24"/>
    <w:multiLevelType w:val="hybridMultilevel"/>
    <w:tmpl w:val="B4E8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E514B1"/>
    <w:multiLevelType w:val="hybridMultilevel"/>
    <w:tmpl w:val="8C4E02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4"/>
  </w:num>
  <w:num w:numId="3" w16cid:durableId="858588217">
    <w:abstractNumId w:val="21"/>
  </w:num>
  <w:num w:numId="4" w16cid:durableId="1013603938">
    <w:abstractNumId w:val="7"/>
  </w:num>
  <w:num w:numId="5" w16cid:durableId="700133087">
    <w:abstractNumId w:val="16"/>
  </w:num>
  <w:num w:numId="6" w16cid:durableId="1433667749">
    <w:abstractNumId w:val="17"/>
  </w:num>
  <w:num w:numId="7" w16cid:durableId="205335628">
    <w:abstractNumId w:val="3"/>
  </w:num>
  <w:num w:numId="8" w16cid:durableId="783424871">
    <w:abstractNumId w:val="6"/>
  </w:num>
  <w:num w:numId="9" w16cid:durableId="1161121561">
    <w:abstractNumId w:val="8"/>
  </w:num>
  <w:num w:numId="10" w16cid:durableId="1833570303">
    <w:abstractNumId w:val="12"/>
  </w:num>
  <w:num w:numId="11" w16cid:durableId="1060056665">
    <w:abstractNumId w:val="9"/>
  </w:num>
  <w:num w:numId="12" w16cid:durableId="1353724262">
    <w:abstractNumId w:val="14"/>
  </w:num>
  <w:num w:numId="13" w16cid:durableId="1950578582">
    <w:abstractNumId w:val="0"/>
  </w:num>
  <w:num w:numId="14" w16cid:durableId="1203245152">
    <w:abstractNumId w:val="19"/>
  </w:num>
  <w:num w:numId="15" w16cid:durableId="25909152">
    <w:abstractNumId w:val="4"/>
  </w:num>
  <w:num w:numId="16" w16cid:durableId="1272543928">
    <w:abstractNumId w:val="10"/>
  </w:num>
  <w:num w:numId="17" w16cid:durableId="969356483">
    <w:abstractNumId w:val="13"/>
  </w:num>
  <w:num w:numId="18" w16cid:durableId="1581794431">
    <w:abstractNumId w:val="18"/>
  </w:num>
  <w:num w:numId="19" w16cid:durableId="1795520364">
    <w:abstractNumId w:val="11"/>
  </w:num>
  <w:num w:numId="20" w16cid:durableId="309402172">
    <w:abstractNumId w:val="5"/>
  </w:num>
  <w:num w:numId="21" w16cid:durableId="246696933">
    <w:abstractNumId w:val="23"/>
  </w:num>
  <w:num w:numId="22" w16cid:durableId="1219435110">
    <w:abstractNumId w:val="22"/>
  </w:num>
  <w:num w:numId="23" w16cid:durableId="1090809669">
    <w:abstractNumId w:val="2"/>
  </w:num>
  <w:num w:numId="24" w16cid:durableId="95030618">
    <w:abstractNumId w:val="20"/>
  </w:num>
  <w:num w:numId="25" w16cid:durableId="41321007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5798"/>
    <w:rsid w:val="00006358"/>
    <w:rsid w:val="0000735C"/>
    <w:rsid w:val="000138A9"/>
    <w:rsid w:val="00014B8B"/>
    <w:rsid w:val="000175C0"/>
    <w:rsid w:val="000203BA"/>
    <w:rsid w:val="00022108"/>
    <w:rsid w:val="00023957"/>
    <w:rsid w:val="00025A8B"/>
    <w:rsid w:val="00031FC4"/>
    <w:rsid w:val="00033C24"/>
    <w:rsid w:val="00046D78"/>
    <w:rsid w:val="000539C4"/>
    <w:rsid w:val="000550FA"/>
    <w:rsid w:val="00055616"/>
    <w:rsid w:val="000557BB"/>
    <w:rsid w:val="000666E3"/>
    <w:rsid w:val="00066D78"/>
    <w:rsid w:val="00067568"/>
    <w:rsid w:val="00073C87"/>
    <w:rsid w:val="000755FB"/>
    <w:rsid w:val="00077FBA"/>
    <w:rsid w:val="0008219B"/>
    <w:rsid w:val="0008525E"/>
    <w:rsid w:val="000856B7"/>
    <w:rsid w:val="000954B8"/>
    <w:rsid w:val="000A0239"/>
    <w:rsid w:val="000A6134"/>
    <w:rsid w:val="000A6F52"/>
    <w:rsid w:val="000A7534"/>
    <w:rsid w:val="000B16ED"/>
    <w:rsid w:val="000B3C63"/>
    <w:rsid w:val="000B63AE"/>
    <w:rsid w:val="000C2A33"/>
    <w:rsid w:val="000D07A7"/>
    <w:rsid w:val="000E1388"/>
    <w:rsid w:val="000E266E"/>
    <w:rsid w:val="000E2E82"/>
    <w:rsid w:val="000E50F8"/>
    <w:rsid w:val="000E63E0"/>
    <w:rsid w:val="000E779E"/>
    <w:rsid w:val="000F1961"/>
    <w:rsid w:val="000F74EE"/>
    <w:rsid w:val="0010155F"/>
    <w:rsid w:val="00104DAA"/>
    <w:rsid w:val="00116B00"/>
    <w:rsid w:val="00120065"/>
    <w:rsid w:val="00133FB4"/>
    <w:rsid w:val="00134888"/>
    <w:rsid w:val="00142F9A"/>
    <w:rsid w:val="00147BD3"/>
    <w:rsid w:val="001508B6"/>
    <w:rsid w:val="00154B7C"/>
    <w:rsid w:val="00156807"/>
    <w:rsid w:val="0016075B"/>
    <w:rsid w:val="00161F0F"/>
    <w:rsid w:val="00162420"/>
    <w:rsid w:val="001647A8"/>
    <w:rsid w:val="00170729"/>
    <w:rsid w:val="00173AC8"/>
    <w:rsid w:val="00174A7C"/>
    <w:rsid w:val="001819D6"/>
    <w:rsid w:val="00182881"/>
    <w:rsid w:val="00184A36"/>
    <w:rsid w:val="00191B24"/>
    <w:rsid w:val="00191DD3"/>
    <w:rsid w:val="001975ED"/>
    <w:rsid w:val="001A244E"/>
    <w:rsid w:val="001A4D5A"/>
    <w:rsid w:val="001B2697"/>
    <w:rsid w:val="001C5BBB"/>
    <w:rsid w:val="001C7B11"/>
    <w:rsid w:val="001D11D6"/>
    <w:rsid w:val="001D19C1"/>
    <w:rsid w:val="001D57C0"/>
    <w:rsid w:val="001D7EDA"/>
    <w:rsid w:val="001E033F"/>
    <w:rsid w:val="001E1FDB"/>
    <w:rsid w:val="001E63C5"/>
    <w:rsid w:val="00200523"/>
    <w:rsid w:val="002070C6"/>
    <w:rsid w:val="00212494"/>
    <w:rsid w:val="002124BD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0979"/>
    <w:rsid w:val="00262F8E"/>
    <w:rsid w:val="00264E12"/>
    <w:rsid w:val="00265AC7"/>
    <w:rsid w:val="00266BC2"/>
    <w:rsid w:val="00266E69"/>
    <w:rsid w:val="00273D39"/>
    <w:rsid w:val="00273DD7"/>
    <w:rsid w:val="00273ED3"/>
    <w:rsid w:val="00274941"/>
    <w:rsid w:val="00275FDE"/>
    <w:rsid w:val="00276410"/>
    <w:rsid w:val="00276A05"/>
    <w:rsid w:val="00276C0C"/>
    <w:rsid w:val="002825E0"/>
    <w:rsid w:val="00283081"/>
    <w:rsid w:val="002830E9"/>
    <w:rsid w:val="002831EF"/>
    <w:rsid w:val="00283EC9"/>
    <w:rsid w:val="0028791A"/>
    <w:rsid w:val="00293A08"/>
    <w:rsid w:val="00297343"/>
    <w:rsid w:val="002B169C"/>
    <w:rsid w:val="002B3FD7"/>
    <w:rsid w:val="002B6906"/>
    <w:rsid w:val="002C11F4"/>
    <w:rsid w:val="002C7420"/>
    <w:rsid w:val="002D6FB3"/>
    <w:rsid w:val="002E7814"/>
    <w:rsid w:val="002F050A"/>
    <w:rsid w:val="002F1B7C"/>
    <w:rsid w:val="002F1C78"/>
    <w:rsid w:val="002F272A"/>
    <w:rsid w:val="002F7B11"/>
    <w:rsid w:val="00303819"/>
    <w:rsid w:val="00304816"/>
    <w:rsid w:val="00306079"/>
    <w:rsid w:val="00306656"/>
    <w:rsid w:val="00314674"/>
    <w:rsid w:val="00315B28"/>
    <w:rsid w:val="00322FE2"/>
    <w:rsid w:val="003243DF"/>
    <w:rsid w:val="00332F4B"/>
    <w:rsid w:val="0033688A"/>
    <w:rsid w:val="00340E1B"/>
    <w:rsid w:val="00343C14"/>
    <w:rsid w:val="003467FA"/>
    <w:rsid w:val="003511FF"/>
    <w:rsid w:val="0035248C"/>
    <w:rsid w:val="00361A4D"/>
    <w:rsid w:val="00362DD2"/>
    <w:rsid w:val="00364627"/>
    <w:rsid w:val="003671E3"/>
    <w:rsid w:val="00372BF9"/>
    <w:rsid w:val="00381179"/>
    <w:rsid w:val="0038206A"/>
    <w:rsid w:val="00382778"/>
    <w:rsid w:val="003838BB"/>
    <w:rsid w:val="0038400C"/>
    <w:rsid w:val="003914A6"/>
    <w:rsid w:val="00393B23"/>
    <w:rsid w:val="003A0CCA"/>
    <w:rsid w:val="003A43E8"/>
    <w:rsid w:val="003A6E57"/>
    <w:rsid w:val="003B1160"/>
    <w:rsid w:val="003B1635"/>
    <w:rsid w:val="003C1539"/>
    <w:rsid w:val="003D23D3"/>
    <w:rsid w:val="003D5045"/>
    <w:rsid w:val="003D5396"/>
    <w:rsid w:val="003D54AF"/>
    <w:rsid w:val="003E1569"/>
    <w:rsid w:val="003F1882"/>
    <w:rsid w:val="003F54A7"/>
    <w:rsid w:val="00400DB5"/>
    <w:rsid w:val="00401F00"/>
    <w:rsid w:val="00403183"/>
    <w:rsid w:val="00403CD3"/>
    <w:rsid w:val="00403CF1"/>
    <w:rsid w:val="00403F3A"/>
    <w:rsid w:val="00406345"/>
    <w:rsid w:val="00425A45"/>
    <w:rsid w:val="00426D85"/>
    <w:rsid w:val="00431322"/>
    <w:rsid w:val="0043227D"/>
    <w:rsid w:val="004326AF"/>
    <w:rsid w:val="00444F1A"/>
    <w:rsid w:val="004504B2"/>
    <w:rsid w:val="00450514"/>
    <w:rsid w:val="004528ED"/>
    <w:rsid w:val="00461528"/>
    <w:rsid w:val="00485704"/>
    <w:rsid w:val="004865DF"/>
    <w:rsid w:val="00486AE4"/>
    <w:rsid w:val="00492E13"/>
    <w:rsid w:val="004A1B30"/>
    <w:rsid w:val="004A3525"/>
    <w:rsid w:val="004B439A"/>
    <w:rsid w:val="004B79D2"/>
    <w:rsid w:val="004C093A"/>
    <w:rsid w:val="004C0B12"/>
    <w:rsid w:val="004C262D"/>
    <w:rsid w:val="004D1C32"/>
    <w:rsid w:val="004D2062"/>
    <w:rsid w:val="004D2D1F"/>
    <w:rsid w:val="004D44EE"/>
    <w:rsid w:val="004D48AE"/>
    <w:rsid w:val="004D4B3A"/>
    <w:rsid w:val="004D5A91"/>
    <w:rsid w:val="004E1F9F"/>
    <w:rsid w:val="004E27B3"/>
    <w:rsid w:val="004E43D4"/>
    <w:rsid w:val="004E4CDA"/>
    <w:rsid w:val="004E4E6F"/>
    <w:rsid w:val="004F479D"/>
    <w:rsid w:val="00502A61"/>
    <w:rsid w:val="00510CA3"/>
    <w:rsid w:val="005140B4"/>
    <w:rsid w:val="0051514E"/>
    <w:rsid w:val="00524C75"/>
    <w:rsid w:val="00532C18"/>
    <w:rsid w:val="00535E37"/>
    <w:rsid w:val="005402AA"/>
    <w:rsid w:val="00547579"/>
    <w:rsid w:val="005500FA"/>
    <w:rsid w:val="00552D6D"/>
    <w:rsid w:val="00557561"/>
    <w:rsid w:val="00564F8B"/>
    <w:rsid w:val="00565742"/>
    <w:rsid w:val="005763F2"/>
    <w:rsid w:val="00576F96"/>
    <w:rsid w:val="005819C8"/>
    <w:rsid w:val="00583CD2"/>
    <w:rsid w:val="0058486D"/>
    <w:rsid w:val="005850D4"/>
    <w:rsid w:val="00593793"/>
    <w:rsid w:val="005A25CA"/>
    <w:rsid w:val="005A26F6"/>
    <w:rsid w:val="005A60E9"/>
    <w:rsid w:val="005B5C4F"/>
    <w:rsid w:val="005C7806"/>
    <w:rsid w:val="005C7A6A"/>
    <w:rsid w:val="005D20DD"/>
    <w:rsid w:val="005D65DB"/>
    <w:rsid w:val="005D6A3B"/>
    <w:rsid w:val="005E0CC3"/>
    <w:rsid w:val="005E30A2"/>
    <w:rsid w:val="005E796C"/>
    <w:rsid w:val="005F7112"/>
    <w:rsid w:val="006023F8"/>
    <w:rsid w:val="00623510"/>
    <w:rsid w:val="00625E82"/>
    <w:rsid w:val="006263F7"/>
    <w:rsid w:val="00633CC9"/>
    <w:rsid w:val="006345F3"/>
    <w:rsid w:val="00636662"/>
    <w:rsid w:val="00637550"/>
    <w:rsid w:val="006405A6"/>
    <w:rsid w:val="00641486"/>
    <w:rsid w:val="00642282"/>
    <w:rsid w:val="006445B9"/>
    <w:rsid w:val="00653137"/>
    <w:rsid w:val="00656FA2"/>
    <w:rsid w:val="00665217"/>
    <w:rsid w:val="00665AA0"/>
    <w:rsid w:val="00675E2D"/>
    <w:rsid w:val="00681423"/>
    <w:rsid w:val="00691822"/>
    <w:rsid w:val="0069585B"/>
    <w:rsid w:val="006967EB"/>
    <w:rsid w:val="00696B41"/>
    <w:rsid w:val="006976F9"/>
    <w:rsid w:val="006A0828"/>
    <w:rsid w:val="006A11FF"/>
    <w:rsid w:val="006A1754"/>
    <w:rsid w:val="006A2CE0"/>
    <w:rsid w:val="006B2C14"/>
    <w:rsid w:val="006B337B"/>
    <w:rsid w:val="006B39CF"/>
    <w:rsid w:val="006B39E1"/>
    <w:rsid w:val="006B7A49"/>
    <w:rsid w:val="006C0226"/>
    <w:rsid w:val="006C3AE9"/>
    <w:rsid w:val="006D604B"/>
    <w:rsid w:val="006E097D"/>
    <w:rsid w:val="006E2F8E"/>
    <w:rsid w:val="006E5186"/>
    <w:rsid w:val="00704B20"/>
    <w:rsid w:val="00707D47"/>
    <w:rsid w:val="00712E4A"/>
    <w:rsid w:val="007151E5"/>
    <w:rsid w:val="0071780E"/>
    <w:rsid w:val="00730BCC"/>
    <w:rsid w:val="0074162E"/>
    <w:rsid w:val="00747071"/>
    <w:rsid w:val="007505AB"/>
    <w:rsid w:val="00751669"/>
    <w:rsid w:val="007523F3"/>
    <w:rsid w:val="00757BBD"/>
    <w:rsid w:val="00760860"/>
    <w:rsid w:val="007738EF"/>
    <w:rsid w:val="00773F62"/>
    <w:rsid w:val="00774A55"/>
    <w:rsid w:val="0077579E"/>
    <w:rsid w:val="00776F4C"/>
    <w:rsid w:val="00782A9D"/>
    <w:rsid w:val="00785A93"/>
    <w:rsid w:val="00785E9E"/>
    <w:rsid w:val="007A5D24"/>
    <w:rsid w:val="007A6F7F"/>
    <w:rsid w:val="007B3AFE"/>
    <w:rsid w:val="007B55C3"/>
    <w:rsid w:val="007B5647"/>
    <w:rsid w:val="007C057C"/>
    <w:rsid w:val="007C3E49"/>
    <w:rsid w:val="007C6626"/>
    <w:rsid w:val="007D0631"/>
    <w:rsid w:val="007E0E9E"/>
    <w:rsid w:val="007E38A9"/>
    <w:rsid w:val="007F1651"/>
    <w:rsid w:val="007F487D"/>
    <w:rsid w:val="00806D0C"/>
    <w:rsid w:val="00810A67"/>
    <w:rsid w:val="00811D65"/>
    <w:rsid w:val="008125FA"/>
    <w:rsid w:val="00821408"/>
    <w:rsid w:val="00827F8C"/>
    <w:rsid w:val="00830982"/>
    <w:rsid w:val="00831420"/>
    <w:rsid w:val="0083482A"/>
    <w:rsid w:val="00834C83"/>
    <w:rsid w:val="00843222"/>
    <w:rsid w:val="00854B18"/>
    <w:rsid w:val="00854D47"/>
    <w:rsid w:val="00856A8D"/>
    <w:rsid w:val="00863D4A"/>
    <w:rsid w:val="00863DA8"/>
    <w:rsid w:val="008711C6"/>
    <w:rsid w:val="00876171"/>
    <w:rsid w:val="00880316"/>
    <w:rsid w:val="008942A8"/>
    <w:rsid w:val="008A24F2"/>
    <w:rsid w:val="008B0EE2"/>
    <w:rsid w:val="008B4E3B"/>
    <w:rsid w:val="008C5BCD"/>
    <w:rsid w:val="008C7B9F"/>
    <w:rsid w:val="008D77EE"/>
    <w:rsid w:val="008E28D1"/>
    <w:rsid w:val="008E5B48"/>
    <w:rsid w:val="008F0ACB"/>
    <w:rsid w:val="008F1C88"/>
    <w:rsid w:val="008F2A7D"/>
    <w:rsid w:val="009006D9"/>
    <w:rsid w:val="00901336"/>
    <w:rsid w:val="00904850"/>
    <w:rsid w:val="009111A4"/>
    <w:rsid w:val="009121C3"/>
    <w:rsid w:val="00913142"/>
    <w:rsid w:val="00920BA2"/>
    <w:rsid w:val="00923359"/>
    <w:rsid w:val="00924684"/>
    <w:rsid w:val="00925AC8"/>
    <w:rsid w:val="0092774D"/>
    <w:rsid w:val="00930A78"/>
    <w:rsid w:val="00935A6B"/>
    <w:rsid w:val="00937A84"/>
    <w:rsid w:val="00944345"/>
    <w:rsid w:val="00955865"/>
    <w:rsid w:val="00955868"/>
    <w:rsid w:val="009650CB"/>
    <w:rsid w:val="0096545B"/>
    <w:rsid w:val="00970EF4"/>
    <w:rsid w:val="00974254"/>
    <w:rsid w:val="00974ED0"/>
    <w:rsid w:val="00985134"/>
    <w:rsid w:val="00986414"/>
    <w:rsid w:val="00987C86"/>
    <w:rsid w:val="00993F0E"/>
    <w:rsid w:val="00995786"/>
    <w:rsid w:val="00996FB3"/>
    <w:rsid w:val="009A016B"/>
    <w:rsid w:val="009A33D2"/>
    <w:rsid w:val="009A7AAB"/>
    <w:rsid w:val="009B359F"/>
    <w:rsid w:val="009C3ABF"/>
    <w:rsid w:val="009D09E0"/>
    <w:rsid w:val="009D2E89"/>
    <w:rsid w:val="009E230A"/>
    <w:rsid w:val="009E380A"/>
    <w:rsid w:val="009F032C"/>
    <w:rsid w:val="009F4D9D"/>
    <w:rsid w:val="009F6863"/>
    <w:rsid w:val="00A010DB"/>
    <w:rsid w:val="00A07CD1"/>
    <w:rsid w:val="00A14DA2"/>
    <w:rsid w:val="00A17C17"/>
    <w:rsid w:val="00A20AD6"/>
    <w:rsid w:val="00A3322C"/>
    <w:rsid w:val="00A362F7"/>
    <w:rsid w:val="00A52208"/>
    <w:rsid w:val="00A56331"/>
    <w:rsid w:val="00A56910"/>
    <w:rsid w:val="00A64D3E"/>
    <w:rsid w:val="00A66C1A"/>
    <w:rsid w:val="00A737AA"/>
    <w:rsid w:val="00A753AD"/>
    <w:rsid w:val="00A8112B"/>
    <w:rsid w:val="00A83AC6"/>
    <w:rsid w:val="00A9261D"/>
    <w:rsid w:val="00A9447F"/>
    <w:rsid w:val="00A97378"/>
    <w:rsid w:val="00AB1889"/>
    <w:rsid w:val="00AB240D"/>
    <w:rsid w:val="00AB6528"/>
    <w:rsid w:val="00AC2E67"/>
    <w:rsid w:val="00AC4256"/>
    <w:rsid w:val="00AC7714"/>
    <w:rsid w:val="00AC7E93"/>
    <w:rsid w:val="00AD5D5A"/>
    <w:rsid w:val="00AF2A7D"/>
    <w:rsid w:val="00B009F5"/>
    <w:rsid w:val="00B00B03"/>
    <w:rsid w:val="00B02E32"/>
    <w:rsid w:val="00B11218"/>
    <w:rsid w:val="00B137C4"/>
    <w:rsid w:val="00B24595"/>
    <w:rsid w:val="00B2614B"/>
    <w:rsid w:val="00B31E9E"/>
    <w:rsid w:val="00B426E5"/>
    <w:rsid w:val="00B45096"/>
    <w:rsid w:val="00B45EE4"/>
    <w:rsid w:val="00B47A47"/>
    <w:rsid w:val="00B518D6"/>
    <w:rsid w:val="00B63BA0"/>
    <w:rsid w:val="00B63CE8"/>
    <w:rsid w:val="00B66555"/>
    <w:rsid w:val="00B672B3"/>
    <w:rsid w:val="00B70ACD"/>
    <w:rsid w:val="00B72845"/>
    <w:rsid w:val="00B77A49"/>
    <w:rsid w:val="00B907A2"/>
    <w:rsid w:val="00B961CE"/>
    <w:rsid w:val="00B96C79"/>
    <w:rsid w:val="00BA718E"/>
    <w:rsid w:val="00BB16A8"/>
    <w:rsid w:val="00BC2C86"/>
    <w:rsid w:val="00BC405E"/>
    <w:rsid w:val="00BD1FC8"/>
    <w:rsid w:val="00BD4BFF"/>
    <w:rsid w:val="00BD65D4"/>
    <w:rsid w:val="00BD7352"/>
    <w:rsid w:val="00BE095C"/>
    <w:rsid w:val="00BE2E43"/>
    <w:rsid w:val="00BE41D8"/>
    <w:rsid w:val="00BE659A"/>
    <w:rsid w:val="00BE67A5"/>
    <w:rsid w:val="00BF00C8"/>
    <w:rsid w:val="00BF2D57"/>
    <w:rsid w:val="00BF2DE2"/>
    <w:rsid w:val="00BF4CB5"/>
    <w:rsid w:val="00BF68C6"/>
    <w:rsid w:val="00C01392"/>
    <w:rsid w:val="00C02E73"/>
    <w:rsid w:val="00C13503"/>
    <w:rsid w:val="00C27A6A"/>
    <w:rsid w:val="00C27E57"/>
    <w:rsid w:val="00C36D30"/>
    <w:rsid w:val="00C42454"/>
    <w:rsid w:val="00C42B92"/>
    <w:rsid w:val="00C451FB"/>
    <w:rsid w:val="00C477E5"/>
    <w:rsid w:val="00C50402"/>
    <w:rsid w:val="00C5497B"/>
    <w:rsid w:val="00C570D9"/>
    <w:rsid w:val="00C604B5"/>
    <w:rsid w:val="00C60FC2"/>
    <w:rsid w:val="00C639D6"/>
    <w:rsid w:val="00C66905"/>
    <w:rsid w:val="00C677B2"/>
    <w:rsid w:val="00C724B0"/>
    <w:rsid w:val="00C731FC"/>
    <w:rsid w:val="00C73424"/>
    <w:rsid w:val="00C82F0C"/>
    <w:rsid w:val="00C8742D"/>
    <w:rsid w:val="00C87A56"/>
    <w:rsid w:val="00C90EAF"/>
    <w:rsid w:val="00C9224E"/>
    <w:rsid w:val="00CA764E"/>
    <w:rsid w:val="00CA7D93"/>
    <w:rsid w:val="00CC4957"/>
    <w:rsid w:val="00CC6AC6"/>
    <w:rsid w:val="00CD283C"/>
    <w:rsid w:val="00CD38B2"/>
    <w:rsid w:val="00CD6C65"/>
    <w:rsid w:val="00CE2369"/>
    <w:rsid w:val="00CE32BC"/>
    <w:rsid w:val="00CF09A2"/>
    <w:rsid w:val="00CF0D6E"/>
    <w:rsid w:val="00CF1569"/>
    <w:rsid w:val="00CF6281"/>
    <w:rsid w:val="00CF6963"/>
    <w:rsid w:val="00D015CC"/>
    <w:rsid w:val="00D0212A"/>
    <w:rsid w:val="00D032B5"/>
    <w:rsid w:val="00D17E72"/>
    <w:rsid w:val="00D2016B"/>
    <w:rsid w:val="00D2051E"/>
    <w:rsid w:val="00D3182D"/>
    <w:rsid w:val="00D36F23"/>
    <w:rsid w:val="00D405AF"/>
    <w:rsid w:val="00D42064"/>
    <w:rsid w:val="00D42CBF"/>
    <w:rsid w:val="00D45E44"/>
    <w:rsid w:val="00D47544"/>
    <w:rsid w:val="00D50443"/>
    <w:rsid w:val="00D5545F"/>
    <w:rsid w:val="00D55ECF"/>
    <w:rsid w:val="00D604E4"/>
    <w:rsid w:val="00D62D01"/>
    <w:rsid w:val="00D64A87"/>
    <w:rsid w:val="00D7372D"/>
    <w:rsid w:val="00D82099"/>
    <w:rsid w:val="00D962B0"/>
    <w:rsid w:val="00DA3E0F"/>
    <w:rsid w:val="00DA7EB5"/>
    <w:rsid w:val="00DB70D2"/>
    <w:rsid w:val="00DC2BA8"/>
    <w:rsid w:val="00DD29EF"/>
    <w:rsid w:val="00DD6CF4"/>
    <w:rsid w:val="00DD7658"/>
    <w:rsid w:val="00DE0D1B"/>
    <w:rsid w:val="00DE3C4C"/>
    <w:rsid w:val="00DE61AF"/>
    <w:rsid w:val="00DF04BF"/>
    <w:rsid w:val="00E00FCE"/>
    <w:rsid w:val="00E04F82"/>
    <w:rsid w:val="00E05C56"/>
    <w:rsid w:val="00E24A3B"/>
    <w:rsid w:val="00E30732"/>
    <w:rsid w:val="00E30D9B"/>
    <w:rsid w:val="00E33CD5"/>
    <w:rsid w:val="00E351CB"/>
    <w:rsid w:val="00E35219"/>
    <w:rsid w:val="00E35E08"/>
    <w:rsid w:val="00E37105"/>
    <w:rsid w:val="00E42A2E"/>
    <w:rsid w:val="00E441F7"/>
    <w:rsid w:val="00E4741B"/>
    <w:rsid w:val="00E532AC"/>
    <w:rsid w:val="00E535E9"/>
    <w:rsid w:val="00E666B9"/>
    <w:rsid w:val="00E80AB6"/>
    <w:rsid w:val="00E8785D"/>
    <w:rsid w:val="00E9776E"/>
    <w:rsid w:val="00EA1AC4"/>
    <w:rsid w:val="00EA49BD"/>
    <w:rsid w:val="00EA5DAA"/>
    <w:rsid w:val="00EA651E"/>
    <w:rsid w:val="00EA697D"/>
    <w:rsid w:val="00EA6A21"/>
    <w:rsid w:val="00EB6A81"/>
    <w:rsid w:val="00EC00D0"/>
    <w:rsid w:val="00EC55DA"/>
    <w:rsid w:val="00ED085D"/>
    <w:rsid w:val="00ED2E2A"/>
    <w:rsid w:val="00ED7C57"/>
    <w:rsid w:val="00EF2BF9"/>
    <w:rsid w:val="00EF53B8"/>
    <w:rsid w:val="00F02D15"/>
    <w:rsid w:val="00F02FDF"/>
    <w:rsid w:val="00F040EE"/>
    <w:rsid w:val="00F0549C"/>
    <w:rsid w:val="00F10C84"/>
    <w:rsid w:val="00F13765"/>
    <w:rsid w:val="00F13928"/>
    <w:rsid w:val="00F145BE"/>
    <w:rsid w:val="00F16A1E"/>
    <w:rsid w:val="00F16EA3"/>
    <w:rsid w:val="00F2207F"/>
    <w:rsid w:val="00F337C5"/>
    <w:rsid w:val="00F40640"/>
    <w:rsid w:val="00F43903"/>
    <w:rsid w:val="00F44472"/>
    <w:rsid w:val="00F467F7"/>
    <w:rsid w:val="00F46BFB"/>
    <w:rsid w:val="00F55611"/>
    <w:rsid w:val="00F6264D"/>
    <w:rsid w:val="00F6291B"/>
    <w:rsid w:val="00F654D2"/>
    <w:rsid w:val="00F67745"/>
    <w:rsid w:val="00F67EF6"/>
    <w:rsid w:val="00F70AB6"/>
    <w:rsid w:val="00F72199"/>
    <w:rsid w:val="00F73BAE"/>
    <w:rsid w:val="00F774E5"/>
    <w:rsid w:val="00F807C2"/>
    <w:rsid w:val="00F80E6B"/>
    <w:rsid w:val="00F8256C"/>
    <w:rsid w:val="00F834FC"/>
    <w:rsid w:val="00F92FC6"/>
    <w:rsid w:val="00F944CD"/>
    <w:rsid w:val="00F94937"/>
    <w:rsid w:val="00F962DC"/>
    <w:rsid w:val="00FA16E8"/>
    <w:rsid w:val="00FB39EC"/>
    <w:rsid w:val="00FC3092"/>
    <w:rsid w:val="00FD52F2"/>
    <w:rsid w:val="00FD692B"/>
    <w:rsid w:val="00FE3648"/>
    <w:rsid w:val="00FE58F2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360B2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engineeringtoolbox.com/air-diffusion-coefficient-gas-mixture-temperature-d_201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16</Pages>
  <Words>4437</Words>
  <Characters>25291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145</cp:revision>
  <cp:lastPrinted>2024-01-20T06:27:00Z</cp:lastPrinted>
  <dcterms:created xsi:type="dcterms:W3CDTF">2024-01-19T22:42:00Z</dcterms:created>
  <dcterms:modified xsi:type="dcterms:W3CDTF">2024-01-22T05:29:00Z</dcterms:modified>
</cp:coreProperties>
</file>