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and data</w:t>
      </w:r>
      <w:r w:rsidRPr="00166187">
        <w:t xml:space="preserve"> from related work, including </w:t>
      </w:r>
      <w:r w:rsidR="005E5183">
        <w:t xml:space="preserve">images of </w:t>
      </w:r>
      <w:r w:rsidRPr="00166187">
        <w:t>ice surface</w:t>
      </w:r>
      <w:r>
        <w:t>s</w:t>
      </w:r>
      <w:r w:rsidRPr="00166187">
        <w:t xml:space="preserve"> from scanning electron microscope experiments.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proofErr w:type="spellStart"/>
      <w:r w:rsidR="0045564F">
        <w:t>Jarvinen</w:t>
      </w:r>
      <w:proofErr w:type="spellEnd"/>
      <w:r w:rsidR="0045564F">
        <w:t xml:space="preserve"> et al, others].</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AD1222" w:rsidRDefault="00AD1222" w:rsidP="006A2CE0"/>
    <w:p w:rsidR="00061ED3" w:rsidRDefault="00AD1222" w:rsidP="006A2CE0">
      <w:r>
        <w:t>CNT has long framed how we think about ice crystal growth from the vapor phase, but it</w:t>
      </w:r>
      <w:r w:rsidR="007D0631">
        <w:t xml:space="preserve"> </w:t>
      </w:r>
      <w:r>
        <w:t>also has</w:t>
      </w:r>
      <w:r w:rsidR="00C82F0C">
        <w:t xml:space="preserve"> </w:t>
      </w:r>
      <w:r w:rsidR="00857841">
        <w:t>significant shortcoming</w:t>
      </w:r>
      <w:r w:rsidR="004F514F">
        <w:t>s.</w:t>
      </w:r>
      <w:r w:rsidR="00857841">
        <w:t xml:space="preserve"> </w:t>
      </w:r>
      <w:r w:rsidR="00061ED3">
        <w:t xml:space="preserve">One has to do with the resilience of faceting in growing crystals.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 xml:space="preserve">it’s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will tend to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r w:rsidR="00106DDF">
        <w:t xml:space="preserve">Both cases just described can be summed up as a resilience of faceting that </w:t>
      </w:r>
      <w:r w:rsidR="00202630">
        <w:t xml:space="preserve">occurs </w:t>
      </w:r>
      <w:r w:rsidR="002E3BFB">
        <w:t>under</w:t>
      </w:r>
      <w:r w:rsidR="00202630">
        <w:t xml:space="preserve"> some conditions,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p>
    <w:p w:rsidR="00061ED3" w:rsidRDefault="00061ED3" w:rsidP="006A2CE0"/>
    <w:p w:rsidR="00061ED3" w:rsidRDefault="009C114D" w:rsidP="006A2CE0">
      <w:r>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r w:rsidR="00861B02">
        <w:t>On the other hand</w:t>
      </w:r>
      <w:r w:rsidR="00061ED3">
        <w:t xml:space="preserve">, </w:t>
      </w:r>
      <w:r w:rsidR="00C63A12">
        <w:t>experimental work by Murata et al [2019] has shown that at the interface between the QLL and the underlying ice, there really are steps and ledges at that interface.</w:t>
      </w:r>
      <w:r w:rsidR="00AD1222">
        <w:t xml:space="preserve"> </w:t>
      </w:r>
    </w:p>
    <w:p w:rsidR="00061ED3" w:rsidRDefault="00061ED3" w:rsidP="006A2CE0"/>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preserving relevant </w:t>
      </w:r>
      <w:r w:rsidR="00AD1222">
        <w:lastRenderedPageBreak/>
        <w:t>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8B01DD">
        <w:t xml:space="preserve">number density </w:t>
      </w:r>
      <w:r w:rsidR="00B77A49">
        <w:t>of the ice surface</w:t>
      </w:r>
      <w:r w:rsidR="003F54A7">
        <w:t xml:space="preserve"> and </w:t>
      </w:r>
      <w:r w:rsidR="00796D5B">
        <w:t>its</w:t>
      </w:r>
      <w:r w:rsidR="003F54A7">
        <w:t xml:space="preserve"> quasi-liquid part</w:t>
      </w:r>
      <w:r w:rsidR="00D67ABF">
        <w:t>, 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lastRenderedPageBreak/>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F11309">
        <w:t>evolve into</w:t>
      </w:r>
      <w:r w:rsidR="00E16D1E">
        <w:t xml:space="preserve"> balance</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5D1F62">
        <w:t>, the Vapor Field code,</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parameterization strategies used to run QLC-2. </w:t>
      </w:r>
      <w:r w:rsidR="00C73424">
        <w:t xml:space="preserve">Section </w:t>
      </w:r>
      <w:r w:rsidR="005D1F62">
        <w:t>6</w:t>
      </w:r>
      <w:r w:rsidR="00A8191A">
        <w:t xml:space="preserve"> presents simulations and SEM experiments </w:t>
      </w:r>
      <w:r w:rsidR="00FD241B">
        <w:t>in pursuit of</w:t>
      </w:r>
      <w:r w:rsidR="00A8191A">
        <w:t xml:space="preserve"> five lines of investigation.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w:lastRenderedPageBreak/>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(Connection to work by MacDowell’s group [Benet et al 2020, Eq. 8],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xml:space="preserve">, is an accurate representation of the surface water vapor concentrations under constant far-field concentrations of water vapor;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As described below, o</w:t>
      </w:r>
      <w:r w:rsidR="00D02799">
        <w:rPr>
          <w:rFonts w:eastAsiaTheme="minorEastAsia"/>
        </w:rPr>
        <w:t xml:space="preserve">ther forms may also be imposed as a way of exploring effects of perturbations to the ice surface.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lastRenderedPageBreak/>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xml:space="preserve">. 1-6. To do so, we employed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5E18DE" w:rsidP="0014564D">
      <w:r>
        <w:t>M</w:t>
      </w:r>
      <w:r w:rsidR="00FB00A9">
        <w:t>odel parameters</w:t>
      </w:r>
      <w:r>
        <w:t xml:space="preserve"> </w:t>
      </w:r>
      <w:r w:rsidR="00C205C0">
        <w:t xml:space="preserve">are </w:t>
      </w:r>
      <w:r w:rsidR="0046339E">
        <w:t xml:space="preserve">explicitly </w:t>
      </w:r>
      <w:r>
        <w:t>specified as inputs</w:t>
      </w:r>
      <w:r w:rsidR="00C205C0">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4B36F4" w:rsidP="00A22201">
      <w:r>
        <w:t>While some</w:t>
      </w:r>
      <w:r w:rsidR="0046339E">
        <w:t xml:space="preserve"> </w:t>
      </w:r>
      <w:r w:rsidR="008D0385">
        <w:t>model parameters</w:t>
      </w:r>
      <w:r w:rsidR="0046339E">
        <w:t xml:space="preserve"> </w:t>
      </w:r>
      <w:r>
        <w:t xml:space="preserve">are </w:t>
      </w:r>
      <w:r w:rsidR="0046339E">
        <w:t xml:space="preserve">explicitly specified, others </w:t>
      </w:r>
      <w:r w:rsidR="00136CAE">
        <w:t xml:space="preserve">are </w:t>
      </w:r>
      <w:r w:rsidR="0046339E">
        <w:t>obtained</w:t>
      </w:r>
      <w:r w:rsidR="008D0385">
        <w:t xml:space="preserve"> </w:t>
      </w:r>
      <w:r w:rsidR="0046339E">
        <w:t xml:space="preserve">as </w:t>
      </w:r>
      <w:r w:rsidR="00C205C0">
        <w:t>functions of</w:t>
      </w:r>
      <w:r w:rsidR="0046339E">
        <w:t xml:space="preserve"> ambient conditions, or iteratively</w:t>
      </w:r>
      <w:r>
        <w:t xml:space="preserve"> with </w:t>
      </w:r>
      <w:r w:rsidR="00C205C0">
        <w:t xml:space="preserve">the </w:t>
      </w:r>
      <w:r>
        <w:t>Vapor</w:t>
      </w:r>
      <w:r w:rsidR="00C205C0">
        <w:t xml:space="preserve"> F</w:t>
      </w:r>
      <w:r>
        <w:t>ield</w:t>
      </w:r>
      <w:r w:rsidR="00C205C0">
        <w:t xml:space="preserve"> code</w:t>
      </w:r>
      <w:r w:rsidR="00136CAE">
        <w:t xml:space="preserve">. </w:t>
      </w:r>
      <w:r w:rsidR="000B1009">
        <w:t xml:space="preserve">While this strategy is more complex, the advantage is that connections to physical conditions are more transparent, </w:t>
      </w:r>
      <w:r w:rsidR="00C205C0">
        <w:t>and consistency between surface dynamics and surrounding is enforced</w:t>
      </w:r>
      <w:r w:rsidR="0008477C">
        <w:t xml:space="preserve"> (where possible). Model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0F713F" w:rsidRPr="000F713F" w:rsidRDefault="00000000" w:rsidP="000F71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08477C" w:rsidRPr="0008477C" w:rsidRDefault="0008477C" w:rsidP="0029098D">
      <w:pPr>
        <w:pStyle w:val="ListParagraph"/>
        <w:numPr>
          <w:ilvl w:val="0"/>
          <w:numId w:val="35"/>
        </w:numPr>
      </w:pPr>
      <w:r>
        <w:rPr>
          <w:rFonts w:eastAsiaTheme="minorEastAsia"/>
          <w:iCs/>
        </w:rPr>
        <w:t xml:space="preserve">The surface diffusion coefficient is a temperature-dependent quantity,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based on a fit to diffusion data of Price et al. </w:t>
      </w:r>
    </w:p>
    <w:p w:rsidR="0008477C" w:rsidRPr="0008477C" w:rsidRDefault="0008477C" w:rsidP="0029098D">
      <w:pPr>
        <w:pStyle w:val="ListParagraph"/>
        <w:numPr>
          <w:ilvl w:val="0"/>
          <w:numId w:val="35"/>
        </w:numPr>
      </w:pPr>
      <w:r>
        <w:rPr>
          <w:rFonts w:eastAsiaTheme="minorEastAsia"/>
        </w:rPr>
        <w:t xml:space="preserve">The Hertz-Knudsen deposition speed is also </w:t>
      </w:r>
      <w:r>
        <w:rPr>
          <w:rFonts w:eastAsiaTheme="minorEastAsia"/>
          <w:iCs/>
        </w:rPr>
        <w:t>temperature-dependent,</w:t>
      </w:r>
      <w:r>
        <w:rPr>
          <w:rFonts w:eastAsiaTheme="minorEastAsia"/>
        </w:rPr>
        <w:t xml:space="preserve"> </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a function of ambient temperature and pressure, described in Appendix 2.</w:t>
      </w:r>
    </w:p>
    <w:p w:rsidR="00B728CE" w:rsidRDefault="00B728CE" w:rsidP="00B728CE">
      <w:pPr>
        <w:rPr>
          <w:rFonts w:eastAsiaTheme="minorEastAsia"/>
        </w:rPr>
      </w:pPr>
    </w:p>
    <w:p w:rsidR="0029098D"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the growth rate of the ice surface. Its value is supplied by multiple iterations of the QLC-2 code (which predicts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as inputs) and the Vapor</w:t>
      </w:r>
      <w:r w:rsidR="003142AA">
        <w:rPr>
          <w:rFonts w:eastAsiaTheme="minorEastAsia"/>
        </w:rPr>
        <w:t xml:space="preserve"> F</w:t>
      </w:r>
      <w:r w:rsidR="0029098D">
        <w:rPr>
          <w:rFonts w:eastAsiaTheme="minorEastAsia"/>
        </w:rPr>
        <w:t xml:space="preserve">ield code (which 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as an input).</w:t>
      </w:r>
    </w:p>
    <w:p w:rsidR="00FF2F4E" w:rsidRDefault="00FF2F4E" w:rsidP="0014564D"/>
    <w:p w:rsidR="00B64C3D" w:rsidRDefault="00775F62" w:rsidP="0014564D">
      <w:r>
        <w:t xml:space="preserve">Common to </w:t>
      </w:r>
      <w:r w:rsidR="004B36F4">
        <w:t>both</w:t>
      </w:r>
      <w:r>
        <w:t xml:space="preserve"> strategies were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w:t>
      </w:r>
      <w:r w:rsidR="00BF4168">
        <w:rPr>
          <w:rFonts w:eastAsiaTheme="minorEastAsia"/>
        </w:rPr>
        <w:lastRenderedPageBreak/>
        <w:t xml:space="preserve">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A2744C">
        <w:rPr>
          <w:rFonts w:eastAsiaTheme="minorEastAsia"/>
        </w:rPr>
        <w:t>9</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10</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A2744C">
        <w:rPr>
          <w:rFonts w:eastAsiaTheme="minorEastAsia"/>
          <w:iCs/>
        </w:rPr>
        <w:t>1</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A2744C">
        <w:rPr>
          <w:rFonts w:eastAsiaTheme="minorEastAsia"/>
          <w:iCs/>
        </w:rPr>
        <w:t>2</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A2744C">
        <w:rPr>
          <w:rFonts w:eastAsiaTheme="minorEastAsia"/>
        </w:rPr>
        <w:t>4</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(15)</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lastRenderedPageBreak/>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 xml:space="preserve">Although </w:t>
      </w:r>
      <w:r w:rsidR="00C5738D">
        <w:rPr>
          <w:rFonts w:eastAsiaTheme="minorEastAsia"/>
        </w:rPr>
        <w:lastRenderedPageBreak/>
        <w:t>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p w:rsidR="002E0F99" w:rsidRDefault="002E0F99" w:rsidP="003B1635">
      <w:pPr>
        <w:rPr>
          <w:rFonts w:eastAsiaTheme="minorEastAsia"/>
        </w:rPr>
      </w:pPr>
      <w:r>
        <w:rPr>
          <w:rFonts w:eastAsiaTheme="minorEastAsia"/>
        </w:rPr>
        <w:lastRenderedPageBreak/>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439C7" w:rsidRDefault="00B439C7" w:rsidP="001647A8">
      <w:r>
        <w:separator/>
      </w:r>
    </w:p>
  </w:endnote>
  <w:endnote w:type="continuationSeparator" w:id="0">
    <w:p w:rsidR="00B439C7" w:rsidRDefault="00B439C7"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439C7" w:rsidRDefault="00B439C7" w:rsidP="001647A8">
      <w:r>
        <w:separator/>
      </w:r>
    </w:p>
  </w:footnote>
  <w:footnote w:type="continuationSeparator" w:id="0">
    <w:p w:rsidR="00B439C7" w:rsidRDefault="00B439C7"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482CF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4"/>
  </w:num>
  <w:num w:numId="3" w16cid:durableId="858588217">
    <w:abstractNumId w:val="31"/>
  </w:num>
  <w:num w:numId="4" w16cid:durableId="1013603938">
    <w:abstractNumId w:val="10"/>
  </w:num>
  <w:num w:numId="5" w16cid:durableId="700133087">
    <w:abstractNumId w:val="21"/>
  </w:num>
  <w:num w:numId="6" w16cid:durableId="1433667749">
    <w:abstractNumId w:val="22"/>
  </w:num>
  <w:num w:numId="7" w16cid:durableId="205335628">
    <w:abstractNumId w:val="4"/>
  </w:num>
  <w:num w:numId="8" w16cid:durableId="783424871">
    <w:abstractNumId w:val="9"/>
  </w:num>
  <w:num w:numId="9" w16cid:durableId="1161121561">
    <w:abstractNumId w:val="11"/>
  </w:num>
  <w:num w:numId="10" w16cid:durableId="1833570303">
    <w:abstractNumId w:val="16"/>
  </w:num>
  <w:num w:numId="11" w16cid:durableId="1060056665">
    <w:abstractNumId w:val="12"/>
  </w:num>
  <w:num w:numId="12" w16cid:durableId="1353724262">
    <w:abstractNumId w:val="19"/>
  </w:num>
  <w:num w:numId="13" w16cid:durableId="1950578582">
    <w:abstractNumId w:val="0"/>
  </w:num>
  <w:num w:numId="14" w16cid:durableId="1203245152">
    <w:abstractNumId w:val="25"/>
  </w:num>
  <w:num w:numId="15" w16cid:durableId="25909152">
    <w:abstractNumId w:val="5"/>
  </w:num>
  <w:num w:numId="16" w16cid:durableId="1272543928">
    <w:abstractNumId w:val="13"/>
  </w:num>
  <w:num w:numId="17" w16cid:durableId="969356483">
    <w:abstractNumId w:val="18"/>
  </w:num>
  <w:num w:numId="18" w16cid:durableId="1581794431">
    <w:abstractNumId w:val="23"/>
  </w:num>
  <w:num w:numId="19" w16cid:durableId="1795520364">
    <w:abstractNumId w:val="15"/>
  </w:num>
  <w:num w:numId="20" w16cid:durableId="309402172">
    <w:abstractNumId w:val="8"/>
  </w:num>
  <w:num w:numId="21" w16cid:durableId="246696933">
    <w:abstractNumId w:val="33"/>
  </w:num>
  <w:num w:numId="22" w16cid:durableId="1219435110">
    <w:abstractNumId w:val="32"/>
  </w:num>
  <w:num w:numId="23" w16cid:durableId="1090809669">
    <w:abstractNumId w:val="3"/>
  </w:num>
  <w:num w:numId="24" w16cid:durableId="95030618">
    <w:abstractNumId w:val="28"/>
  </w:num>
  <w:num w:numId="25" w16cid:durableId="413210070">
    <w:abstractNumId w:val="20"/>
  </w:num>
  <w:num w:numId="26" w16cid:durableId="1144856516">
    <w:abstractNumId w:val="7"/>
  </w:num>
  <w:num w:numId="27" w16cid:durableId="1748922356">
    <w:abstractNumId w:val="14"/>
  </w:num>
  <w:num w:numId="28" w16cid:durableId="1446969704">
    <w:abstractNumId w:val="6"/>
  </w:num>
  <w:num w:numId="29" w16cid:durableId="30693167">
    <w:abstractNumId w:val="24"/>
  </w:num>
  <w:num w:numId="30" w16cid:durableId="1963226208">
    <w:abstractNumId w:val="17"/>
  </w:num>
  <w:num w:numId="31" w16cid:durableId="1379360657">
    <w:abstractNumId w:val="30"/>
  </w:num>
  <w:num w:numId="32" w16cid:durableId="887572289">
    <w:abstractNumId w:val="29"/>
  </w:num>
  <w:num w:numId="33" w16cid:durableId="1721401037">
    <w:abstractNumId w:val="27"/>
  </w:num>
  <w:num w:numId="34" w16cid:durableId="671228444">
    <w:abstractNumId w:val="26"/>
  </w:num>
  <w:num w:numId="35" w16cid:durableId="1737242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6A8A"/>
    <w:rsid w:val="0021761E"/>
    <w:rsid w:val="002179AF"/>
    <w:rsid w:val="002200C7"/>
    <w:rsid w:val="002208E8"/>
    <w:rsid w:val="002234B4"/>
    <w:rsid w:val="0022435D"/>
    <w:rsid w:val="002428FE"/>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A3F66"/>
    <w:rsid w:val="002A7DE8"/>
    <w:rsid w:val="002B169C"/>
    <w:rsid w:val="002B2601"/>
    <w:rsid w:val="002B3FD7"/>
    <w:rsid w:val="002B5BF1"/>
    <w:rsid w:val="002B6906"/>
    <w:rsid w:val="002C11F4"/>
    <w:rsid w:val="002C7420"/>
    <w:rsid w:val="002D21C1"/>
    <w:rsid w:val="002D6FB3"/>
    <w:rsid w:val="002E0F99"/>
    <w:rsid w:val="002E3BFB"/>
    <w:rsid w:val="002E7814"/>
    <w:rsid w:val="002E7E44"/>
    <w:rsid w:val="002F050A"/>
    <w:rsid w:val="002F1B7C"/>
    <w:rsid w:val="002F1C78"/>
    <w:rsid w:val="002F272A"/>
    <w:rsid w:val="002F7B11"/>
    <w:rsid w:val="00303819"/>
    <w:rsid w:val="00304816"/>
    <w:rsid w:val="00306079"/>
    <w:rsid w:val="00306656"/>
    <w:rsid w:val="003142AA"/>
    <w:rsid w:val="00314674"/>
    <w:rsid w:val="00315B28"/>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3705"/>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7A49"/>
    <w:rsid w:val="006C0226"/>
    <w:rsid w:val="006C0913"/>
    <w:rsid w:val="006C3AE9"/>
    <w:rsid w:val="006D4271"/>
    <w:rsid w:val="006D604B"/>
    <w:rsid w:val="006E097D"/>
    <w:rsid w:val="006E2F8E"/>
    <w:rsid w:val="006E4CEE"/>
    <w:rsid w:val="006E5186"/>
    <w:rsid w:val="006E6CAC"/>
    <w:rsid w:val="006E7FD1"/>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49A9"/>
    <w:rsid w:val="007C6626"/>
    <w:rsid w:val="007C6DF0"/>
    <w:rsid w:val="007D0631"/>
    <w:rsid w:val="007D7951"/>
    <w:rsid w:val="007E0E9E"/>
    <w:rsid w:val="007E38A9"/>
    <w:rsid w:val="007E4AC6"/>
    <w:rsid w:val="007F1651"/>
    <w:rsid w:val="007F487D"/>
    <w:rsid w:val="008068CE"/>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1B02"/>
    <w:rsid w:val="00863D4A"/>
    <w:rsid w:val="00863DA8"/>
    <w:rsid w:val="00863DCE"/>
    <w:rsid w:val="00864128"/>
    <w:rsid w:val="008648DF"/>
    <w:rsid w:val="008711C6"/>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D6D72"/>
    <w:rsid w:val="009E230A"/>
    <w:rsid w:val="009E380A"/>
    <w:rsid w:val="009E6104"/>
    <w:rsid w:val="009F032C"/>
    <w:rsid w:val="009F1714"/>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1222"/>
    <w:rsid w:val="00AD2C66"/>
    <w:rsid w:val="00AD3DB6"/>
    <w:rsid w:val="00AD4C26"/>
    <w:rsid w:val="00AD5D5A"/>
    <w:rsid w:val="00AD6EDC"/>
    <w:rsid w:val="00AF2119"/>
    <w:rsid w:val="00AF2A7D"/>
    <w:rsid w:val="00AF5AAE"/>
    <w:rsid w:val="00B009F5"/>
    <w:rsid w:val="00B00B03"/>
    <w:rsid w:val="00B02E32"/>
    <w:rsid w:val="00B11218"/>
    <w:rsid w:val="00B136DC"/>
    <w:rsid w:val="00B137C4"/>
    <w:rsid w:val="00B16CCA"/>
    <w:rsid w:val="00B21936"/>
    <w:rsid w:val="00B24595"/>
    <w:rsid w:val="00B24C33"/>
    <w:rsid w:val="00B25A6C"/>
    <w:rsid w:val="00B2614B"/>
    <w:rsid w:val="00B26596"/>
    <w:rsid w:val="00B31E9E"/>
    <w:rsid w:val="00B32BC8"/>
    <w:rsid w:val="00B33238"/>
    <w:rsid w:val="00B3435C"/>
    <w:rsid w:val="00B369D2"/>
    <w:rsid w:val="00B426E5"/>
    <w:rsid w:val="00B439C7"/>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907A2"/>
    <w:rsid w:val="00B91EE0"/>
    <w:rsid w:val="00B94EE6"/>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3A12"/>
    <w:rsid w:val="00C64AF8"/>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7B39"/>
    <w:rsid w:val="00CA2D18"/>
    <w:rsid w:val="00CA5275"/>
    <w:rsid w:val="00CA73D7"/>
    <w:rsid w:val="00CA764E"/>
    <w:rsid w:val="00CA7D93"/>
    <w:rsid w:val="00CB435C"/>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9F598"/>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TotalTime>
  <Pages>23</Pages>
  <Words>6301</Words>
  <Characters>35916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243</cp:revision>
  <cp:lastPrinted>2024-02-03T20:34:00Z</cp:lastPrinted>
  <dcterms:created xsi:type="dcterms:W3CDTF">2024-01-22T19:48:00Z</dcterms:created>
  <dcterms:modified xsi:type="dcterms:W3CDTF">2024-02-03T20:56:00Z</dcterms:modified>
</cp:coreProperties>
</file>