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501A85">
        <w:t xml:space="preserve"> </w:t>
      </w:r>
      <w:r w:rsidR="00501A85">
        <w:fldChar w:fldCharType="begin"/>
      </w:r>
      <w:r w:rsidR="00501A85">
        <w:instrText xml:space="preserve"> ADDIN ZOTERO_ITEM CSL_CITATION {"citationID":"8Rx9wx8z","properties":{"formattedCitation":"(J\\uc0\\u228{}rvinen et al. 2023)","plainCitation":"(Järvinen et al. 2023)","noteIndex":0},"citationItems":[{"id":1949,"uris":["http://zotero.org/users/189886/items/UKX7HRGD"],"itemData":{"id":1949,"type":"chapter","abstract":"The aim of this chapter is to present emerging information on ice crystal morphology in the nano- and microscale from various sources, and explore its impact on ice crystal's single-scattering properties and ultimately on cirrus cloud radiative effect. Increasing amount of observations in the last decade have shown that cirrus ice crystals invariably contain some degree of facet roughness, hollowness, or other morphological complexities that make the crystal shape deviate from that of a pristine hexagonal shape. These morphological complexities are found to be present in a wide variety of environmental conditions. A set of physical and statistical complexity parameters is used to quantify ice crystal complexity depending on the application. Although laboratory studies have shown that complexity parameters tend to increase with increasing crystal growth rate, observations in natural cirrus indicate that complexity parameters only weakly vary at cirrus temperatures below 230 K. Morphological complexities affect the optical properties of ice crystals. Implementing the optical properties of complex ice crystals in climate models has shown that the radiative effect of crystal complexity is a cooling of 1–2 Wm −2 globally. Due to the prevalence of ice crystal morphological complexities and their influence on cirrus radiative properties, the radiative effect of crystal complexity should be taken into account in future climate models. However, work is still needed to transfer the increasing knowledge of the physical nature of ice crystal complexity into optical particle models and eventually into parameterizations used in models.","container-title":"Clouds and Their Climatic Impacts","ISBN":"978-1-119-70035-7","language":"en","license":"© 2024 John Wiley &amp; Sons, Inc.","note":"section: 3\n_eprint: https://onlinelibrary.wiley.com/doi/pdf/10.1002/9781119700357.ch3\nDOI: 10.1002/9781119700357.ch3","page":"47-85","publisher":"American Geophysical Union (AGU)","source":"Wiley Online Library","title":"Ice Crystal Complexity and Link to the Cirrus Cloud Radiative Effect","URL":"https://onlinelibrary.wiley.com/doi/abs/10.1002/9781119700357.ch3","author":[{"family":"Järvinen","given":"Emma"},{"family":"Diedenhoven","given":"Bastiaan","non-dropping-particle":"van"},{"family":"Magee","given":"Nathan"},{"family":"Neshyba","given":"Steven"},{"family":"Schnaiter","given":"Martin"},{"family":"Xu","given":"Guanglang"},{"family":"Jourdan","given":"Olivier"},{"family":"Delene","given":"David"},{"family":"Waitz","given":"Fritz"},{"family":"Lolli","given":"Simone"},{"family":"Kato","given":"Seiji"}],"accessed":{"date-parts":[["2024",2,4]]},"issued":{"date-parts":[["2023"]]}}}],"schema":"https://github.com/citation-style-language/schema/raw/master/csl-citation.json"} </w:instrText>
      </w:r>
      <w:r w:rsidR="00501A85">
        <w:fldChar w:fldCharType="separate"/>
      </w:r>
      <w:r w:rsidR="00501A85" w:rsidRPr="00501A85">
        <w:rPr>
          <w:rFonts w:ascii="Calibri" w:cs="Calibri"/>
          <w:kern w:val="0"/>
        </w:rPr>
        <w:t>(Järvinen et al. 2023)</w:t>
      </w:r>
      <w:r w:rsidR="00501A85">
        <w:fldChar w:fldCharType="end"/>
      </w:r>
      <w:r w:rsidR="0045564F">
        <w:t>.</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rsidR="00501A85">
        <w:t xml:space="preserve"> Harrington and </w:t>
      </w:r>
      <w:proofErr w:type="spellStart"/>
      <w:r w:rsidR="00501A85">
        <w:t>Pokrifka</w:t>
      </w:r>
      <w:proofErr w:type="spellEnd"/>
      <w:r>
        <w:t xml:space="preserve"> </w:t>
      </w:r>
      <w:r w:rsidR="00501A85">
        <w:fldChar w:fldCharType="begin"/>
      </w:r>
      <w:r w:rsidR="00501A85">
        <w:instrText xml:space="preserve"> ADDIN ZOTERO_ITEM CSL_CITATION {"citationID":"Vd4Dbxoa","properties":{"formattedCitation":"(Harrington and Pokrifka 2021)","plainCitation":"(Harrington and Pokrifka 2021)","noteIndex":0},"citationItems":[{"id":1951,"uris":["http://zotero.org/users/189886/items/6D6UISZ5"],"itemData":{"id":1951,"type":"article-journal","abstract":"Abstract\n            Measurements show that after facets form on frozen water droplets, those facets grow laterally across the crystal surface leading to an increase in volume and surface area with only a small increase in maximum dimension. This lateral growth of the facets is distinctly different from that predicted by the capacitance model and by the theory of faceted growth. In this paper we develop two approximate theories of lateral growth, one that is empirical and one that uses explicit growth mechanisms. We show that both theories can reproduce the overall features of lateral growth on a frozen, supercooled water droplet. Both theories predict that the area-average deposition coefficient should decrease in time as the particle grows, and this result may help explain the divergence of some prior measurements of the deposition coefficient. The theories may also explain the approximately constant mass growth rates that have recently been found in some measurements. We also show that the empirical theory can reproduce the lateral growth that occurs when a previously sublimated crystal is regrown, as may happen during the recycling of crystals in cold clouds.","container-title":"Journal of the Atmospheric Sciences","DOI":"10.1175/JAS-D-20-0228.1","ISSN":"0022-4928, 1520-0469","issue":"3","page":"967-981","source":"Semantic Scholar","title":"Approximate Models for Lateral Growth on Ice Crystal Surfaces during Vapor Depositional Growth","volume":"78","author":[{"family":"Harrington","given":"Jerry Y."},{"family":"Pokrifka","given":"Gwenore F."}],"issued":{"date-parts":[["2021",3]]}}}],"schema":"https://github.com/citation-style-language/schema/raw/master/csl-citation.json"} </w:instrText>
      </w:r>
      <w:r w:rsidR="00501A85">
        <w:fldChar w:fldCharType="separate"/>
      </w:r>
      <w:r w:rsidR="00501A85">
        <w:rPr>
          <w:noProof/>
        </w:rPr>
        <w:t>(Harrington and Pokrifka 2021)</w:t>
      </w:r>
      <w:r w:rsidR="00501A85">
        <w:fldChar w:fldCharType="end"/>
      </w:r>
      <w:r w:rsidR="00501A85">
        <w:t xml:space="preserve"> </w:t>
      </w:r>
      <w:r>
        <w:t>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501A85">
        <w:t xml:space="preserve"> </w:t>
      </w:r>
      <w:r w:rsidR="00501A85">
        <w:fldChar w:fldCharType="begin"/>
      </w:r>
      <w:r w:rsidR="00501A85">
        <w:instrText xml:space="preserve"> ADDIN ZOTERO_ITEM CSL_CITATION {"citationID":"FDIWohkm","properties":{"formattedCitation":"(Cabrera and Burton 1949)","plainCitation":"(Cabrera and Burton 1949)","noteIndex":0},"citationItems":[{"id":695,"uris":["http://zotero.org/users/189886/items/2QZDUS4T"],"itemData":{"id":695,"type":"article-journal","container-title":"Discuss. Faraday Soc.","issue":"0","note":"00048","page":"40–48","source":"Google Scholar","title":"Crystal growth and surface structure. Part II","volume":"5","author":[{"family":"Cabrera","given":"N."},{"family":"Burton","given":"W. K."}],"issued":{"date-parts":[["1949"]]}}}],"schema":"https://github.com/citation-style-language/schema/raw/master/csl-citation.json"} </w:instrText>
      </w:r>
      <w:r w:rsidR="00501A85">
        <w:fldChar w:fldCharType="separate"/>
      </w:r>
      <w:r w:rsidR="00501A85">
        <w:rPr>
          <w:noProof/>
        </w:rPr>
        <w:t>(Cabrera and Burton 1949)</w:t>
      </w:r>
      <w:r w:rsidR="00501A85">
        <w:fldChar w:fldCharType="end"/>
      </w:r>
      <w:r w:rsidR="00857841">
        <w:t xml:space="preserve">, </w:t>
      </w:r>
      <w:r w:rsidR="00A65914">
        <w:t>also called classical nucleation</w:t>
      </w:r>
      <w:r w:rsidR="00454D26">
        <w:t xml:space="preserve"> </w:t>
      </w:r>
      <w:r w:rsidR="00A65914">
        <w:t>theor</w:t>
      </w:r>
      <w:r w:rsidR="00857841">
        <w:t>y</w:t>
      </w:r>
      <w:r w:rsidR="00501A85">
        <w:t xml:space="preserve"> </w:t>
      </w:r>
      <w:r w:rsidR="00501A85">
        <w:fldChar w:fldCharType="begin"/>
      </w:r>
      <w:r w:rsidR="00501A85">
        <w:instrText xml:space="preserve"> ADDIN ZOTERO_ITEM CSL_CITATION {"citationID":"xRtVP09L","properties":{"formattedCitation":"(Mutaftschiev 2001)","plainCitation":"(Mutaftschiev 2001)","noteIndex":0},"citationItems":[{"id":1953,"uris":["http://zotero.org/users/189886/items/NFEXAQLT"],"itemData":{"id":1953,"type":"book","collection-title":"Springer Series in Materials Science","event-place":"Berlin, Heidelberg","ISBN":"978-3-642-08577-2","language":"en","note":"DOI: 10.1007/978-3-662-04591-6","publisher":"Springer","publisher-place":"Berlin, Heidelberg","source":"DOI.org (Crossref)","title":"The Atomistic Nature of Crystal Growth","URL":"http://link.springer.com/10.1007/978-3-662-04591-6","volume":"43","author":[{"family":"Mutaftschiev","given":"Boyan"}],"collection-editor":[{"family":"Hull","given":"Robert"},{"family":"Osgood","given":"R. M."},{"family":"Sakaki","given":"H."},{"family":"Zunger","given":"Alex"}],"accessed":{"date-parts":[["2024",2,4]]},"issued":{"date-parts":[["2001"]]}}}],"schema":"https://github.com/citation-style-language/schema/raw/master/csl-citation.json"} </w:instrText>
      </w:r>
      <w:r w:rsidR="00501A85">
        <w:fldChar w:fldCharType="separate"/>
      </w:r>
      <w:r w:rsidR="00501A85">
        <w:rPr>
          <w:noProof/>
        </w:rPr>
        <w:t>(Mutaftschiev 2001)</w:t>
      </w:r>
      <w:r w:rsidR="00501A85">
        <w:fldChar w:fldCharType="end"/>
      </w:r>
      <w:r w:rsidR="00857841">
        <w:t>,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w:t>
      </w:r>
      <w:r w:rsidR="004057C1">
        <w:t xml:space="preserve">when growing </w:t>
      </w:r>
      <w:r w:rsidR="00061ED3">
        <w:t>crystals</w:t>
      </w:r>
      <w:r w:rsidR="004057C1">
        <w:t xml:space="preserve"> are placed in an inhomogeneous vapor field</w:t>
      </w:r>
      <w:r w:rsidR="00061ED3">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w:t>
      </w:r>
      <w:r w:rsidR="004057C1">
        <w:t xml:space="preserve">the concentration water vapor is drawn down in such a way that </w:t>
      </w:r>
      <w:r w:rsidR="00757E62">
        <w:t xml:space="preserve">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4057C1">
        <w:t>than</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857841">
        <w:t xml:space="preserve">. </w:t>
      </w:r>
      <w:r w:rsidR="004057C1">
        <w:t>A</w:t>
      </w:r>
      <w:r w:rsidR="00B24C33">
        <w:t>n analogous</w:t>
      </w:r>
      <w:r w:rsidR="004F514F">
        <w:t xml:space="preserve"> issue </w:t>
      </w:r>
      <w:r w:rsidR="004057C1">
        <w:t xml:space="preserve">arises </w:t>
      </w:r>
      <w:r w:rsidR="004F514F">
        <w:t xml:space="preserve">when faceted crystals </w:t>
      </w:r>
      <w:r w:rsidR="004057C1">
        <w:t xml:space="preserve">are </w:t>
      </w:r>
      <w:r w:rsidR="004F514F">
        <w:t xml:space="preserve">situated in a subsaturated vapor field, in which case </w:t>
      </w:r>
      <w:r w:rsidR="004057C1">
        <w:t>water vapor ablated from the surface occurs in such a way that</w:t>
      </w:r>
      <w:r w:rsidR="004F514F">
        <w:t xml:space="preserve"> corners of the crystal</w:t>
      </w:r>
      <w:r w:rsidR="00B24C33">
        <w:t xml:space="preserve"> experience persistently lower vapor pressure</w:t>
      </w:r>
      <w:r w:rsidR="004F514F">
        <w:t xml:space="preserve">,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FA5B47">
        <w:t>(However, see</w:t>
      </w:r>
      <w:r w:rsidR="00501A85">
        <w:t xml:space="preserve"> Jayaprakash et al </w:t>
      </w:r>
      <w:r w:rsidR="00501A85">
        <w:fldChar w:fldCharType="begin"/>
      </w:r>
      <w:r w:rsidR="00501A85">
        <w:instrText xml:space="preserve"> ADDIN ZOTERO_ITEM CSL_CITATION {"citationID":"CuslanSh","properties":{"formattedCitation":"(1983)","plainCitation":"(1983)","noteIndex":0},"citationItems":[{"id":1955,"uris":["http://zotero.org/users/189886/items/YFHEXPMT"],"itemData":{"id":1955,"type":"article-journal","abstract":"For a large class of models, the connection between roughening and facet formation is explored in detail. It is shown that there is a universal jump in the crystal surface curvature at the roughening transition. Explicit calculations within one model yield facet shapes and a universal exponent describing crystal shapes near a facet. Hyperscaling arguments provide facet sizes for generalized solid-on-solid models.","container-title":"Physical Review Letters","DOI":"10.1103/PhysRevLett.50.2017","issue":"25","journalAbbreviation":"Phys. Rev. Lett.","note":"publisher: American Physical Society","page":"2017-2020","source":"APS","title":"Roughening and Facet Formation in Crystals","volume":"50","author":[{"family":"Jayaprakash","given":"C."},{"family":"Saam","given":"W. F."},{"family":"Teitel","given":"S."}],"issued":{"date-parts":[["1983",6,20]]}},"suppress-author":true}],"schema":"https://github.com/citation-style-language/schema/raw/master/csl-citation.json"} </w:instrText>
      </w:r>
      <w:r w:rsidR="00501A85">
        <w:fldChar w:fldCharType="separate"/>
      </w:r>
      <w:r w:rsidR="00501A85">
        <w:rPr>
          <w:noProof/>
        </w:rPr>
        <w:t>(1983)</w:t>
      </w:r>
      <w:r w:rsidR="00501A85">
        <w:fldChar w:fldCharType="end"/>
      </w:r>
      <w:r w:rsidR="00501A85">
        <w:t>).</w:t>
      </w:r>
    </w:p>
    <w:p w:rsidR="00501A85" w:rsidRDefault="00501A85" w:rsidP="006A2CE0"/>
    <w:p w:rsidR="00061ED3" w:rsidRDefault="009C114D" w:rsidP="006A2CE0">
      <w:r>
        <w:t xml:space="preserve">To add to that criticism is </w:t>
      </w:r>
      <w:r w:rsidR="000D1FCD">
        <w:t>the</w:t>
      </w:r>
      <w:r w:rsidR="007B6AA1">
        <w:t xml:space="preserve"> lack of</w:t>
      </w:r>
      <w:r w:rsidR="000D1FCD">
        <w:t xml:space="preserve"> fealty of </w:t>
      </w:r>
      <w:r w:rsidR="00A441C8">
        <w:t>CNT</w:t>
      </w:r>
      <w:r w:rsidR="000D1FCD">
        <w:t xml:space="preserve"> to what </w:t>
      </w:r>
      <w:r w:rsidR="0064125D">
        <w:t>is known</w:t>
      </w:r>
      <w:r w:rsidR="000D1FCD">
        <w:t xml:space="preserve"> about the molecular structure of the ice-vapor interface</w:t>
      </w:r>
      <w:r w:rsidR="0034754C">
        <w:t xml:space="preserve">. </w:t>
      </w:r>
      <w:r w:rsidR="007B6AA1">
        <w:t>W</w:t>
      </w:r>
      <w:r w:rsidR="00CE6387">
        <w:t>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3D291C">
        <w:t>the</w:t>
      </w:r>
      <w:r w:rsidR="00A52DC2">
        <w:t xml:space="preserve"> interface </w:t>
      </w:r>
      <w:r w:rsidR="000D1FCD">
        <w:t>is</w:t>
      </w:r>
      <w:r w:rsidR="00A52DC2">
        <w:t xml:space="preserve"> entirely covered by </w:t>
      </w:r>
      <w:r w:rsidR="009E380A">
        <w:t>a quasi-liquid layer (QLL)</w:t>
      </w:r>
      <w:r w:rsidR="007B6AA1">
        <w:t>;</w:t>
      </w:r>
      <w:r w:rsidR="00CE6387">
        <w:t xml:space="preserve"> </w:t>
      </w:r>
      <w:r w:rsidR="007B6AA1">
        <w:t>m</w:t>
      </w:r>
      <w:r w:rsidR="000D1FCD">
        <w:t xml:space="preserve">olecular dynamics studies </w:t>
      </w:r>
      <w:r w:rsidR="00CE6387">
        <w:t>have shown that</w:t>
      </w:r>
      <w:r w:rsidR="007B6AA1">
        <w:t xml:space="preserve"> water molecule striking the surface are</w:t>
      </w:r>
      <w:r w:rsidR="00CE6387">
        <w:t xml:space="preserve"> </w:t>
      </w:r>
      <w:r w:rsidR="00D2016B">
        <w:t>thermalize</w:t>
      </w:r>
      <w:r w:rsidR="007B6AA1">
        <w:t>d by the QLL</w:t>
      </w:r>
      <w:r w:rsidR="007C214D">
        <w:t xml:space="preserve"> efficiently and quickly</w:t>
      </w:r>
      <w:r w:rsidR="00D2016B">
        <w:t xml:space="preserve"> </w:t>
      </w:r>
      <w:r w:rsidR="007C214D">
        <w:t>(</w:t>
      </w:r>
      <w:r w:rsidR="00B518D6">
        <w:t xml:space="preserve">on a </w:t>
      </w:r>
      <w:r w:rsidR="00D2016B">
        <w:t>picosecond</w:t>
      </w:r>
      <w:r w:rsidR="00B518D6">
        <w:t xml:space="preserve"> time scale</w:t>
      </w:r>
      <w:r w:rsidR="007C214D">
        <w:t>)</w:t>
      </w:r>
      <w:r w:rsidR="00BA190A">
        <w:t xml:space="preserve"> </w:t>
      </w:r>
      <w:r w:rsidR="00B8487C">
        <w:fldChar w:fldCharType="begin"/>
      </w:r>
      <w:r w:rsidR="00B8487C">
        <w:instrText xml:space="preserve"> ADDIN ZOTERO_ITEM CSL_CITATION {"citationID":"8YITx6aL","properties":{"formattedCitation":"(Neshyba et al. 2009)","plainCitation":"(Neshyba et al. 2009)","noteIndex":0},"citationItems":[{"id":161,"uris":["http://zotero.org/users/189886/items/X889FXRX"],"itemData":{"id":161,"type":"article-journal","abstract":"Molecular dynamics simulations of ice Ih in a slab geometry with a free basal (0001) surface are carried out at 250 K in order to study the structure and dynamics of the ice/vapor interface, focusing on processes associated with sublimation and deposition. Surface melting, which results in the formation of a quasi-liquid layer, causes about 8% of the molecules originally constituting the surface bilayer to leave their crystal lattice positions and form an outer, highly mobile sublayer. Molecules in this sublayer typically form two H bonds, predominantly in a dangling-O orientation, with preference for a dangling-H orientation also evident. The remaining 92% of the quasi-liquid layer molecules belong to the deeper, more crystalline sublayer, typically forming three H bonds in an orientational distribution that closely resembles bulk crystalline ice. Transitions between the quasi-liquid layer and the first underlying crystalline bilayer were also observed on the molecular dynamics simulation time scale, albeit with substantially longer characteristic times. Regarding deposition, a very high (&gt;99%) probability of water vapor molecules sticking to the ice surface was found. A total of 70% of incident molecules adsorb to the outer sublayer, whereas 30% are accommodated directly to the inner sublayer of the quasi-liquid layer, with an orientational relaxation time of </w:instrText>
      </w:r>
      <w:r w:rsidR="00B8487C">
        <w:rPr>
          <w:rFonts w:ascii="Cambria Math" w:hAnsi="Cambria Math" w:cs="Cambria Math"/>
        </w:rPr>
        <w:instrText>∼</w:instrText>
      </w:r>
      <w:r w:rsidR="00B8487C">
        <w:instrText xml:space="preserve">2 ps and a thermal relaxation time of </w:instrText>
      </w:r>
      <w:r w:rsidR="00B8487C">
        <w:rPr>
          <w:rFonts w:ascii="Cambria Math" w:hAnsi="Cambria Math" w:cs="Cambria Math"/>
        </w:rPr>
        <w:instrText>∼</w:instrText>
      </w:r>
      <w:r w:rsidR="00B8487C">
        <w:instrText xml:space="preserve">10 ps for molecules adsorbing to the outermost sublayer. Regarding the mechanism of sublimation, we found that prior to sublimation, departing molecules are predominantly located in the outermost sublayer and show a distinct preference for a dangling-O orientation.","container-title":"The Journal of Physical Chemistry C","DOI":"10.1021/jp810589a","issue":"11","page":"4597-4604","source":"ACS Publications","title":"Molecular Dynamics Study of Ice−Vapor Interactions via the Quasi-Liquid Layer","volume":"113","author":[{"family":"Neshyba","given":"Steven"},{"family":"Nugent","given":"Erin"},{"family":"Roeselová","given":"Martina"},{"family":"Jungwirth","given":"Pavel"}],"issued":{"date-parts":[["2009",3,19]]}}}],"schema":"https://github.com/citation-style-language/schema/raw/master/csl-citation.json"} </w:instrText>
      </w:r>
      <w:r w:rsidR="00B8487C">
        <w:fldChar w:fldCharType="separate"/>
      </w:r>
      <w:r w:rsidR="00B8487C">
        <w:rPr>
          <w:noProof/>
        </w:rPr>
        <w:t>(Neshyba et al. 2009)</w:t>
      </w:r>
      <w:r w:rsidR="00B8487C">
        <w:fldChar w:fldCharType="end"/>
      </w:r>
      <w:r w:rsidR="00CE6387">
        <w:t xml:space="preserve">. </w:t>
      </w:r>
      <w:r w:rsidR="00861B02">
        <w:t>On the other hand</w:t>
      </w:r>
      <w:r w:rsidR="000268AC">
        <w:t xml:space="preserve">, </w:t>
      </w:r>
      <w:r w:rsidR="00402004">
        <w:t xml:space="preserve">recent </w:t>
      </w:r>
      <w:r w:rsidR="00C63A12">
        <w:t xml:space="preserve">experimental work has shown that </w:t>
      </w:r>
      <w:r w:rsidR="009E4AD1">
        <w:t xml:space="preserve">there really are steps and ledges </w:t>
      </w:r>
      <w:r w:rsidR="009E4AD1" w:rsidRPr="009E4AD1">
        <w:rPr>
          <w:i/>
          <w:iCs/>
        </w:rPr>
        <w:t>underneath</w:t>
      </w:r>
      <w:r w:rsidR="009E4AD1">
        <w:t xml:space="preserve"> the QLL, i.e., </w:t>
      </w:r>
      <w:r w:rsidR="00C63A12">
        <w:t>at the interface between the QLL and the underlying ice</w:t>
      </w:r>
      <w:r w:rsidR="00774778">
        <w:t xml:space="preserve"> </w:t>
      </w:r>
      <w:r w:rsidR="00774778">
        <w:fldChar w:fldCharType="begin"/>
      </w:r>
      <w:r w:rsidR="00774778">
        <w:instrText xml:space="preserve"> ADDIN ZOTERO_ITEM CSL_CITATION {"citationID":"y6y3dBYQ","properties":{"formattedCitation":"(Murata, Nagashima, and Sazaki 2019)","plainCitation":"(Murata, Nagashima, and Sazaki 2019)","noteIndex":0},"citationItems":[{"id":1957,"uris":["http://zotero.org/users/189886/items/S67S6E4V"],"itemData":{"id":1957,"type":"article-journal","abstract":"A microscopic understanding of crystal-melt interfaces, inseparably involved in the dynamics of crystallization, is a long-standing challenge in condensed matter physics. Here, using an advanced optical microscopy, we directly visualize growing interfaces between ice basal faces and quasiliquid layers (QLLs) during ice crystal growth. This system serves as a model for studying the molecular incorporation process of the crystal growth from a supercooled melt (the so-called melt growth), often hidden by inevitable latent heat diffusion and/or the extremely high crystal growth rate. We reveal that the growth of basal faces inside QLLs proceeds layer by layer via two-dimensional nucleation of monomolecular islands. We also find that the lateral growth rate of the islands is well described by the Wilson-Frenkel law, taking into account the slowing down of the dynamics of water molecules interfaced with ice. These results clearly indicate that, after averaging surface molecular fluctuations, the layer by layer stacking still survives even at the topmost layer on basal faces, which supports the kink-step-terrace picture even for the melt growth.","container-title":"Physical Review Letters","DOI":"10.1103/PhysRevLett.122.026102","issue":"2","journalAbbreviation":"Phys. Rev. Lett.","note":"publisher: American Physical Society","page":"026102","source":"APS","title":"How Do Ice Crystals Grow inside Quasiliquid Layers?","volume":"122","author":[{"family":"Murata","given":"Ken-ichiro"},{"family":"Nagashima","given":"Ken"},{"family":"Sazaki","given":"Gen"}],"issued":{"date-parts":[["2019",1,18]]}}}],"schema":"https://github.com/citation-style-language/schema/raw/master/csl-citation.json"} </w:instrText>
      </w:r>
      <w:r w:rsidR="00774778">
        <w:fldChar w:fldCharType="separate"/>
      </w:r>
      <w:r w:rsidR="00774778">
        <w:rPr>
          <w:noProof/>
        </w:rPr>
        <w:t>(Murata, Nagashima, and Sazaki 2019)</w:t>
      </w:r>
      <w:r w:rsidR="00774778">
        <w:fldChar w:fldCharType="end"/>
      </w:r>
      <w:r w:rsidR="00402004">
        <w:t>.</w:t>
      </w:r>
    </w:p>
    <w:p w:rsidR="00061ED3" w:rsidRDefault="00061ED3" w:rsidP="006A2CE0"/>
    <w:p w:rsidR="00AA443B" w:rsidRDefault="005E442C" w:rsidP="006A2CE0">
      <w:r>
        <w:lastRenderedPageBreak/>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by some of the authors in 2016</w:t>
      </w:r>
      <w:r w:rsidR="00C5570C">
        <w:t xml:space="preserve"> </w:t>
      </w:r>
      <w:r w:rsidR="00C5570C">
        <w:fldChar w:fldCharType="begin"/>
      </w:r>
      <w:r w:rsidR="00C5570C">
        <w:instrText xml:space="preserve"> ADDIN ZOTERO_ITEM CSL_CITATION {"citationID":"o33i6dHR","properties":{"formattedCitation":"(Neshyba et al. 2016)","plainCitation":"(Neshyba et al. 2016)","noteIndex":0},"citationItems":[{"id":1935,"uris":["http://zotero.org/users/189886/items/M54NWLNB"],"itemData":{"id":1935,"type":"article-journal","abstract":"Abstract We present a quasi-liquid mediated continuum model for ice growth consisting of partial differential equations informed by molecular dynamics simulations. The main insight from molecular dynamics is the appearance of periodic variations in the equilibrium vapor pressure and quasi-liquid thickness of the ice/vapor interface. These variations are incorporated in the continuum model as subgrid scale microsurfaces. We show that persistent faceted ice growth in the presence of inhomogeneities in the ambient vapor field is due to a spontaneous narrowing of terraces at facet corners, which compensates for higher ambient water vapor density via feedback between surface supersaturation and quasi-liquid thickness. We argue that this emergent behavior has the mathematical structure of a stable limit cycle and characterize its robustness in terms of ranges of parameters that support it. Because the model is relevant in the high-surface-coverage regime, it serves as a useful complement to the Burton-Cabrera-Frank framework. Quantitative aspects and limitations of the model are also discussed.","container-title":"Journal of Geophysical Research: Atmospheres","DOI":"https://doi.org/10.1002/2016JD025458","issue":"23","note":"_eprint: https://agupubs.onlinelibrary.wiley.com/doi/pdf/10.1002/2016JD025458","page":"14,035-14,055","title":"A quasi-liquid mediated continuum model of faceted ice dynamics","volume":"121","author":[{"family":"Neshyba","given":"Steven"},{"family":"Adams","given":"Jonathan"},{"family":"Reed","given":"Kelsey"},{"family":"Rowe","given":"Penny M."},{"family":"Gladich","given":"Ivan"}],"issued":{"date-parts":[["2016"]]}}}],"schema":"https://github.com/citation-style-language/schema/raw/master/csl-citation.json"} </w:instrText>
      </w:r>
      <w:r w:rsidR="00C5570C">
        <w:fldChar w:fldCharType="separate"/>
      </w:r>
      <w:r w:rsidR="00C5570C">
        <w:rPr>
          <w:noProof/>
        </w:rPr>
        <w:t>(Neshyba et al. 2016)</w:t>
      </w:r>
      <w:r w:rsidR="00C5570C">
        <w:fldChar w:fldCharType="end"/>
      </w:r>
      <w:r w:rsidR="00CF1569">
        <w:t xml:space="preserve"> (</w:t>
      </w:r>
      <w:r w:rsidR="00774778">
        <w:t xml:space="preserve">henceforth </w:t>
      </w:r>
      <w:r w:rsidR="00CF1569">
        <w:t xml:space="preserve">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w:t>
      </w:r>
      <w:r w:rsidR="00F515EE">
        <w:t>model</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 xml:space="preserve">at </w:t>
      </w:r>
      <w:r w:rsidR="00B207CD">
        <w:t>each</w:t>
      </w:r>
      <w:r w:rsidR="00D67ABF">
        <w:t xml:space="preserve"> point on the surface</w:t>
      </w:r>
      <w:r w:rsidR="00B207CD">
        <w:t xml:space="preserve"> </w:t>
      </w:r>
      <w:r w:rsidR="00B207CD">
        <w:t>(see Fig. 1)</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8"/>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w:t>
      </w:r>
      <w:r w:rsidR="00796D5B">
        <w:rPr>
          <w:rFonts w:eastAsiaTheme="minorEastAsia"/>
        </w:rPr>
        <w:lastRenderedPageBreak/>
        <w:t xml:space="preserve">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w:t>
      </w:r>
      <w:r w:rsidR="00774778">
        <w:rPr>
          <w:rFonts w:eastAsiaTheme="minorEastAsia"/>
        </w:rPr>
        <w:t>(</w:t>
      </w:r>
      <w:r w:rsidR="00297FA0">
        <w:rPr>
          <w:rFonts w:eastAsiaTheme="minorEastAsia"/>
        </w:rPr>
        <w:t>N2016</w:t>
      </w:r>
      <w:r w:rsidR="00774778">
        <w:rPr>
          <w:rFonts w:eastAsiaTheme="minorEastAsia"/>
        </w:rPr>
        <w:t>)</w:t>
      </w:r>
      <w:r w:rsidR="00297FA0">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9"/>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onnection to work by MacDowell’s group</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{"citationID":"WH2nrycA","properties":{"formattedCitation":"(Benet et al. 2019)","plainCitation":"(Benet et al. 2019)","dontUpdate":true,"noteIndex":0},"citationItems":[{"id":1945,"uris":["http://zotero.org/users/189886/items/6IAI6GS2"],"itemData":{"id":1945,"type":"article-journal","container-title":"Molecular Physics","DOI":"10.1080/00268976.2019.1583388","ISSN":"0026-8976","issue":"20","journalAbbreviation":"Molecular Physics","note":"publisher: Taylor &amp; Francis","page":"2846-2864","title":"Structure and fluctuations of the premelted liquid film of ice at the triple point","volume":"117","author":[{"family":"Benet","given":"Jorge"},{"family":"Llombart","given":"Pablo"},{"family":"Sanz","given":"Eduardo"},{"family":"MacDowell","given":"Luis G."}],"issued":{"date-parts":[["2019",10,18]]}}}],"schema":"https://github.com/citation-style-language/schema/raw/master/csl-citation.json"} </w:instrText>
      </w:r>
      <w:r w:rsidR="00F16AEA">
        <w:rPr>
          <w:rFonts w:eastAsiaTheme="minorEastAsia"/>
        </w:rPr>
        <w:fldChar w:fldCharType="separate"/>
      </w:r>
      <w:r w:rsidR="00F16AEA">
        <w:rPr>
          <w:rFonts w:eastAsiaTheme="minorEastAsia"/>
          <w:noProof/>
        </w:rPr>
        <w:t>(Benet et al. 2019, Eq. 8)</w:t>
      </w:r>
      <w:r w:rsidR="00F16AEA">
        <w:rPr>
          <w:rFonts w:eastAsiaTheme="minorEastAsia"/>
        </w:rPr>
        <w:fldChar w:fldCharType="end"/>
      </w:r>
      <w:r w:rsidR="00C1358F">
        <w:rPr>
          <w:rFonts w:eastAsiaTheme="minorEastAsia"/>
        </w:rPr>
        <w:t>,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crystals by manipulating the temperature and pressure inside an SEM chamber</w:t>
      </w:r>
      <w:r w:rsidR="002C4B0C">
        <w:t xml:space="preserve"> </w:t>
      </w:r>
      <w:r w:rsidR="002C4B0C">
        <w:fldChar w:fldCharType="begin"/>
      </w:r>
      <w:r w:rsidR="002C4B0C">
        <w:instrText xml:space="preserve"> ADDIN ZOTERO_ITEM CSL_CITATION {"citationID":"KwwI418W","properties":{"formattedCitation":"(Pfalzgraff, Hulscher, and Neshyba 2010; Zimmermann et al. 2007)","plainCitation":"(Pfalzgraff, Hulscher, and Neshyba 2010; Zimmermann et al. 2007)","noteIndex":0},"citationItems":[{"id":580,"uris":["http://zotero.org/users/189886/items/FTQ3QXMG"],"itemData":{"id":580,"type":"article-journal","container-title":"Atmos. Chem. Phys.","DOI":"10.5194/acp-10-2927-2010","ISSN":"1680-7324","issue":"6","journalAbbreviation":"Atmos. Chem. Phys.","page":"2927-2935","source":"Copernicus Online Journals","title":"Scanning electron microscopy and molecular dynamics of surfaces of growing and ablating hexagonal ice crystals","volume":"10","author":[{"family":"Pfalzgraff","given":"W. C."},{"family":"Hulscher","given":"R. M."},{"family":"Neshyba","given":"S. P."}],"issued":{"date-parts":[["2010",3,29]]}},"label":"page"},{"id":1972,"uris":["http://zotero.org/users/189886/items/KZQ34KY5"],"itemData":{"id":1972,"type":"article-journal","abstract":"Semantic Scholar extracted view of \"Environmental scanning electron microscopy (ESEM) as a new technique to determine the ice nucleation capability of individual atmospheric aerosol particles\" by F. Zimmermann et al.","container-title":"Atmospheric Environment","DOI":"10.1016/j.atmosenv.2007.06.023","ISSN":"13522310","issue":"37","journalAbbreviation":"Atmospheric Environment","language":"en","page":"8219-8227","source":"Semantic Scholar","title":"Environmental scanning electron microscopy (ESEM) as a new technique to determine the ice nucleation capability of individual atmospheric aerosol particles","volume":"41","author":[{"family":"Zimmermann","given":"Frank"},{"family":"Ebert","given":"Martin"},{"family":"Worringen","given":"Annette"},{"family":"Schütz","given":"Lothar"},{"family":"Weinbruch","given":"Stephan"}],"issued":{"date-parts":[["2007",12]]}},"label":"page"}],"schema":"https://github.com/citation-style-language/schema/raw/master/csl-citation.json"} </w:instrText>
      </w:r>
      <w:r w:rsidR="002C4B0C">
        <w:fldChar w:fldCharType="separate"/>
      </w:r>
      <w:r w:rsidR="002C4B0C">
        <w:rPr>
          <w:noProof/>
        </w:rPr>
        <w:t>(Pfalzgraff, Hulscher, and Neshyba 2010; Zimmermann et al. 2007)</w:t>
      </w:r>
      <w:r w:rsidR="002C4B0C">
        <w:fldChar w:fldCharType="end"/>
      </w:r>
      <w:r>
        <w:t xml:space="preserve">. In tandem with those developments </w:t>
      </w:r>
      <w:r w:rsidR="007477C7">
        <w:t>are</w:t>
      </w:r>
      <w:r>
        <w:t xml:space="preserve"> computer codes for generating quantitative surface morphologies using a Gauss-Newton in a Bayesian Framework (GNBF) algorithm</w:t>
      </w:r>
      <w:r w:rsidR="00774778">
        <w:t xml:space="preserve"> </w:t>
      </w:r>
      <w:r w:rsidR="00774778">
        <w:fldChar w:fldCharType="begin"/>
      </w:r>
      <w:r w:rsidR="00774778">
        <w:instrText xml:space="preserve"> ADDIN ZOTERO_ITEM CSL_CITATION {"citationID":"tRdhgPha","properties":{"formattedCitation":"(Butterfield et al. 2017)","plainCitation":"(Butterfield et al. 2017)","noteIndex":0},"citationItems":[{"id":1959,"uris":["http://zotero.org/users/189886/items/QTX68CGI"],"itemData":{"id":1959,"type":"article-journal","abstract":"We present a method for inferring surface morphology of ice from scanning electron microscope images. We first develop a novel functional form for the backscattered electron intensity as a function of ice facet orientation; this form is parameterized using smooth ice facets of known orientation. Three-dimensional representations of rough surfaces are retrieved at approximately micrometer resolution using Gauss-Newton inversion within a Bayesian framework. Statistical analysis of the resulting data sets permits characterization of ice surface roughness with a much higher statistical confidence than previously possible. A survey of results in the range −39°C to −29°C shows that characteristics of the roughness (e.g., Weibull parameters) are sensitive not only to the degree of roughening but also to the symmetry of the roughening. These results suggest that roughening characteristics obtained by remote sensing and in situ measurements of atmospheric ice clouds can potentially provide more facet-specific information than has previously been appreciated.","container-title":"Journal of Geophysical Research: Atmospheres","DOI":"10.1002/2016JD026094","ISSN":"2169-8996","issue":"5","language":"en","note":"_eprint: https://onlinelibrary.wiley.com/doi/pdf/10.1002/2016JD026094","page":"3023-3041","source":"Wiley Online Library","title":"Quantitative three-dimensional ice roughness from scanning electron microscopy","volume":"122","author":[{"family":"Butterfield","given":"Nicholas"},{"family":"Rowe","given":"Penny M."},{"family":"Stewart","given":"Emily"},{"family":"Roesel","given":"David"},{"family":"Neshyba","given":"Steven"}],"issued":{"date-parts":[["2017"]]}}}],"schema":"https://github.com/citation-style-language/schema/raw/master/csl-citation.json"} </w:instrText>
      </w:r>
      <w:r w:rsidR="00774778">
        <w:fldChar w:fldCharType="separate"/>
      </w:r>
      <w:r w:rsidR="00774778">
        <w:rPr>
          <w:noProof/>
        </w:rPr>
        <w:t>(Butterfield et al. 2017)</w:t>
      </w:r>
      <w:r w:rsidR="00774778">
        <w:fldChar w:fldCharType="end"/>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w:t>
      </w:r>
      <w:r w:rsidR="00D02799">
        <w:rPr>
          <w:rFonts w:eastAsiaTheme="minorEastAsia"/>
        </w:rPr>
        <w:lastRenderedPageBreak/>
        <w:t xml:space="preserve">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lastRenderedPageBreak/>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w:t>
      </w:r>
      <w:r>
        <w:rPr>
          <w:rFonts w:eastAsiaTheme="minorEastAsia"/>
        </w:rPr>
        <w:t>based on a fit to diffusion data of</w:t>
      </w:r>
      <w:r w:rsidR="002C4B0C">
        <w:rPr>
          <w:rFonts w:eastAsiaTheme="minorEastAsia"/>
        </w:rPr>
        <w:t xml:space="preserve"> </w:t>
      </w:r>
      <w:r w:rsidR="002C4B0C">
        <w:rPr>
          <w:rFonts w:eastAsiaTheme="minorEastAsia"/>
        </w:rPr>
        <w:fldChar w:fldCharType="begin"/>
      </w:r>
      <w:r w:rsidR="002C4B0C">
        <w:rPr>
          <w:rFonts w:eastAsiaTheme="minorEastAsia"/>
        </w:rPr>
        <w:instrText xml:space="preserve"> ADDIN ZOTERO_ITEM CSL_CITATION {"citationID":"SRDv6e0V","properties":{"formattedCitation":"(Price, Ide, and Arata 1999)","plainCitation":"(Price, Ide, and Arata 1999)","noteIndex":0},"citationItems":[{"id":1971,"uris":["http://zotero.org/users/189886/items/RMX5AIEP"],"itemData":{"id":1971,"type":"article-journal","abstract":"The translational self-diffusion coefficients of supercooled water at atmospheric pressure were examined using pulsed-gradient spin−echo NMR diffusion measurements down to 238 K. As the temperature decreased, the diffusion behavior became distinctly non-Arrhenius. It was found that the diffusion behavior when plotted in an Arrhenius form was well-described by a Vogel−Tamman−Fulcher-type relationship in the temperature range from 298 to about 242 K. However, a fractional power-law-type equation was found to provide a better fit that extended over the entire measured temperature range. Below this temperature range, the diffusion coefficient decreased rather steeply, and at 238 K, the diffusion coefficient was 1.58 × 10-10 m2 s-1, the lowest value of the water diffusion coefficient so far determined. At this temperature the activation energy for the diffusion was found to be of the order of 44.4 kJ mol-1. The data presented here should allow theoretical models of water to be more stringently tested.","container-title":"The Journal of Physical Chemistry A","DOI":"10.1021/jp9839044","ISSN":"1089-5639","issue":"4","journalAbbreviation":"J. Phys. Chem. A","note":"publisher: American Chemical Society","page":"448-450","source":"ACS Publications","title":"Self-Diffusion of Supercooled Water to 238 K Using PGSE NMR Diffusion Measurements","volume":"103","author":[{"family":"Price","given":"William S."},{"family":"Ide","given":"Hiroyuki"},{"family":"Arata","given":"Yoji"}],"issued":{"date-parts":[["1999",1,1]]}}}],"schema":"https://github.com/citation-style-language/schema/raw/master/csl-citation.json"} </w:instrText>
      </w:r>
      <w:r w:rsidR="002C4B0C">
        <w:rPr>
          <w:rFonts w:eastAsiaTheme="minorEastAsia"/>
        </w:rPr>
        <w:fldChar w:fldCharType="separate"/>
      </w:r>
      <w:r w:rsidR="002C4B0C">
        <w:rPr>
          <w:rFonts w:eastAsiaTheme="minorEastAsia"/>
          <w:noProof/>
        </w:rPr>
        <w:t>(Price, Ide, and Arata 1999)</w:t>
      </w:r>
      <w:r w:rsidR="002C4B0C">
        <w:rPr>
          <w:rFonts w:eastAsiaTheme="minorEastAsia"/>
        </w:rPr>
        <w:fldChar w:fldCharType="end"/>
      </w:r>
      <w:r w:rsidR="007C275C">
        <w:rPr>
          <w:rFonts w:eastAsiaTheme="minorEastAsia"/>
        </w:rPr>
        <w:t>)</w:t>
      </w:r>
      <w:r w:rsidR="005656C7">
        <w:rPr>
          <w:rFonts w:eastAsiaTheme="minorEastAsia"/>
        </w:rPr>
        <w:t>.</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000000"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4E0F33">
        <w:rPr>
          <w:rFonts w:eastAsiaTheme="minorEastAsia"/>
        </w:rPr>
        <w:tab/>
      </w:r>
      <w:r w:rsidR="004E0F33">
        <w:rPr>
          <w:rFonts w:eastAsiaTheme="minorEastAsia"/>
        </w:rPr>
        <w:tab/>
      </w:r>
      <w:r w:rsidR="004E0F33">
        <w:rPr>
          <w:rFonts w:eastAsiaTheme="minorEastAsia"/>
        </w:rPr>
        <w:tab/>
      </w:r>
      <w:r w:rsidR="004E0F33">
        <w:rPr>
          <w:rFonts w:eastAsiaTheme="minorEastAsia"/>
        </w:rPr>
        <w:tab/>
        <w:t>(9)</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B306D5" w:rsidRDefault="00B306D5" w:rsidP="0014564D"/>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lastRenderedPageBreak/>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10"/>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6">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7">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20"/>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1"/>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2"/>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0A5C97" w:rsidRDefault="000A5C97" w:rsidP="000A5C97">
      <w:pPr>
        <w:rPr>
          <w:rFonts w:eastAsiaTheme="minorEastAsia"/>
        </w:rPr>
      </w:pPr>
      <w:r>
        <w:rPr>
          <w:rFonts w:eastAsiaTheme="minorEastAsia"/>
        </w:rPr>
        <w:t xml:space="preserve">Qualitative implications of this work for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 xml:space="preserve">Although there is no single </w:t>
      </w:r>
      <w:r>
        <w:rPr>
          <w:rFonts w:eastAsiaTheme="minorEastAsia"/>
        </w:rPr>
        <w:lastRenderedPageBreak/>
        <w:t>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w:t>
      </w:r>
      <w:r w:rsidR="002C4B0C">
        <w:t xml:space="preserve">distinctive </w:t>
      </w:r>
      <w:r w:rsidR="002C4B0C">
        <w:fldChar w:fldCharType="begin"/>
      </w:r>
      <w:r w:rsidR="002C4B0C">
        <w:instrText xml:space="preserve"> ADDIN ZOTERO_ITEM CSL_CITATION {"citationID":"TByT8hDc","properties":{"formattedCitation":"(Walden, Warren, and Tuttle 2003; N. B. Magee et al. 2014; N. Magee et al. 2021)","plainCitation":"(Walden, Warren, and Tuttle 2003; N. B. Magee et al. 2014; N. Magee et al. 2021)","noteIndex":0},"citationItems":[{"id":1965,"uris":["http://zotero.org/users/189886/items/BPMCPPJG"],"itemData":{"id":1965,"type":"article-journal","abstract":"Abstract Falling ice crystals were collected daily on a gridded glass slide at South Pole Station, Antarctica, during the Antarctic winter of 1992 and were photographed through a microscope. Nine types of ice crystals are identified, which fall into three main categories: “diamond dust,” blowing snow, and snow grains. The dimensions of about 20 000 crystals were measured on scanned images of the photomicrographs. The predominant crystal types are hexagonal columns and plates (diamond dust) and rounded particles of blowing snow. Diamond-dust crystals have a large range of lengths (2–1000 μm) and aspect ratios (0.1–100). Diamond-dust crystals can usually be classified as either columns or plates; nearly equidimensional crystals are rare. “Long prism” crystals with aspect ratios greater than 5 were collected often, and very long prisms (“Shimizu” crystals), 1000 μm long but only 10 μm thick, were collected occasionally. The extreme Shimizu crystals were predominant on only one winter day, but the meteorological conditions on that day were not unusual. Some precipitation was observed on every day; even when the dominant crystal type was blowing snow, there were always, in addition, some snow grains or diamond dust. Blowing-snow particles dominate by number and contribute nearly one-half of the total surface area. Bullet clusters and blowing snow each contribute about one-third of the total volume of atmospheric ice. Size distributions of the equivalent spherical radius are obtained for each of the nine crystal types, as well as for the three main categories of crystals, using the volume-to-area ratio to specify the equivalent spheres. In addition, the effective radius for each day when crystals were sampled is computed. Many of the distributions are approximately lognormal. The effective radius (area-weighted mean radius) of the entire size distribution of diamond dust is 12 μm in winter, somewhat smaller than in summer (15 μm). The small size of wintertime blowing snow allows it to reach heights of tens of meters in winter, as compared with only a few meters in summer. The average effective radius was 11 μm for blowing snow and 24 μm for snow grains. The most probable effective radius for any given day in winter is about 11 μm.","container-title":"Journal of Applied Meteorology and Climatology","DOI":"10.1175/1520-0450(2003)042&lt;1391:AICOTA&gt;2.0.CO;2","ISSN":"1520-0450, 0894-8763","issue":"10","language":"EN","note":"publisher: American Meteorological Society\nsection: Journal of Applied Meteorology and Climatology","page":"1391-1405","source":"journals.ametsoc.org","title":"Atmospheric Ice Crystals over the Antarctic Plateau in Winter","volume":"42","author":[{"family":"Walden","given":"Von P."},{"family":"Warren","given":"Stephen G."},{"family":"Tuttle","given":"Elizabeth"}],"issued":{"date-parts":[["2003",10,1]]}},"label":"page"},{"id":1967,"uris":["http://zotero.org/users/189886/items/FE9JL3BJ"],"itemData":{"id":1967,"type":"article-journal","abstract":"Here we show high-magnification images of hexagonal ice crystals acquired by environmental scanning electron microscopy (ESEM). Most ice crystals were grown and sublimated in the water vapor environment of an FEI-Quanta-200 ESEM, but crystals grown in a laboratory diffusion chamber were also transferred intact and imaged via ESEM. All of these images display prominent mesoscopic topography including linear striations, ridges, islands, steps, peaks, pits, and crevasses; the roughness is not observed to be confined to prism facets. The observations represent the most highly magnified images of ice surfaces yet reported and expand the range of conditions in which rough surface features are known to be conspicuous. Microscale surface topography is seen to be ubiquitously present at temperatures ranging from −10 °C to −40 °C, in supersaturated and subsaturated conditions, on all crystal facets, and irrespective of substrate. Despite the constant presence of surface roughness, the patterns of roughness are observed to be dramatically different between growing and sublimating crystals, and transferred crystals also display qualitatively different patterns of roughness. Crystals are also demonstrated to sometimes exhibit inhibited growth in moderately supersaturated conditions following exposure to near-equilibrium conditions, a phenomenon interpreted as evidence of 2-D nucleation. New knowledge about the characteristics of these features could affect the fundamental understanding of ice surfaces and their physical parameterization in the context of satellite retrievals and cloud modeling. Links to supplemental videos of ice growth and sublimation are provided.","container-title":"Atmospheric Chemistry and Physics","DOI":"10.5194/acp-14-12357-2014","ISSN":"1680-7316","issue":"22","language":"English","note":"publisher: Copernicus GmbH","page":"12357-12371","source":"Copernicus Online Journals","title":"Mesoscopic surface roughness of ice crystals pervasive across a wide range of ice crystal conditions","volume":"14","author":[{"family":"Magee","given":"N. B."},{"family":"Miller","given":"A."},{"family":"Amaral","given":"M."},{"family":"Cumiskey","given":"A."}],"issued":{"date-parts":[["2014",11,25]]}},"label":"page"},{"id":1969,"uris":["http://zotero.org/users/189886/items/LWGVKVLB"],"itemData":{"id":1969,"type":"article-journal","abstract":"Cirrus clouds composed of small ice crystals are often the first solid matter encountered by sunlight as it streams into Earth's atmosphere. A broad array of recent research has emphasized that photon particle scattering calculations are very sensitive to ice particle morphology, complexity, and surface roughness. Uncertain variations in these parameters have major implications for successfully parameterizing the radiative ramifications of cirrus clouds in climate models. To date, characterization of the microscale details of cirrus particle morphology has been limited by the particles' inaccessibility and technical difficulty in capturing imagery with sufficient resolution. Results from a new experimental system achieve much higher-resolution images of cirrus ice particles than existing airborne-particle imaging systems. The novel system (Ice Cryo-Encapsulation by Balloon, ICE-Ball) employs a balloon-borne payload with environmental sensors and hermetically sealed cryo-encapsulation cells. The payload captures ice particles from cirrus clouds, seals them, and returns them via parachute for vapor-locked transfer onto a cryo-scanning electron microscopy stage (cryo-SEM). From 2015–2019, the ICE-Ball system has successfully yielded high-resolution particle images on nine cirrus-penetrating flights. On several flights, including one highlighted here in detail, thousands of cirrus particles were retrieved and imaged, revealing unanticipated particle morphologies, extensive habit heterogeneity, multiple scales of mesoscopic roughening, a wide array of embedded aerosol particles, and even greater complexity than expected.","container-title":"Atmospheric Chemistry and Physics","DOI":"10.5194/acp-21-7171-2021","ISSN":"1680-7316","issue":"9","language":"English","note":"publisher: Copernicus GmbH","page":"7171-7185","source":"Copernicus Online Journals","title":"Captured cirrus ice particles in high definition","volume":"21","author":[{"family":"Magee","given":"Nathan"},{"family":"Boaggio","given":"Katie"},{"family":"Staskiewicz","given":"Samantha"},{"family":"Lynn","given":"Aaron"},{"family":"Zhao","given":"Xuanyi"},{"family":"Tusay","given":"Nicholas"},{"family":"Schuh","given":"Terance"},{"family":"Bandamede","given":"Manisha"},{"family":"Bancroft","given":"Lucas"},{"family":"Connelly","given":"David"},{"family":"Hurler","given":"Kevin"},{"family":"Miner","given":"Bryan"},{"family":"Khoudary","given":"Elissa"}],"issued":{"date-parts":[["2021",5,11]]}},"label":"page"}],"schema":"https://github.com/citation-style-language/schema/raw/master/csl-citation.json"} </w:instrText>
      </w:r>
      <w:r w:rsidR="002C4B0C">
        <w:fldChar w:fldCharType="separate"/>
      </w:r>
      <w:r w:rsidR="002C4B0C">
        <w:rPr>
          <w:noProof/>
        </w:rPr>
        <w:t>(Walden, Warren, and Tuttle 2003; N. B. Magee et al. 2014; N. Magee et al. 2021)</w:t>
      </w:r>
      <w:r w:rsidR="002C4B0C">
        <w:fldChar w:fldCharType="end"/>
      </w:r>
      <w:r w:rsidR="002C4B0C">
        <w:t>.</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We </w:t>
      </w:r>
      <w:r>
        <w:t xml:space="preserve">can speculate that because different facet types (basal, prismatic, or pyramidal) have distinct underlying crystal cell structures, their quasi-liquid properties will also be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3950">
        <w:rPr>
          <w:rFonts w:eastAsiaTheme="minorEastAsia"/>
        </w:rPr>
        <w:t xml:space="preserve"> </w:t>
      </w:r>
      <w:r w:rsidR="00B73950">
        <w:rPr>
          <w:rFonts w:eastAsiaTheme="minorEastAsia"/>
        </w:rPr>
        <w:fldChar w:fldCharType="begin"/>
      </w:r>
      <w:r w:rsidR="00B73950">
        <w:rPr>
          <w:rFonts w:eastAsiaTheme="minorEastAsia"/>
        </w:rPr>
        <w:instrText xml:space="preserve"> ADDIN ZOTERO_ITEM CSL_CITATION {"citationID":"KjfITQs0","properties":{"formattedCitation":"(Shohet et al. 2020)","plainCitation":"(Shohet et al. 2020)","noteIndex":0},"citationItems":[{"id":1962,"uris":["http://zotero.org/users/189886/items/JU9HIZ7L"],"itemData":{"id":1962,"type":"article-journal","abstract":"We have developed a concurrent heterogeneous multiscale method (HMM) framework with a microscale molecular dynamics (MD) model and a macroscale kinetic Vlasov-BGK model. The kinetic model is formulated such that BGK collision times are the closure data obtained from MD. Using the H-theorem, we develop the mathematical link between the MD and the kinetic model. We examine three relaxation processes, energy, momentum, and bump-on-tail, using full microscale MD simulations as a reference solution. We find that solutions computed with the HMM framework offer a significant computational reduction (14×−100×) compared with computing a full MD solution, with significant improvements in accuracy compared with a kinetic model using analytical collision times.","container-title":"Journal of Computational Physics: X","DOI":"10.1016/j.jcpx.2020.100070","ISSN":"2590-0552","journalAbbreviation":"Journal of Computational Physics: X","page":"100070","source":"ScienceDirect","title":"Heterogeneous multiscale method for high energy-density matter: Connecting kinetic theory and molecular dynamics","title-short":"Heterogeneous multiscale method for high energy-density matter","volume":"8","author":[{"family":"Shohet","given":"Gil"},{"family":"Price","given":"Jacob"},{"family":"Haack","given":"Jeffrey"},{"family":"Marciante","given":"Mathieu"},{"family":"Murillo","given":"Michael S."}],"issued":{"date-parts":[["2020",9,1]]}}}],"schema":"https://github.com/citation-style-language/schema/raw/master/csl-citation.json"} </w:instrText>
      </w:r>
      <w:r w:rsidR="00B73950">
        <w:rPr>
          <w:rFonts w:eastAsiaTheme="minorEastAsia"/>
        </w:rPr>
        <w:fldChar w:fldCharType="separate"/>
      </w:r>
      <w:r w:rsidR="00B73950">
        <w:rPr>
          <w:rFonts w:eastAsiaTheme="minorEastAsia"/>
          <w:noProof/>
        </w:rPr>
        <w:t>(Shohet et al. 2020)</w:t>
      </w:r>
      <w:r w:rsidR="00B73950">
        <w:rPr>
          <w:rFonts w:eastAsiaTheme="minorEastAsia"/>
        </w:rPr>
        <w:fldChar w:fldCharType="end"/>
      </w:r>
      <w:r w:rsidR="00B73950">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{"citationID":"POzythUe","properties":{"formattedCitation":"(\\uc0\\u8220{}Air - Diffusion Coefficients of Gases in Excess of Air,\\uc0\\u8221{} n.d.)","plainCitation":"(“Air - Diffusion Coefficients of Gases in Excess of Air,” n.d.)","dontUpdate":true,"noteIndex":0},"citationItems":[{"id":1947,"uris":["http://zotero.org/users/189886/items/VQRBR254"],"itemData":{"id":1947,"type":"webpage","title":"Air - Diffusion Coefficients of Gases in Excess of Air","URL":"https://www.engineeringtoolbox.com/air-diffusion-coefficient-gas-mixture-temperature-d_2010.html","accessed":{"date-parts":[["2024",2,4]]}}}],"schema":"https://github.com/citation-style-language/schema/raw/master/csl-citation.json"} </w:instrText>
      </w:r>
      <w:r w:rsidR="00F16AEA">
        <w:rPr>
          <w:rFonts w:eastAsiaTheme="minorEastAsia"/>
        </w:rPr>
        <w:fldChar w:fldCharType="separate"/>
      </w:r>
      <w:r w:rsidR="00F16AEA" w:rsidRPr="00F16AEA">
        <w:rPr>
          <w:rFonts w:ascii="Calibri" w:cs="Calibri"/>
          <w:kern w:val="0"/>
        </w:rPr>
        <w:t>(</w:t>
      </w:r>
      <w:r w:rsidR="00F16AEA">
        <w:rPr>
          <w:rFonts w:ascii="Calibri" w:cs="Calibri"/>
          <w:kern w:val="0"/>
        </w:rPr>
        <w:t xml:space="preserve">see </w:t>
      </w:r>
      <w:r w:rsidR="00F16AEA" w:rsidRPr="00F16AEA">
        <w:rPr>
          <w:rFonts w:ascii="Calibri" w:cs="Calibri"/>
          <w:kern w:val="0"/>
        </w:rPr>
        <w:t>Air-Diffusion Coefficients of Gases in Excess of Air)</w:t>
      </w:r>
      <w:r w:rsidR="00F16AEA">
        <w:rPr>
          <w:rFonts w:eastAsiaTheme="minorEastAsia"/>
        </w:rPr>
        <w:fldChar w:fldCharType="end"/>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r w:rsidR="004E0F33">
        <w:rPr>
          <w:rFonts w:eastAsiaTheme="minorEastAsia"/>
        </w:rPr>
        <w:t xml:space="preserve"> Eq. 9 in the text.</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F16AEA" w:rsidRDefault="00834C83" w:rsidP="003B1635">
      <w:pPr>
        <w:rPr>
          <w:rFonts w:eastAsiaTheme="minorEastAsia"/>
          <w:u w:val="single"/>
        </w:rPr>
      </w:pPr>
      <w:r w:rsidRPr="00834C83">
        <w:rPr>
          <w:rFonts w:eastAsiaTheme="minorEastAsia"/>
          <w:u w:val="single"/>
        </w:rPr>
        <w:t>References:</w:t>
      </w:r>
    </w:p>
    <w:p w:rsidR="002C4B0C" w:rsidRPr="002C4B0C" w:rsidRDefault="00F16AEA" w:rsidP="002C4B0C">
      <w:pPr>
        <w:pStyle w:val="Bibliography"/>
        <w:rPr>
          <w:rFonts w:ascii="Calibri" w:cs="Calibri"/>
        </w:rPr>
      </w:pPr>
      <w:r>
        <w:rPr>
          <w:rFonts w:eastAsiaTheme="minorEastAsia"/>
          <w:u w:val="single"/>
        </w:rPr>
        <w:fldChar w:fldCharType="begin"/>
      </w:r>
      <w:r w:rsidR="002C4B0C">
        <w:rPr>
          <w:rFonts w:eastAsiaTheme="minorEastAsia"/>
          <w:u w:val="single"/>
        </w:rPr>
        <w:instrText xml:space="preserve"> ADDIN ZOTERO_BIBL {"uncited":[],"omitted":[],"custom":[]} CSL_BIBLIOGRAPHY </w:instrText>
      </w:r>
      <w:r>
        <w:rPr>
          <w:rFonts w:eastAsiaTheme="minorEastAsia"/>
          <w:u w:val="single"/>
        </w:rPr>
        <w:fldChar w:fldCharType="separate"/>
      </w:r>
      <w:r w:rsidR="002C4B0C" w:rsidRPr="002C4B0C">
        <w:rPr>
          <w:rFonts w:ascii="Calibri" w:cs="Calibri"/>
        </w:rPr>
        <w:t>“Air - Diffusion Coefficients of Gases in Excess of Air.” n.d. Accessed February 4, 2024. https://www.engineeringtoolbox.com/air-diffusion-coefficient-gas-mixture-temperature-d_2010.html.</w:t>
      </w:r>
    </w:p>
    <w:p w:rsidR="002C4B0C" w:rsidRPr="002C4B0C" w:rsidRDefault="002C4B0C" w:rsidP="002C4B0C">
      <w:pPr>
        <w:pStyle w:val="Bibliography"/>
        <w:rPr>
          <w:rFonts w:ascii="Calibri" w:cs="Calibri"/>
        </w:rPr>
      </w:pPr>
      <w:r w:rsidRPr="002C4B0C">
        <w:rPr>
          <w:rFonts w:ascii="Calibri" w:cs="Calibri"/>
        </w:rPr>
        <w:lastRenderedPageBreak/>
        <w:t xml:space="preserve">Benet, Jorge, Pablo </w:t>
      </w:r>
      <w:proofErr w:type="spellStart"/>
      <w:r w:rsidRPr="002C4B0C">
        <w:rPr>
          <w:rFonts w:ascii="Calibri" w:cs="Calibri"/>
        </w:rPr>
        <w:t>Llombart</w:t>
      </w:r>
      <w:proofErr w:type="spellEnd"/>
      <w:r w:rsidRPr="002C4B0C">
        <w:rPr>
          <w:rFonts w:ascii="Calibri" w:cs="Calibri"/>
        </w:rPr>
        <w:t xml:space="preserve">, Eduardo Sanz, and Luis G. MacDowell. 2019. “Structure and Fluctuations of the </w:t>
      </w:r>
      <w:proofErr w:type="spellStart"/>
      <w:r w:rsidRPr="002C4B0C">
        <w:rPr>
          <w:rFonts w:ascii="Calibri" w:cs="Calibri"/>
        </w:rPr>
        <w:t>Premelted</w:t>
      </w:r>
      <w:proofErr w:type="spellEnd"/>
      <w:r w:rsidRPr="002C4B0C">
        <w:rPr>
          <w:rFonts w:ascii="Calibri" w:cs="Calibri"/>
        </w:rPr>
        <w:t xml:space="preserve"> Liquid Film of Ice at the Triple Point.” </w:t>
      </w:r>
      <w:r w:rsidRPr="002C4B0C">
        <w:rPr>
          <w:rFonts w:ascii="Calibri" w:cs="Calibri"/>
          <w:i/>
          <w:iCs/>
        </w:rPr>
        <w:t>Molecular Physics</w:t>
      </w:r>
      <w:r w:rsidRPr="002C4B0C">
        <w:rPr>
          <w:rFonts w:ascii="Calibri" w:cs="Calibri"/>
        </w:rPr>
        <w:t xml:space="preserve"> 117 (20): 2846–64. https://doi.org/10.1080/00268976.2019.1583388.</w:t>
      </w:r>
    </w:p>
    <w:p w:rsidR="002C4B0C" w:rsidRPr="002C4B0C" w:rsidRDefault="002C4B0C" w:rsidP="002C4B0C">
      <w:pPr>
        <w:pStyle w:val="Bibliography"/>
        <w:rPr>
          <w:rFonts w:ascii="Calibri" w:cs="Calibri"/>
        </w:rPr>
      </w:pPr>
      <w:r w:rsidRPr="002C4B0C">
        <w:rPr>
          <w:rFonts w:ascii="Calibri" w:cs="Calibri"/>
        </w:rPr>
        <w:t xml:space="preserve">Butterfield, Nicholas, Penny M. Rowe, Emily Stewart, David </w:t>
      </w:r>
      <w:proofErr w:type="spellStart"/>
      <w:r w:rsidRPr="002C4B0C">
        <w:rPr>
          <w:rFonts w:ascii="Calibri" w:cs="Calibri"/>
        </w:rPr>
        <w:t>Roesel</w:t>
      </w:r>
      <w:proofErr w:type="spellEnd"/>
      <w:r w:rsidRPr="002C4B0C">
        <w:rPr>
          <w:rFonts w:ascii="Calibri" w:cs="Calibri"/>
        </w:rPr>
        <w:t xml:space="preserve">, and Steven Neshyba. 2017. “Quantitative Three-Dimensional Ice Roughness from Scanning Electron Microscopy.” </w:t>
      </w:r>
      <w:r w:rsidRPr="002C4B0C">
        <w:rPr>
          <w:rFonts w:ascii="Calibri" w:cs="Calibri"/>
          <w:i/>
          <w:iCs/>
        </w:rPr>
        <w:t>Journal of Geophysical Research: Atmospheres</w:t>
      </w:r>
      <w:r w:rsidRPr="002C4B0C">
        <w:rPr>
          <w:rFonts w:ascii="Calibri" w:cs="Calibri"/>
        </w:rPr>
        <w:t xml:space="preserve"> 122 (5): 3023–41. https://doi.org/10.1002/2016JD026094.</w:t>
      </w:r>
    </w:p>
    <w:p w:rsidR="002C4B0C" w:rsidRPr="002C4B0C" w:rsidRDefault="002C4B0C" w:rsidP="002C4B0C">
      <w:pPr>
        <w:pStyle w:val="Bibliography"/>
        <w:rPr>
          <w:rFonts w:ascii="Calibri" w:cs="Calibri"/>
        </w:rPr>
      </w:pPr>
      <w:r w:rsidRPr="002C4B0C">
        <w:rPr>
          <w:rFonts w:ascii="Calibri" w:cs="Calibri"/>
        </w:rPr>
        <w:t xml:space="preserve">Cabrera, N., and W. K. Burton. 1949. “Crystal Growth and Surface Structure. Part II.” </w:t>
      </w:r>
      <w:r w:rsidRPr="002C4B0C">
        <w:rPr>
          <w:rFonts w:ascii="Calibri" w:cs="Calibri"/>
          <w:i/>
          <w:iCs/>
        </w:rPr>
        <w:t>Discuss. Faraday Soc.</w:t>
      </w:r>
      <w:r w:rsidRPr="002C4B0C">
        <w:rPr>
          <w:rFonts w:ascii="Calibri" w:cs="Calibri"/>
        </w:rPr>
        <w:t xml:space="preserve"> 5 (0): 40–48.</w:t>
      </w:r>
    </w:p>
    <w:p w:rsidR="002C4B0C" w:rsidRPr="002C4B0C" w:rsidRDefault="002C4B0C" w:rsidP="002C4B0C">
      <w:pPr>
        <w:pStyle w:val="Bibliography"/>
        <w:rPr>
          <w:rFonts w:ascii="Calibri" w:cs="Calibri"/>
        </w:rPr>
      </w:pPr>
      <w:r w:rsidRPr="002C4B0C">
        <w:rPr>
          <w:rFonts w:ascii="Calibri" w:cs="Calibri"/>
        </w:rPr>
        <w:t xml:space="preserve">Harrington, Jerry Y., and </w:t>
      </w:r>
      <w:proofErr w:type="spellStart"/>
      <w:r w:rsidRPr="002C4B0C">
        <w:rPr>
          <w:rFonts w:ascii="Calibri" w:cs="Calibri"/>
        </w:rPr>
        <w:t>Gwenore</w:t>
      </w:r>
      <w:proofErr w:type="spellEnd"/>
      <w:r w:rsidRPr="002C4B0C">
        <w:rPr>
          <w:rFonts w:ascii="Calibri" w:cs="Calibri"/>
        </w:rPr>
        <w:t xml:space="preserve"> F. </w:t>
      </w:r>
      <w:proofErr w:type="spellStart"/>
      <w:r w:rsidRPr="002C4B0C">
        <w:rPr>
          <w:rFonts w:ascii="Calibri" w:cs="Calibri"/>
        </w:rPr>
        <w:t>Pokrifka</w:t>
      </w:r>
      <w:proofErr w:type="spellEnd"/>
      <w:r w:rsidRPr="002C4B0C">
        <w:rPr>
          <w:rFonts w:ascii="Calibri" w:cs="Calibri"/>
        </w:rPr>
        <w:t xml:space="preserve">. 2021. “Approximate Models for Lateral Growth on Ice Crystal Surfaces during Vapor Depositional Growth.” </w:t>
      </w:r>
      <w:r w:rsidRPr="002C4B0C">
        <w:rPr>
          <w:rFonts w:ascii="Calibri" w:cs="Calibri"/>
          <w:i/>
          <w:iCs/>
        </w:rPr>
        <w:t>Journal of the Atmospheric Sciences</w:t>
      </w:r>
      <w:r w:rsidRPr="002C4B0C">
        <w:rPr>
          <w:rFonts w:ascii="Calibri" w:cs="Calibri"/>
        </w:rPr>
        <w:t xml:space="preserve"> 78 (3): 967–81. https://doi.org/10.1175/JAS-D-20-0228.1.</w:t>
      </w:r>
    </w:p>
    <w:p w:rsidR="002C4B0C" w:rsidRPr="002C4B0C" w:rsidRDefault="002C4B0C" w:rsidP="002C4B0C">
      <w:pPr>
        <w:pStyle w:val="Bibliography"/>
        <w:rPr>
          <w:rFonts w:ascii="Calibri" w:cs="Calibri"/>
        </w:rPr>
      </w:pPr>
      <w:proofErr w:type="spellStart"/>
      <w:r w:rsidRPr="002C4B0C">
        <w:rPr>
          <w:rFonts w:ascii="Calibri" w:cs="Calibri"/>
        </w:rPr>
        <w:t>Järvinen</w:t>
      </w:r>
      <w:proofErr w:type="spellEnd"/>
      <w:r w:rsidRPr="002C4B0C">
        <w:rPr>
          <w:rFonts w:ascii="Calibri" w:cs="Calibri"/>
        </w:rPr>
        <w:t xml:space="preserve">, Emma, </w:t>
      </w:r>
      <w:proofErr w:type="spellStart"/>
      <w:r w:rsidRPr="002C4B0C">
        <w:rPr>
          <w:rFonts w:ascii="Calibri" w:cs="Calibri"/>
        </w:rPr>
        <w:t>Bastiaan</w:t>
      </w:r>
      <w:proofErr w:type="spellEnd"/>
      <w:r w:rsidRPr="002C4B0C">
        <w:rPr>
          <w:rFonts w:ascii="Calibri" w:cs="Calibri"/>
        </w:rPr>
        <w:t xml:space="preserve"> van </w:t>
      </w:r>
      <w:proofErr w:type="spellStart"/>
      <w:r w:rsidRPr="002C4B0C">
        <w:rPr>
          <w:rFonts w:ascii="Calibri" w:cs="Calibri"/>
        </w:rPr>
        <w:t>Diedenhoven</w:t>
      </w:r>
      <w:proofErr w:type="spellEnd"/>
      <w:r w:rsidRPr="002C4B0C">
        <w:rPr>
          <w:rFonts w:ascii="Calibri" w:cs="Calibri"/>
        </w:rPr>
        <w:t xml:space="preserve">, Nathan Magee, Steven Neshyba, Martin </w:t>
      </w:r>
      <w:proofErr w:type="spellStart"/>
      <w:r w:rsidRPr="002C4B0C">
        <w:rPr>
          <w:rFonts w:ascii="Calibri" w:cs="Calibri"/>
        </w:rPr>
        <w:t>Schnaiter</w:t>
      </w:r>
      <w:proofErr w:type="spellEnd"/>
      <w:r w:rsidRPr="002C4B0C">
        <w:rPr>
          <w:rFonts w:ascii="Calibri" w:cs="Calibri"/>
        </w:rPr>
        <w:t xml:space="preserve">, </w:t>
      </w:r>
      <w:proofErr w:type="spellStart"/>
      <w:r w:rsidRPr="002C4B0C">
        <w:rPr>
          <w:rFonts w:ascii="Calibri" w:cs="Calibri"/>
        </w:rPr>
        <w:t>Guanglang</w:t>
      </w:r>
      <w:proofErr w:type="spellEnd"/>
      <w:r w:rsidRPr="002C4B0C">
        <w:rPr>
          <w:rFonts w:ascii="Calibri" w:cs="Calibri"/>
        </w:rPr>
        <w:t xml:space="preserve"> Xu, Olivier Jourdan, et al. 2023. “Ice Crystal Complexity and Link to the Cirrus Cloud Radiative Effect.” In </w:t>
      </w:r>
      <w:r w:rsidRPr="002C4B0C">
        <w:rPr>
          <w:rFonts w:ascii="Calibri" w:cs="Calibri"/>
          <w:i/>
          <w:iCs/>
        </w:rPr>
        <w:t>Clouds and Their Climatic Impacts</w:t>
      </w:r>
      <w:r w:rsidRPr="002C4B0C">
        <w:rPr>
          <w:rFonts w:ascii="Calibri" w:cs="Calibri"/>
        </w:rPr>
        <w:t>, 47–85. American Geophysical Union (AGU). https://doi.org/10.1002/9781119700357.ch3.</w:t>
      </w:r>
    </w:p>
    <w:p w:rsidR="002C4B0C" w:rsidRPr="002C4B0C" w:rsidRDefault="002C4B0C" w:rsidP="002C4B0C">
      <w:pPr>
        <w:pStyle w:val="Bibliography"/>
        <w:rPr>
          <w:rFonts w:ascii="Calibri" w:cs="Calibri"/>
        </w:rPr>
      </w:pPr>
      <w:r w:rsidRPr="002C4B0C">
        <w:rPr>
          <w:rFonts w:ascii="Calibri" w:cs="Calibri"/>
        </w:rPr>
        <w:t xml:space="preserve">Jayaprakash, C., W. F. </w:t>
      </w:r>
      <w:proofErr w:type="spellStart"/>
      <w:r w:rsidRPr="002C4B0C">
        <w:rPr>
          <w:rFonts w:ascii="Calibri" w:cs="Calibri"/>
        </w:rPr>
        <w:t>Saam</w:t>
      </w:r>
      <w:proofErr w:type="spellEnd"/>
      <w:r w:rsidRPr="002C4B0C">
        <w:rPr>
          <w:rFonts w:ascii="Calibri" w:cs="Calibri"/>
        </w:rPr>
        <w:t xml:space="preserve">, and S. </w:t>
      </w:r>
      <w:proofErr w:type="spellStart"/>
      <w:r w:rsidRPr="002C4B0C">
        <w:rPr>
          <w:rFonts w:ascii="Calibri" w:cs="Calibri"/>
        </w:rPr>
        <w:t>Teitel</w:t>
      </w:r>
      <w:proofErr w:type="spellEnd"/>
      <w:r w:rsidRPr="002C4B0C">
        <w:rPr>
          <w:rFonts w:ascii="Calibri" w:cs="Calibri"/>
        </w:rPr>
        <w:t xml:space="preserve">. 1983. “Roughening and Facet Formation in Crystals.” </w:t>
      </w:r>
      <w:r w:rsidRPr="002C4B0C">
        <w:rPr>
          <w:rFonts w:ascii="Calibri" w:cs="Calibri"/>
          <w:i/>
          <w:iCs/>
        </w:rPr>
        <w:t>Physical Review Letters</w:t>
      </w:r>
      <w:r w:rsidRPr="002C4B0C">
        <w:rPr>
          <w:rFonts w:ascii="Calibri" w:cs="Calibri"/>
        </w:rPr>
        <w:t xml:space="preserve"> 50 (25): 2017–20. https://doi.org/10.1103/PhysRevLett.50.2017.</w:t>
      </w:r>
    </w:p>
    <w:p w:rsidR="002C4B0C" w:rsidRPr="002C4B0C" w:rsidRDefault="002C4B0C" w:rsidP="002C4B0C">
      <w:pPr>
        <w:pStyle w:val="Bibliography"/>
        <w:rPr>
          <w:rFonts w:ascii="Calibri" w:cs="Calibri"/>
        </w:rPr>
      </w:pPr>
      <w:r w:rsidRPr="002C4B0C">
        <w:rPr>
          <w:rFonts w:ascii="Calibri" w:cs="Calibri"/>
        </w:rPr>
        <w:t xml:space="preserve">Magee, N. B., A. Miller, M. Amaral, and A. </w:t>
      </w:r>
      <w:proofErr w:type="spellStart"/>
      <w:r w:rsidRPr="002C4B0C">
        <w:rPr>
          <w:rFonts w:ascii="Calibri" w:cs="Calibri"/>
        </w:rPr>
        <w:t>Cumiskey</w:t>
      </w:r>
      <w:proofErr w:type="spellEnd"/>
      <w:r w:rsidRPr="002C4B0C">
        <w:rPr>
          <w:rFonts w:ascii="Calibri" w:cs="Calibri"/>
        </w:rPr>
        <w:t xml:space="preserve">. 2014. “Mesoscopic Surface Roughness of Ice Crystals Pervasive across a Wide Range of Ice Crystal Conditions.” </w:t>
      </w:r>
      <w:r w:rsidRPr="002C4B0C">
        <w:rPr>
          <w:rFonts w:ascii="Calibri" w:cs="Calibri"/>
          <w:i/>
          <w:iCs/>
        </w:rPr>
        <w:t>Atmospheric Chemistry and Physics</w:t>
      </w:r>
      <w:r w:rsidRPr="002C4B0C">
        <w:rPr>
          <w:rFonts w:ascii="Calibri" w:cs="Calibri"/>
        </w:rPr>
        <w:t xml:space="preserve"> 14 (22): 12357–71. https://doi.org/10.5194/acp-14-12357-2014.</w:t>
      </w:r>
    </w:p>
    <w:p w:rsidR="002C4B0C" w:rsidRPr="002C4B0C" w:rsidRDefault="002C4B0C" w:rsidP="002C4B0C">
      <w:pPr>
        <w:pStyle w:val="Bibliography"/>
        <w:rPr>
          <w:rFonts w:ascii="Calibri" w:cs="Calibri"/>
        </w:rPr>
      </w:pPr>
      <w:r w:rsidRPr="002C4B0C">
        <w:rPr>
          <w:rFonts w:ascii="Calibri" w:cs="Calibri"/>
        </w:rPr>
        <w:t xml:space="preserve">Magee, Nathan, Katie </w:t>
      </w:r>
      <w:proofErr w:type="spellStart"/>
      <w:r w:rsidRPr="002C4B0C">
        <w:rPr>
          <w:rFonts w:ascii="Calibri" w:cs="Calibri"/>
        </w:rPr>
        <w:t>Boaggio</w:t>
      </w:r>
      <w:proofErr w:type="spellEnd"/>
      <w:r w:rsidRPr="002C4B0C">
        <w:rPr>
          <w:rFonts w:ascii="Calibri" w:cs="Calibri"/>
        </w:rPr>
        <w:t xml:space="preserve">, Samantha </w:t>
      </w:r>
      <w:proofErr w:type="spellStart"/>
      <w:r w:rsidRPr="002C4B0C">
        <w:rPr>
          <w:rFonts w:ascii="Calibri" w:cs="Calibri"/>
        </w:rPr>
        <w:t>Staskiewicz</w:t>
      </w:r>
      <w:proofErr w:type="spellEnd"/>
      <w:r w:rsidRPr="002C4B0C">
        <w:rPr>
          <w:rFonts w:ascii="Calibri" w:cs="Calibri"/>
        </w:rPr>
        <w:t xml:space="preserve">, Aaron Lynn, </w:t>
      </w:r>
      <w:proofErr w:type="spellStart"/>
      <w:r w:rsidRPr="002C4B0C">
        <w:rPr>
          <w:rFonts w:ascii="Calibri" w:cs="Calibri"/>
        </w:rPr>
        <w:t>Xuanyi</w:t>
      </w:r>
      <w:proofErr w:type="spellEnd"/>
      <w:r w:rsidRPr="002C4B0C">
        <w:rPr>
          <w:rFonts w:ascii="Calibri" w:cs="Calibri"/>
        </w:rPr>
        <w:t xml:space="preserve"> Zhao, Nicholas </w:t>
      </w:r>
      <w:proofErr w:type="spellStart"/>
      <w:r w:rsidRPr="002C4B0C">
        <w:rPr>
          <w:rFonts w:ascii="Calibri" w:cs="Calibri"/>
        </w:rPr>
        <w:t>Tusay</w:t>
      </w:r>
      <w:proofErr w:type="spellEnd"/>
      <w:r w:rsidRPr="002C4B0C">
        <w:rPr>
          <w:rFonts w:ascii="Calibri" w:cs="Calibri"/>
        </w:rPr>
        <w:t xml:space="preserve">, </w:t>
      </w:r>
      <w:proofErr w:type="spellStart"/>
      <w:r w:rsidRPr="002C4B0C">
        <w:rPr>
          <w:rFonts w:ascii="Calibri" w:cs="Calibri"/>
        </w:rPr>
        <w:t>Terance</w:t>
      </w:r>
      <w:proofErr w:type="spellEnd"/>
      <w:r w:rsidRPr="002C4B0C">
        <w:rPr>
          <w:rFonts w:ascii="Calibri" w:cs="Calibri"/>
        </w:rPr>
        <w:t xml:space="preserve"> Schuh, et al. 2021. “Captured Cirrus Ice Particles in High Definition.” </w:t>
      </w:r>
      <w:r w:rsidRPr="002C4B0C">
        <w:rPr>
          <w:rFonts w:ascii="Calibri" w:cs="Calibri"/>
          <w:i/>
          <w:iCs/>
        </w:rPr>
        <w:t>Atmospheric Chemistry and Physics</w:t>
      </w:r>
      <w:r w:rsidRPr="002C4B0C">
        <w:rPr>
          <w:rFonts w:ascii="Calibri" w:cs="Calibri"/>
        </w:rPr>
        <w:t xml:space="preserve"> 21 (9): 7171–85. https://doi.org/10.5194/acp-21-7171-2021.</w:t>
      </w:r>
    </w:p>
    <w:p w:rsidR="002C4B0C" w:rsidRPr="002C4B0C" w:rsidRDefault="002C4B0C" w:rsidP="002C4B0C">
      <w:pPr>
        <w:pStyle w:val="Bibliography"/>
        <w:rPr>
          <w:rFonts w:ascii="Calibri" w:cs="Calibri"/>
        </w:rPr>
      </w:pPr>
      <w:r w:rsidRPr="002C4B0C">
        <w:rPr>
          <w:rFonts w:ascii="Calibri" w:cs="Calibri"/>
        </w:rPr>
        <w:t>Murata, Ken-</w:t>
      </w:r>
      <w:proofErr w:type="spellStart"/>
      <w:r w:rsidRPr="002C4B0C">
        <w:rPr>
          <w:rFonts w:ascii="Calibri" w:cs="Calibri"/>
        </w:rPr>
        <w:t>ichiro</w:t>
      </w:r>
      <w:proofErr w:type="spellEnd"/>
      <w:r w:rsidRPr="002C4B0C">
        <w:rPr>
          <w:rFonts w:ascii="Calibri" w:cs="Calibri"/>
        </w:rPr>
        <w:t xml:space="preserve">, Ken Nagashima, and Gen </w:t>
      </w:r>
      <w:proofErr w:type="spellStart"/>
      <w:r w:rsidRPr="002C4B0C">
        <w:rPr>
          <w:rFonts w:ascii="Calibri" w:cs="Calibri"/>
        </w:rPr>
        <w:t>Sazaki</w:t>
      </w:r>
      <w:proofErr w:type="spellEnd"/>
      <w:r w:rsidRPr="002C4B0C">
        <w:rPr>
          <w:rFonts w:ascii="Calibri" w:cs="Calibri"/>
        </w:rPr>
        <w:t xml:space="preserve">. 2019. “How Do Ice Crystals Grow inside Quasiliquid Layers?” </w:t>
      </w:r>
      <w:r w:rsidRPr="002C4B0C">
        <w:rPr>
          <w:rFonts w:ascii="Calibri" w:cs="Calibri"/>
          <w:i/>
          <w:iCs/>
        </w:rPr>
        <w:t>Physical Review Letters</w:t>
      </w:r>
      <w:r w:rsidRPr="002C4B0C">
        <w:rPr>
          <w:rFonts w:ascii="Calibri" w:cs="Calibri"/>
        </w:rPr>
        <w:t xml:space="preserve"> 122 (2): 026102. https://doi.org/10.1103/PhysRevLett.122.026102.</w:t>
      </w:r>
    </w:p>
    <w:p w:rsidR="002C4B0C" w:rsidRPr="002C4B0C" w:rsidRDefault="002C4B0C" w:rsidP="002C4B0C">
      <w:pPr>
        <w:pStyle w:val="Bibliography"/>
        <w:rPr>
          <w:rFonts w:ascii="Calibri" w:cs="Calibri"/>
        </w:rPr>
      </w:pPr>
      <w:proofErr w:type="spellStart"/>
      <w:r w:rsidRPr="002C4B0C">
        <w:rPr>
          <w:rFonts w:ascii="Calibri" w:cs="Calibri"/>
        </w:rPr>
        <w:t>Mutaftschiev</w:t>
      </w:r>
      <w:proofErr w:type="spellEnd"/>
      <w:r w:rsidRPr="002C4B0C">
        <w:rPr>
          <w:rFonts w:ascii="Calibri" w:cs="Calibri"/>
        </w:rPr>
        <w:t xml:space="preserve">, </w:t>
      </w:r>
      <w:proofErr w:type="spellStart"/>
      <w:r w:rsidRPr="002C4B0C">
        <w:rPr>
          <w:rFonts w:ascii="Calibri" w:cs="Calibri"/>
        </w:rPr>
        <w:t>Boyan</w:t>
      </w:r>
      <w:proofErr w:type="spellEnd"/>
      <w:r w:rsidRPr="002C4B0C">
        <w:rPr>
          <w:rFonts w:ascii="Calibri" w:cs="Calibri"/>
        </w:rPr>
        <w:t xml:space="preserve">. 2001. </w:t>
      </w:r>
      <w:r w:rsidRPr="002C4B0C">
        <w:rPr>
          <w:rFonts w:ascii="Calibri" w:cs="Calibri"/>
          <w:i/>
          <w:iCs/>
        </w:rPr>
        <w:t>The Atomistic Nature of Crystal Growth</w:t>
      </w:r>
      <w:r w:rsidRPr="002C4B0C">
        <w:rPr>
          <w:rFonts w:ascii="Calibri" w:cs="Calibri"/>
        </w:rPr>
        <w:t>. Vol. 43. Springer Series in Materials Science. Berlin, Heidelberg: Springer. https://doi.org/10.1007/978-3-662-04591-6.</w:t>
      </w:r>
    </w:p>
    <w:p w:rsidR="002C4B0C" w:rsidRPr="002C4B0C" w:rsidRDefault="002C4B0C" w:rsidP="002C4B0C">
      <w:pPr>
        <w:pStyle w:val="Bibliography"/>
        <w:rPr>
          <w:rFonts w:ascii="Calibri" w:cs="Calibri"/>
        </w:rPr>
      </w:pPr>
      <w:r w:rsidRPr="002C4B0C">
        <w:rPr>
          <w:rFonts w:ascii="Calibri" w:cs="Calibri"/>
        </w:rPr>
        <w:t xml:space="preserve">Neshyba, Steven, Jonathan Adams, Kelsey Reed, Penny M. Rowe, and Ivan Gladich. 2016. “A Quasi-Liquid Mediated Continuum Model of Faceted Ice Dynamics.” </w:t>
      </w:r>
      <w:r w:rsidRPr="002C4B0C">
        <w:rPr>
          <w:rFonts w:ascii="Calibri" w:cs="Calibri"/>
          <w:i/>
          <w:iCs/>
        </w:rPr>
        <w:t>Journal of Geophysical Research: Atmospheres</w:t>
      </w:r>
      <w:r w:rsidRPr="002C4B0C">
        <w:rPr>
          <w:rFonts w:ascii="Calibri" w:cs="Calibri"/>
        </w:rPr>
        <w:t xml:space="preserve"> 121 (23): 14,035-14,055. https://doi.org/10.1002/2016JD025458.</w:t>
      </w:r>
    </w:p>
    <w:p w:rsidR="002C4B0C" w:rsidRPr="002C4B0C" w:rsidRDefault="002C4B0C" w:rsidP="002C4B0C">
      <w:pPr>
        <w:pStyle w:val="Bibliography"/>
        <w:rPr>
          <w:rFonts w:ascii="Calibri" w:cs="Calibri"/>
        </w:rPr>
      </w:pPr>
      <w:r w:rsidRPr="002C4B0C">
        <w:rPr>
          <w:rFonts w:ascii="Calibri" w:cs="Calibri"/>
        </w:rPr>
        <w:t xml:space="preserve">Neshyba, Steven, Erin Nugent, Martina Roeselová, and Pavel Jungwirth. 2009. “Molecular Dynamics Study of Ice−Vapor Interactions via the Quasi-Liquid Layer.” </w:t>
      </w:r>
      <w:r w:rsidRPr="002C4B0C">
        <w:rPr>
          <w:rFonts w:ascii="Calibri" w:cs="Calibri"/>
          <w:i/>
          <w:iCs/>
        </w:rPr>
        <w:t>The Journal of Physical Chemistry C</w:t>
      </w:r>
      <w:r w:rsidRPr="002C4B0C">
        <w:rPr>
          <w:rFonts w:ascii="Calibri" w:cs="Calibri"/>
        </w:rPr>
        <w:t xml:space="preserve"> 113 (11): 4597–4604. https://doi.org/10.1021/jp810589a.</w:t>
      </w:r>
    </w:p>
    <w:p w:rsidR="002C4B0C" w:rsidRPr="002C4B0C" w:rsidRDefault="002C4B0C" w:rsidP="002C4B0C">
      <w:pPr>
        <w:pStyle w:val="Bibliography"/>
        <w:rPr>
          <w:rFonts w:ascii="Calibri" w:cs="Calibri"/>
        </w:rPr>
      </w:pPr>
      <w:r w:rsidRPr="002C4B0C">
        <w:rPr>
          <w:rFonts w:ascii="Calibri" w:cs="Calibri"/>
        </w:rPr>
        <w:t xml:space="preserve">Pfalzgraff, W. C., R. M. </w:t>
      </w:r>
      <w:proofErr w:type="spellStart"/>
      <w:r w:rsidRPr="002C4B0C">
        <w:rPr>
          <w:rFonts w:ascii="Calibri" w:cs="Calibri"/>
        </w:rPr>
        <w:t>Hulscher</w:t>
      </w:r>
      <w:proofErr w:type="spellEnd"/>
      <w:r w:rsidRPr="002C4B0C">
        <w:rPr>
          <w:rFonts w:ascii="Calibri" w:cs="Calibri"/>
        </w:rPr>
        <w:t xml:space="preserve">, and S. P. Neshyba. 2010. “Scanning Electron Microscopy and Molecular Dynamics of Surfaces of Growing and Ablating Hexagonal Ice Crystals.” </w:t>
      </w:r>
      <w:r w:rsidRPr="002C4B0C">
        <w:rPr>
          <w:rFonts w:ascii="Calibri" w:cs="Calibri"/>
          <w:i/>
          <w:iCs/>
        </w:rPr>
        <w:t>Atmos. Chem. Phys.</w:t>
      </w:r>
      <w:r w:rsidRPr="002C4B0C">
        <w:rPr>
          <w:rFonts w:ascii="Calibri" w:cs="Calibri"/>
        </w:rPr>
        <w:t xml:space="preserve"> 10 (6): 2927–35. https://doi.org/10.5194/acp-10-2927-2010.</w:t>
      </w:r>
    </w:p>
    <w:p w:rsidR="002C4B0C" w:rsidRPr="002C4B0C" w:rsidRDefault="002C4B0C" w:rsidP="002C4B0C">
      <w:pPr>
        <w:pStyle w:val="Bibliography"/>
        <w:rPr>
          <w:rFonts w:ascii="Calibri" w:cs="Calibri"/>
        </w:rPr>
      </w:pPr>
      <w:r w:rsidRPr="002C4B0C">
        <w:rPr>
          <w:rFonts w:ascii="Calibri" w:cs="Calibri"/>
        </w:rPr>
        <w:t xml:space="preserve">Price, William S., Hiroyuki Ide, and Yoji Arata. 1999. “Self-Diffusion of Supercooled Water to 238 K Using PGSE NMR Diffusion Measurements.” </w:t>
      </w:r>
      <w:r w:rsidRPr="002C4B0C">
        <w:rPr>
          <w:rFonts w:ascii="Calibri" w:cs="Calibri"/>
          <w:i/>
          <w:iCs/>
        </w:rPr>
        <w:t>The Journal of Physical Chemistry A</w:t>
      </w:r>
      <w:r w:rsidRPr="002C4B0C">
        <w:rPr>
          <w:rFonts w:ascii="Calibri" w:cs="Calibri"/>
        </w:rPr>
        <w:t xml:space="preserve"> 103 (4): 448–50. https://doi.org/10.1021/jp9839044.</w:t>
      </w:r>
    </w:p>
    <w:p w:rsidR="002C4B0C" w:rsidRPr="002C4B0C" w:rsidRDefault="002C4B0C" w:rsidP="002C4B0C">
      <w:pPr>
        <w:pStyle w:val="Bibliography"/>
        <w:rPr>
          <w:rFonts w:ascii="Calibri" w:cs="Calibri"/>
        </w:rPr>
      </w:pPr>
      <w:r w:rsidRPr="002C4B0C">
        <w:rPr>
          <w:rFonts w:ascii="Calibri" w:cs="Calibri"/>
        </w:rPr>
        <w:lastRenderedPageBreak/>
        <w:t xml:space="preserve">Shohet, Gil, Jacob Price, Jeffrey Haack, Mathieu </w:t>
      </w:r>
      <w:proofErr w:type="spellStart"/>
      <w:r w:rsidRPr="002C4B0C">
        <w:rPr>
          <w:rFonts w:ascii="Calibri" w:cs="Calibri"/>
        </w:rPr>
        <w:t>Marciante</w:t>
      </w:r>
      <w:proofErr w:type="spellEnd"/>
      <w:r w:rsidRPr="002C4B0C">
        <w:rPr>
          <w:rFonts w:ascii="Calibri" w:cs="Calibri"/>
        </w:rPr>
        <w:t xml:space="preserve">, and Michael S. Murillo. 2020. “Heterogeneous Multiscale Method for High Energy-Density Matter: Connecting Kinetic Theory and Molecular Dynamics.” </w:t>
      </w:r>
      <w:r w:rsidRPr="002C4B0C">
        <w:rPr>
          <w:rFonts w:ascii="Calibri" w:cs="Calibri"/>
          <w:i/>
          <w:iCs/>
        </w:rPr>
        <w:t>Journal of Computational Physics: X</w:t>
      </w:r>
      <w:r w:rsidRPr="002C4B0C">
        <w:rPr>
          <w:rFonts w:ascii="Calibri" w:cs="Calibri"/>
        </w:rPr>
        <w:t xml:space="preserve"> 8 (September): 100070. https://doi.org/10.1016/j.jcpx.2020.100070.</w:t>
      </w:r>
    </w:p>
    <w:p w:rsidR="002C4B0C" w:rsidRPr="002C4B0C" w:rsidRDefault="002C4B0C" w:rsidP="002C4B0C">
      <w:pPr>
        <w:pStyle w:val="Bibliography"/>
        <w:rPr>
          <w:rFonts w:ascii="Calibri" w:cs="Calibri"/>
        </w:rPr>
      </w:pPr>
      <w:r w:rsidRPr="002C4B0C">
        <w:rPr>
          <w:rFonts w:ascii="Calibri" w:cs="Calibri"/>
        </w:rPr>
        <w:t xml:space="preserve">Walden, Von P., Stephen G. Warren, and Elizabeth Tuttle. 2003. “Atmospheric Ice Crystals over the Antarctic Plateau in Winter.” </w:t>
      </w:r>
      <w:r w:rsidRPr="002C4B0C">
        <w:rPr>
          <w:rFonts w:ascii="Calibri" w:cs="Calibri"/>
          <w:i/>
          <w:iCs/>
        </w:rPr>
        <w:t>Journal of Applied Meteorology and Climatology</w:t>
      </w:r>
      <w:r w:rsidRPr="002C4B0C">
        <w:rPr>
          <w:rFonts w:ascii="Calibri" w:cs="Calibri"/>
        </w:rPr>
        <w:t xml:space="preserve"> 42 (10): 1391–1405. https://doi.org/10.1175/1520-0450(2003)042&lt;</w:t>
      </w:r>
      <w:proofErr w:type="gramStart"/>
      <w:r w:rsidRPr="002C4B0C">
        <w:rPr>
          <w:rFonts w:ascii="Calibri" w:cs="Calibri"/>
        </w:rPr>
        <w:t>1391:AICOTA</w:t>
      </w:r>
      <w:proofErr w:type="gramEnd"/>
      <w:r w:rsidRPr="002C4B0C">
        <w:rPr>
          <w:rFonts w:ascii="Calibri" w:cs="Calibri"/>
        </w:rPr>
        <w:t>&gt;2.0.CO;2.</w:t>
      </w:r>
    </w:p>
    <w:p w:rsidR="002C4B0C" w:rsidRPr="002C4B0C" w:rsidRDefault="002C4B0C" w:rsidP="002C4B0C">
      <w:pPr>
        <w:pStyle w:val="Bibliography"/>
        <w:rPr>
          <w:rFonts w:ascii="Calibri" w:cs="Calibri"/>
        </w:rPr>
      </w:pPr>
      <w:r w:rsidRPr="002C4B0C">
        <w:rPr>
          <w:rFonts w:ascii="Calibri" w:cs="Calibri"/>
        </w:rPr>
        <w:t xml:space="preserve">Zimmermann, Frank, Martin Ebert, Annette </w:t>
      </w:r>
      <w:proofErr w:type="spellStart"/>
      <w:r w:rsidRPr="002C4B0C">
        <w:rPr>
          <w:rFonts w:ascii="Calibri" w:cs="Calibri"/>
        </w:rPr>
        <w:t>Worringen</w:t>
      </w:r>
      <w:proofErr w:type="spellEnd"/>
      <w:r w:rsidRPr="002C4B0C">
        <w:rPr>
          <w:rFonts w:ascii="Calibri" w:cs="Calibri"/>
        </w:rPr>
        <w:t xml:space="preserve">, Lothar </w:t>
      </w:r>
      <w:proofErr w:type="spellStart"/>
      <w:r w:rsidRPr="002C4B0C">
        <w:rPr>
          <w:rFonts w:ascii="Calibri" w:cs="Calibri"/>
        </w:rPr>
        <w:t>Schütz</w:t>
      </w:r>
      <w:proofErr w:type="spellEnd"/>
      <w:r w:rsidRPr="002C4B0C">
        <w:rPr>
          <w:rFonts w:ascii="Calibri" w:cs="Calibri"/>
        </w:rPr>
        <w:t xml:space="preserve">, and Stephan </w:t>
      </w:r>
      <w:proofErr w:type="spellStart"/>
      <w:r w:rsidRPr="002C4B0C">
        <w:rPr>
          <w:rFonts w:ascii="Calibri" w:cs="Calibri"/>
        </w:rPr>
        <w:t>Weinbruch</w:t>
      </w:r>
      <w:proofErr w:type="spellEnd"/>
      <w:r w:rsidRPr="002C4B0C">
        <w:rPr>
          <w:rFonts w:ascii="Calibri" w:cs="Calibri"/>
        </w:rPr>
        <w:t xml:space="preserve">. 2007. “Environmental Scanning Electron Microscopy (ESEM) as a New Technique to Determine the Ice Nucleation Capability of Individual Atmospheric Aerosol Particles.” </w:t>
      </w:r>
      <w:r w:rsidRPr="002C4B0C">
        <w:rPr>
          <w:rFonts w:ascii="Calibri" w:cs="Calibri"/>
          <w:i/>
          <w:iCs/>
        </w:rPr>
        <w:t>Atmospheric Environment</w:t>
      </w:r>
      <w:r w:rsidRPr="002C4B0C">
        <w:rPr>
          <w:rFonts w:ascii="Calibri" w:cs="Calibri"/>
        </w:rPr>
        <w:t xml:space="preserve"> 41 (37): 8219–27. https://doi.org/10.1016/j.atmosenv.2007.06.023.</w:t>
      </w:r>
    </w:p>
    <w:p w:rsidR="00F16AEA" w:rsidRDefault="00F16AEA" w:rsidP="003B1635">
      <w:pPr>
        <w:rPr>
          <w:rFonts w:eastAsiaTheme="minorEastAsia"/>
          <w:u w:val="single"/>
        </w:rPr>
      </w:pPr>
      <w:r>
        <w:rPr>
          <w:rFonts w:eastAsiaTheme="minorEastAsia"/>
          <w:u w:val="single"/>
        </w:rPr>
        <w:fldChar w:fldCharType="end"/>
      </w:r>
    </w:p>
    <w:p w:rsidR="00764CA6" w:rsidRPr="00C65160" w:rsidRDefault="00764CA6" w:rsidP="00C65160">
      <w:pPr>
        <w:pStyle w:val="NormalWeb"/>
        <w:rPr>
          <w:rFonts w:asciiTheme="minorHAnsi" w:hAnsiTheme="minorHAnsi" w:cstheme="minorHAnsi"/>
        </w:rPr>
      </w:pPr>
    </w:p>
    <w:p w:rsidR="00C65160" w:rsidRPr="00C65160" w:rsidRDefault="00C65160" w:rsidP="001154A3">
      <w:pPr>
        <w:pStyle w:val="NormalWeb"/>
        <w:rPr>
          <w:rFonts w:asciiTheme="minorHAnsi" w:hAnsiTheme="minorHAnsi" w:cstheme="minorHAnsi"/>
        </w:rPr>
      </w:pP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1839" w:rsidRDefault="00FD1839" w:rsidP="001647A8">
      <w:r>
        <w:separator/>
      </w:r>
    </w:p>
  </w:endnote>
  <w:endnote w:type="continuationSeparator" w:id="0">
    <w:p w:rsidR="00FD1839" w:rsidRDefault="00FD1839"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1839" w:rsidRDefault="00FD1839" w:rsidP="001647A8">
      <w:r>
        <w:separator/>
      </w:r>
    </w:p>
  </w:footnote>
  <w:footnote w:type="continuationSeparator" w:id="0">
    <w:p w:rsidR="00FD1839" w:rsidRDefault="00FD1839"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ACA"/>
    <w:rsid w:val="00014B8B"/>
    <w:rsid w:val="000175C0"/>
    <w:rsid w:val="000203BA"/>
    <w:rsid w:val="00022108"/>
    <w:rsid w:val="00022443"/>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5C97"/>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474A"/>
    <w:rsid w:val="000E50F8"/>
    <w:rsid w:val="000E63E0"/>
    <w:rsid w:val="000E779E"/>
    <w:rsid w:val="000F1961"/>
    <w:rsid w:val="000F1A57"/>
    <w:rsid w:val="000F713F"/>
    <w:rsid w:val="000F74EE"/>
    <w:rsid w:val="000F77DE"/>
    <w:rsid w:val="0010155F"/>
    <w:rsid w:val="00104DAA"/>
    <w:rsid w:val="0010546F"/>
    <w:rsid w:val="00106DDF"/>
    <w:rsid w:val="001154A3"/>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237D"/>
    <w:rsid w:val="001D34E4"/>
    <w:rsid w:val="001D57C0"/>
    <w:rsid w:val="001D7EDA"/>
    <w:rsid w:val="001E033F"/>
    <w:rsid w:val="001E1FDB"/>
    <w:rsid w:val="001E481A"/>
    <w:rsid w:val="001E63C5"/>
    <w:rsid w:val="001E6AC3"/>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7DE8"/>
    <w:rsid w:val="002B169C"/>
    <w:rsid w:val="002B1753"/>
    <w:rsid w:val="002B2601"/>
    <w:rsid w:val="002B33AE"/>
    <w:rsid w:val="002B3FD7"/>
    <w:rsid w:val="002B5BF1"/>
    <w:rsid w:val="002B6906"/>
    <w:rsid w:val="002C11F4"/>
    <w:rsid w:val="002C4B0C"/>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220C5"/>
    <w:rsid w:val="00322FE2"/>
    <w:rsid w:val="003243DF"/>
    <w:rsid w:val="0032613C"/>
    <w:rsid w:val="00332F4B"/>
    <w:rsid w:val="0033688A"/>
    <w:rsid w:val="0034083F"/>
    <w:rsid w:val="00340E1B"/>
    <w:rsid w:val="00343C14"/>
    <w:rsid w:val="0034571A"/>
    <w:rsid w:val="003461BE"/>
    <w:rsid w:val="00346264"/>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57C1"/>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1A85"/>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62CA"/>
    <w:rsid w:val="00557561"/>
    <w:rsid w:val="005618A7"/>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25D"/>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12D4"/>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64CA6"/>
    <w:rsid w:val="007738EF"/>
    <w:rsid w:val="00773F62"/>
    <w:rsid w:val="00774778"/>
    <w:rsid w:val="00774A55"/>
    <w:rsid w:val="0077579E"/>
    <w:rsid w:val="00775F62"/>
    <w:rsid w:val="00776D99"/>
    <w:rsid w:val="00776F4C"/>
    <w:rsid w:val="00782A9D"/>
    <w:rsid w:val="007840FE"/>
    <w:rsid w:val="00785A93"/>
    <w:rsid w:val="00785E9E"/>
    <w:rsid w:val="007904DC"/>
    <w:rsid w:val="0079330A"/>
    <w:rsid w:val="00793FA6"/>
    <w:rsid w:val="00795B08"/>
    <w:rsid w:val="00796D5B"/>
    <w:rsid w:val="007A0662"/>
    <w:rsid w:val="007A2036"/>
    <w:rsid w:val="007A5D24"/>
    <w:rsid w:val="007A6F7F"/>
    <w:rsid w:val="007B3AFE"/>
    <w:rsid w:val="007B55C3"/>
    <w:rsid w:val="007B5647"/>
    <w:rsid w:val="007B6AA1"/>
    <w:rsid w:val="007C057C"/>
    <w:rsid w:val="007C1CE0"/>
    <w:rsid w:val="007C214D"/>
    <w:rsid w:val="007C275C"/>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482A"/>
    <w:rsid w:val="00834C83"/>
    <w:rsid w:val="00843222"/>
    <w:rsid w:val="008508D1"/>
    <w:rsid w:val="00854B18"/>
    <w:rsid w:val="00854D47"/>
    <w:rsid w:val="00856A8D"/>
    <w:rsid w:val="008577D2"/>
    <w:rsid w:val="00857841"/>
    <w:rsid w:val="00861B02"/>
    <w:rsid w:val="00863D4A"/>
    <w:rsid w:val="00863DA8"/>
    <w:rsid w:val="00863DCE"/>
    <w:rsid w:val="00864128"/>
    <w:rsid w:val="008648DF"/>
    <w:rsid w:val="008711C6"/>
    <w:rsid w:val="008737F8"/>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4AD1"/>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858"/>
    <w:rsid w:val="00AC7E93"/>
    <w:rsid w:val="00AD1222"/>
    <w:rsid w:val="00AD2C66"/>
    <w:rsid w:val="00AD3DB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07CD"/>
    <w:rsid w:val="00B21936"/>
    <w:rsid w:val="00B24595"/>
    <w:rsid w:val="00B24C33"/>
    <w:rsid w:val="00B25A6C"/>
    <w:rsid w:val="00B2614B"/>
    <w:rsid w:val="00B26596"/>
    <w:rsid w:val="00B306D5"/>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3950"/>
    <w:rsid w:val="00B77A49"/>
    <w:rsid w:val="00B82700"/>
    <w:rsid w:val="00B8487C"/>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570C"/>
    <w:rsid w:val="00C570D9"/>
    <w:rsid w:val="00C5738D"/>
    <w:rsid w:val="00C604B5"/>
    <w:rsid w:val="00C60A9E"/>
    <w:rsid w:val="00C60FC2"/>
    <w:rsid w:val="00C61B70"/>
    <w:rsid w:val="00C62C05"/>
    <w:rsid w:val="00C639D6"/>
    <w:rsid w:val="00C63A12"/>
    <w:rsid w:val="00C64AF8"/>
    <w:rsid w:val="00C65160"/>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078D"/>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57E2"/>
    <w:rsid w:val="00DE61AF"/>
    <w:rsid w:val="00DF04BF"/>
    <w:rsid w:val="00E00FCE"/>
    <w:rsid w:val="00E023B6"/>
    <w:rsid w:val="00E04F82"/>
    <w:rsid w:val="00E05C56"/>
    <w:rsid w:val="00E15316"/>
    <w:rsid w:val="00E16932"/>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AEA"/>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15EE"/>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6E8"/>
    <w:rsid w:val="00FA2906"/>
    <w:rsid w:val="00FA5B47"/>
    <w:rsid w:val="00FA7038"/>
    <w:rsid w:val="00FB00A9"/>
    <w:rsid w:val="00FB39EC"/>
    <w:rsid w:val="00FC3092"/>
    <w:rsid w:val="00FC5CEB"/>
    <w:rsid w:val="00FD06D6"/>
    <w:rsid w:val="00FD1839"/>
    <w:rsid w:val="00FD241B"/>
    <w:rsid w:val="00FD2A0F"/>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4E77"/>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F16AEA"/>
    <w:pPr>
      <w:ind w:left="720" w:hanging="720"/>
    </w:pPr>
  </w:style>
  <w:style w:type="character" w:styleId="FollowedHyperlink">
    <w:name w:val="FollowedHyperlink"/>
    <w:basedOn w:val="DefaultParagraphFont"/>
    <w:uiPriority w:val="99"/>
    <w:semiHidden/>
    <w:unhideWhenUsed/>
    <w:rsid w:val="00561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0371">
      <w:bodyDiv w:val="1"/>
      <w:marLeft w:val="0"/>
      <w:marRight w:val="0"/>
      <w:marTop w:val="0"/>
      <w:marBottom w:val="0"/>
      <w:divBdr>
        <w:top w:val="none" w:sz="0" w:space="0" w:color="auto"/>
        <w:left w:val="none" w:sz="0" w:space="0" w:color="auto"/>
        <w:bottom w:val="none" w:sz="0" w:space="0" w:color="auto"/>
        <w:right w:val="none" w:sz="0" w:space="0" w:color="auto"/>
      </w:divBdr>
      <w:divsChild>
        <w:div w:id="1623144903">
          <w:marLeft w:val="0"/>
          <w:marRight w:val="0"/>
          <w:marTop w:val="0"/>
          <w:marBottom w:val="0"/>
          <w:divBdr>
            <w:top w:val="none" w:sz="0" w:space="0" w:color="auto"/>
            <w:left w:val="none" w:sz="0" w:space="0" w:color="auto"/>
            <w:bottom w:val="none" w:sz="0" w:space="0" w:color="auto"/>
            <w:right w:val="none" w:sz="0" w:space="0" w:color="auto"/>
          </w:divBdr>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647977545">
      <w:bodyDiv w:val="1"/>
      <w:marLeft w:val="0"/>
      <w:marRight w:val="0"/>
      <w:marTop w:val="0"/>
      <w:marBottom w:val="0"/>
      <w:divBdr>
        <w:top w:val="none" w:sz="0" w:space="0" w:color="auto"/>
        <w:left w:val="none" w:sz="0" w:space="0" w:color="auto"/>
        <w:bottom w:val="none" w:sz="0" w:space="0" w:color="auto"/>
        <w:right w:val="none" w:sz="0" w:space="0" w:color="auto"/>
      </w:divBdr>
      <w:divsChild>
        <w:div w:id="1880165995">
          <w:marLeft w:val="0"/>
          <w:marRight w:val="0"/>
          <w:marTop w:val="0"/>
          <w:marBottom w:val="0"/>
          <w:divBdr>
            <w:top w:val="none" w:sz="0" w:space="0" w:color="auto"/>
            <w:left w:val="none" w:sz="0" w:space="0" w:color="auto"/>
            <w:bottom w:val="none" w:sz="0" w:space="0" w:color="auto"/>
            <w:right w:val="none" w:sz="0" w:space="0" w:color="auto"/>
          </w:divBdr>
          <w:divsChild>
            <w:div w:id="2129741805">
              <w:marLeft w:val="0"/>
              <w:marRight w:val="0"/>
              <w:marTop w:val="0"/>
              <w:marBottom w:val="0"/>
              <w:divBdr>
                <w:top w:val="none" w:sz="0" w:space="0" w:color="auto"/>
                <w:left w:val="none" w:sz="0" w:space="0" w:color="auto"/>
                <w:bottom w:val="none" w:sz="0" w:space="0" w:color="auto"/>
                <w:right w:val="none" w:sz="0" w:space="0" w:color="auto"/>
              </w:divBdr>
              <w:divsChild>
                <w:div w:id="1582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2146">
      <w:bodyDiv w:val="1"/>
      <w:marLeft w:val="0"/>
      <w:marRight w:val="0"/>
      <w:marTop w:val="0"/>
      <w:marBottom w:val="0"/>
      <w:divBdr>
        <w:top w:val="none" w:sz="0" w:space="0" w:color="auto"/>
        <w:left w:val="none" w:sz="0" w:space="0" w:color="auto"/>
        <w:bottom w:val="none" w:sz="0" w:space="0" w:color="auto"/>
        <w:right w:val="none" w:sz="0" w:space="0" w:color="auto"/>
      </w:divBdr>
      <w:divsChild>
        <w:div w:id="980964699">
          <w:marLeft w:val="0"/>
          <w:marRight w:val="0"/>
          <w:marTop w:val="0"/>
          <w:marBottom w:val="0"/>
          <w:divBdr>
            <w:top w:val="none" w:sz="0" w:space="0" w:color="auto"/>
            <w:left w:val="none" w:sz="0" w:space="0" w:color="auto"/>
            <w:bottom w:val="none" w:sz="0" w:space="0" w:color="auto"/>
            <w:right w:val="none" w:sz="0" w:space="0" w:color="auto"/>
          </w:divBdr>
          <w:divsChild>
            <w:div w:id="1588344337">
              <w:marLeft w:val="0"/>
              <w:marRight w:val="0"/>
              <w:marTop w:val="0"/>
              <w:marBottom w:val="0"/>
              <w:divBdr>
                <w:top w:val="none" w:sz="0" w:space="0" w:color="auto"/>
                <w:left w:val="none" w:sz="0" w:space="0" w:color="auto"/>
                <w:bottom w:val="none" w:sz="0" w:space="0" w:color="auto"/>
                <w:right w:val="none" w:sz="0" w:space="0" w:color="auto"/>
              </w:divBdr>
              <w:divsChild>
                <w:div w:id="1234776875">
                  <w:marLeft w:val="0"/>
                  <w:marRight w:val="0"/>
                  <w:marTop w:val="0"/>
                  <w:marBottom w:val="0"/>
                  <w:divBdr>
                    <w:top w:val="none" w:sz="0" w:space="0" w:color="auto"/>
                    <w:left w:val="none" w:sz="0" w:space="0" w:color="auto"/>
                    <w:bottom w:val="none" w:sz="0" w:space="0" w:color="auto"/>
                    <w:right w:val="none" w:sz="0" w:space="0" w:color="auto"/>
                  </w:divBdr>
                </w:div>
                <w:div w:id="239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05244501">
      <w:bodyDiv w:val="1"/>
      <w:marLeft w:val="0"/>
      <w:marRight w:val="0"/>
      <w:marTop w:val="0"/>
      <w:marBottom w:val="0"/>
      <w:divBdr>
        <w:top w:val="none" w:sz="0" w:space="0" w:color="auto"/>
        <w:left w:val="none" w:sz="0" w:space="0" w:color="auto"/>
        <w:bottom w:val="none" w:sz="0" w:space="0" w:color="auto"/>
        <w:right w:val="none" w:sz="0" w:space="0" w:color="auto"/>
      </w:divBdr>
      <w:divsChild>
        <w:div w:id="966665693">
          <w:marLeft w:val="0"/>
          <w:marRight w:val="0"/>
          <w:marTop w:val="0"/>
          <w:marBottom w:val="0"/>
          <w:divBdr>
            <w:top w:val="none" w:sz="0" w:space="0" w:color="auto"/>
            <w:left w:val="none" w:sz="0" w:space="0" w:color="auto"/>
            <w:bottom w:val="none" w:sz="0" w:space="0" w:color="auto"/>
            <w:right w:val="none" w:sz="0" w:space="0" w:color="auto"/>
          </w:divBdr>
          <w:divsChild>
            <w:div w:id="1135634644">
              <w:marLeft w:val="0"/>
              <w:marRight w:val="0"/>
              <w:marTop w:val="0"/>
              <w:marBottom w:val="0"/>
              <w:divBdr>
                <w:top w:val="none" w:sz="0" w:space="0" w:color="auto"/>
                <w:left w:val="none" w:sz="0" w:space="0" w:color="auto"/>
                <w:bottom w:val="none" w:sz="0" w:space="0" w:color="auto"/>
                <w:right w:val="none" w:sz="0" w:space="0" w:color="auto"/>
              </w:divBdr>
              <w:divsChild>
                <w:div w:id="508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7393">
      <w:bodyDiv w:val="1"/>
      <w:marLeft w:val="0"/>
      <w:marRight w:val="0"/>
      <w:marTop w:val="0"/>
      <w:marBottom w:val="0"/>
      <w:divBdr>
        <w:top w:val="none" w:sz="0" w:space="0" w:color="auto"/>
        <w:left w:val="none" w:sz="0" w:space="0" w:color="auto"/>
        <w:bottom w:val="none" w:sz="0" w:space="0" w:color="auto"/>
        <w:right w:val="none" w:sz="0" w:space="0" w:color="auto"/>
      </w:divBdr>
      <w:divsChild>
        <w:div w:id="2012171769">
          <w:marLeft w:val="0"/>
          <w:marRight w:val="0"/>
          <w:marTop w:val="0"/>
          <w:marBottom w:val="0"/>
          <w:divBdr>
            <w:top w:val="none" w:sz="0" w:space="0" w:color="auto"/>
            <w:left w:val="none" w:sz="0" w:space="0" w:color="auto"/>
            <w:bottom w:val="none" w:sz="0" w:space="0" w:color="auto"/>
            <w:right w:val="none" w:sz="0" w:space="0" w:color="auto"/>
          </w:divBdr>
          <w:divsChild>
            <w:div w:id="2078285067">
              <w:marLeft w:val="0"/>
              <w:marRight w:val="0"/>
              <w:marTop w:val="0"/>
              <w:marBottom w:val="0"/>
              <w:divBdr>
                <w:top w:val="none" w:sz="0" w:space="0" w:color="auto"/>
                <w:left w:val="none" w:sz="0" w:space="0" w:color="auto"/>
                <w:bottom w:val="none" w:sz="0" w:space="0" w:color="auto"/>
                <w:right w:val="none" w:sz="0" w:space="0" w:color="auto"/>
              </w:divBdr>
              <w:divsChild>
                <w:div w:id="1712607522">
                  <w:marLeft w:val="0"/>
                  <w:marRight w:val="0"/>
                  <w:marTop w:val="0"/>
                  <w:marBottom w:val="0"/>
                  <w:divBdr>
                    <w:top w:val="none" w:sz="0" w:space="0" w:color="auto"/>
                    <w:left w:val="none" w:sz="0" w:space="0" w:color="auto"/>
                    <w:bottom w:val="none" w:sz="0" w:space="0" w:color="auto"/>
                    <w:right w:val="none" w:sz="0" w:space="0" w:color="auto"/>
                  </w:divBdr>
                </w:div>
                <w:div w:id="786125823">
                  <w:marLeft w:val="0"/>
                  <w:marRight w:val="0"/>
                  <w:marTop w:val="0"/>
                  <w:marBottom w:val="0"/>
                  <w:divBdr>
                    <w:top w:val="none" w:sz="0" w:space="0" w:color="auto"/>
                    <w:left w:val="none" w:sz="0" w:space="0" w:color="auto"/>
                    <w:bottom w:val="none" w:sz="0" w:space="0" w:color="auto"/>
                    <w:right w:val="none" w:sz="0" w:space="0" w:color="auto"/>
                  </w:divBdr>
                </w:div>
              </w:divsChild>
            </w:div>
            <w:div w:id="1793207502">
              <w:marLeft w:val="0"/>
              <w:marRight w:val="0"/>
              <w:marTop w:val="0"/>
              <w:marBottom w:val="0"/>
              <w:divBdr>
                <w:top w:val="none" w:sz="0" w:space="0" w:color="auto"/>
                <w:left w:val="none" w:sz="0" w:space="0" w:color="auto"/>
                <w:bottom w:val="none" w:sz="0" w:space="0" w:color="auto"/>
                <w:right w:val="none" w:sz="0" w:space="0" w:color="auto"/>
              </w:divBdr>
              <w:divsChild>
                <w:div w:id="11608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3022-D089-DF48-A077-6DF4FD075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23</Pages>
  <Words>12042</Words>
  <Characters>68644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62</cp:revision>
  <cp:lastPrinted>2024-02-04T06:16:00Z</cp:lastPrinted>
  <dcterms:created xsi:type="dcterms:W3CDTF">2024-02-03T21:09:00Z</dcterms:created>
  <dcterms:modified xsi:type="dcterms:W3CDTF">2024-02-05T08:19:00Z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id="BsZbwtXQ"/&gt;&lt;style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