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65"/>
        <w:gridCol w:w="6385"/>
      </w:tblGrid>
      <w:tr w:rsidR="00437FD8" w:rsidTr="00437FD8">
        <w:trPr>
          <w:cantSplit/>
          <w:jc w:val="center"/>
        </w:trPr>
        <w:tc>
          <w:tcPr>
            <w:tcW w:w="2965" w:type="dxa"/>
            <w:vAlign w:val="center"/>
          </w:tcPr>
          <w:p w:rsidR="00437FD8" w:rsidRDefault="00437FD8" w:rsidP="00437FD8">
            <w:pPr>
              <w:keepNext/>
            </w:pPr>
            <w:r w:rsidRPr="00DC2BA8">
              <w:rPr>
                <w:b/>
                <w:bCs/>
              </w:rPr>
              <w:t>Fig</w:t>
            </w:r>
            <w:r>
              <w:rPr>
                <w:b/>
                <w:bCs/>
              </w:rPr>
              <w:t>ure</w:t>
            </w:r>
            <w:r w:rsidRPr="00DC2BA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>
              <w:t xml:space="preserve">. Visual representation of mesoscale variables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ice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w: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QLL</m:t>
                  </m:r>
                </m:sub>
              </m:sSub>
            </m:oMath>
            <w:r>
              <w:t>, and processes affecting them, in QLC-1 (as well as the present revision, QLC-2) model. Dashed arrows represent processes affecting how these variables evolve over time.</w:t>
            </w:r>
          </w:p>
        </w:tc>
        <w:tc>
          <w:tcPr>
            <w:tcW w:w="6385" w:type="dxa"/>
          </w:tcPr>
          <w:p w:rsidR="00437FD8" w:rsidRDefault="00437FD8" w:rsidP="00437FD8">
            <w:pPr>
              <w:keepNext/>
              <w:jc w:val="center"/>
            </w:pPr>
            <w:r w:rsidRPr="00162420">
              <w:rPr>
                <w:noProof/>
              </w:rPr>
              <w:drawing>
                <wp:inline distT="0" distB="0" distL="0" distR="0" wp14:anchorId="20718CE5" wp14:editId="3F36DDD2">
                  <wp:extent cx="3627120" cy="2354915"/>
                  <wp:effectExtent l="0" t="0" r="5080" b="0"/>
                  <wp:docPr id="4087207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7207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3087" cy="239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9C1" w:rsidRDefault="001D19C1" w:rsidP="001D19C1"/>
    <w:p w:rsidR="00D7372D" w:rsidRPr="00EC2016" w:rsidRDefault="005D1F62" w:rsidP="00EC2016">
      <w:pPr>
        <w:rPr>
          <w:b/>
          <w:bCs/>
        </w:rPr>
      </w:pPr>
      <w:r w:rsidRPr="00EC2016">
        <w:rPr>
          <w:b/>
          <w:bCs/>
        </w:rPr>
        <w:t>QLC-2: A</w:t>
      </w:r>
      <w:r w:rsidR="00D7372D" w:rsidRPr="00EC2016">
        <w:rPr>
          <w:b/>
          <w:bCs/>
        </w:rPr>
        <w:t xml:space="preserve"> revised quasi-liquid </w:t>
      </w:r>
      <w:r w:rsidR="009D09E0" w:rsidRPr="00EC2016">
        <w:rPr>
          <w:b/>
          <w:bCs/>
        </w:rPr>
        <w:t xml:space="preserve">reaction-diffusion </w:t>
      </w:r>
      <w:r w:rsidR="00D7372D" w:rsidRPr="00EC2016">
        <w:rPr>
          <w:b/>
          <w:bCs/>
        </w:rPr>
        <w:t>model</w:t>
      </w:r>
    </w:p>
    <w:p w:rsidR="00C27A6A" w:rsidRPr="002C7420" w:rsidRDefault="00AF2119" w:rsidP="00403CF1">
      <w:r>
        <w:t xml:space="preserve">Like QLC-1, </w:t>
      </w:r>
      <w:r w:rsidR="00DD29EF">
        <w:t>QLC</w:t>
      </w:r>
      <w:r w:rsidR="00854B18">
        <w:t>-</w:t>
      </w:r>
      <w:r w:rsidR="00DD29EF">
        <w:t>2</w:t>
      </w:r>
      <w:r w:rsidR="003F54A7">
        <w:t xml:space="preserve"> </w:t>
      </w:r>
      <w:r>
        <w:t>represents</w:t>
      </w:r>
      <w:r w:rsidR="003F54A7">
        <w:t xml:space="preserve"> an ice surface </w:t>
      </w:r>
      <w:r>
        <w:t xml:space="preserve">as </w:t>
      </w:r>
      <w:r w:rsidR="003F54A7">
        <w:t xml:space="preserve">two mesoscale variables </w:t>
      </w:r>
      <w:r w:rsidR="002C7420">
        <w:t>and three processes</w:t>
      </w:r>
      <w:r w:rsidR="001E481A">
        <w:t>, as</w:t>
      </w:r>
      <w:r w:rsidR="002C7420">
        <w:t xml:space="preserve"> </w:t>
      </w:r>
      <w:r w:rsidR="003F54A7">
        <w:t xml:space="preserve">shown in Fig. 1. </w:t>
      </w:r>
      <w:r w:rsidR="00C27A6A">
        <w:rPr>
          <w:rFonts w:eastAsiaTheme="minorEastAsia"/>
        </w:rPr>
        <w:t xml:space="preserve">The </w:t>
      </w:r>
      <w:r w:rsidR="002C7420">
        <w:rPr>
          <w:rFonts w:eastAsiaTheme="minorEastAsia"/>
        </w:rPr>
        <w:t>governing equation</w:t>
      </w:r>
      <w:r w:rsidR="0033688A">
        <w:rPr>
          <w:rFonts w:eastAsiaTheme="minorEastAsia"/>
        </w:rPr>
        <w:t>s</w:t>
      </w:r>
      <w:r w:rsidR="00565742">
        <w:rPr>
          <w:rFonts w:eastAsiaTheme="minorEastAsia"/>
        </w:rPr>
        <w:t xml:space="preserve"> </w:t>
      </w:r>
      <w:r w:rsidR="0033688A">
        <w:rPr>
          <w:rFonts w:eastAsiaTheme="minorEastAsia"/>
        </w:rPr>
        <w:t xml:space="preserve">are </w:t>
      </w:r>
    </w:p>
    <w:p w:rsidR="00C27A6A" w:rsidRDefault="00C27A6A" w:rsidP="00403CF1">
      <w:pPr>
        <w:rPr>
          <w:rFonts w:eastAsiaTheme="minorEastAsia"/>
        </w:rPr>
      </w:pPr>
    </w:p>
    <w:p w:rsidR="00C27A6A" w:rsidRDefault="00000000" w:rsidP="00C27A6A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  <w:t>(1</w:t>
      </w:r>
      <w:r w:rsidR="00565742">
        <w:rPr>
          <w:rFonts w:eastAsiaTheme="minorEastAsia"/>
        </w:rPr>
        <w:t>a</w:t>
      </w:r>
      <w:r w:rsidR="00C27A6A">
        <w:rPr>
          <w:rFonts w:eastAsiaTheme="minorEastAsia"/>
        </w:rPr>
        <w:t>)</w:t>
      </w:r>
    </w:p>
    <w:p w:rsidR="00C27A6A" w:rsidRDefault="00C27A6A" w:rsidP="00C27A6A"/>
    <w:p w:rsidR="00DC2BA8" w:rsidRDefault="00000000" w:rsidP="00C27A6A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eq</m:t>
                </m:r>
              </m:sup>
            </m:sSub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17143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</w:r>
      <w:r w:rsidR="00C27A6A">
        <w:rPr>
          <w:rFonts w:eastAsiaTheme="minorEastAsia"/>
        </w:rPr>
        <w:tab/>
        <w:t>(</w:t>
      </w:r>
      <w:r w:rsidR="00565742">
        <w:rPr>
          <w:rFonts w:eastAsiaTheme="minorEastAsia"/>
        </w:rPr>
        <w:t>1b</w:t>
      </w:r>
      <w:r w:rsidR="00C27A6A">
        <w:rPr>
          <w:rFonts w:eastAsiaTheme="minorEastAsia"/>
        </w:rPr>
        <w:t>)</w:t>
      </w:r>
    </w:p>
    <w:p w:rsidR="00C27A6A" w:rsidRPr="00C27A6A" w:rsidRDefault="00C27A6A" w:rsidP="00C27A6A">
      <w:pPr>
        <w:jc w:val="right"/>
      </w:pPr>
    </w:p>
    <w:p w:rsidR="00565742" w:rsidRDefault="00565742" w:rsidP="002234B4">
      <w:pPr>
        <w:rPr>
          <w:rFonts w:eastAsiaTheme="minorEastAsia"/>
        </w:rPr>
      </w:pPr>
      <w:r>
        <w:rPr>
          <w:rFonts w:eastAsiaTheme="minorEastAsia"/>
        </w:rPr>
        <w:t xml:space="preserve">Some notes about </w:t>
      </w:r>
      <w:r w:rsidR="00073C87">
        <w:rPr>
          <w:rFonts w:eastAsiaTheme="minorEastAsia"/>
        </w:rPr>
        <w:t>this model</w:t>
      </w:r>
      <w:r w:rsidR="002C7420">
        <w:rPr>
          <w:rFonts w:eastAsiaTheme="minorEastAsia"/>
        </w:rPr>
        <w:t xml:space="preserve"> are as follow</w:t>
      </w:r>
      <w:r w:rsidR="00930A78">
        <w:rPr>
          <w:rFonts w:eastAsiaTheme="minorEastAsia"/>
        </w:rPr>
        <w:t>s</w:t>
      </w:r>
      <w:r w:rsidR="002C7420">
        <w:rPr>
          <w:rFonts w:eastAsiaTheme="minorEastAsia"/>
        </w:rPr>
        <w:t xml:space="preserve">, with differences between it and </w:t>
      </w:r>
      <w:r w:rsidR="00DD29EF">
        <w:t>QLC</w:t>
      </w:r>
      <w:r w:rsidR="00FE58F2">
        <w:t>-</w:t>
      </w:r>
      <w:r w:rsidR="00DD29EF">
        <w:t xml:space="preserve">1 </w:t>
      </w:r>
      <w:r w:rsidR="00810A67">
        <w:rPr>
          <w:rFonts w:eastAsiaTheme="minorEastAsia"/>
        </w:rPr>
        <w:t>noted</w:t>
      </w:r>
      <w:r w:rsidR="00930A78">
        <w:rPr>
          <w:rFonts w:eastAsiaTheme="minorEastAsia"/>
        </w:rPr>
        <w:t>:</w:t>
      </w:r>
    </w:p>
    <w:p w:rsidR="00565742" w:rsidRDefault="00565742" w:rsidP="002234B4">
      <w:pPr>
        <w:rPr>
          <w:rFonts w:eastAsiaTheme="minorEastAsia"/>
        </w:rPr>
      </w:pPr>
    </w:p>
    <w:p w:rsidR="002F7B11" w:rsidRDefault="00000000" w:rsidP="00925EFB">
      <w:pPr>
        <w:pStyle w:val="ListParagraph"/>
        <w:numPr>
          <w:ilvl w:val="0"/>
          <w:numId w:val="3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 w:rsidR="002F7B11">
        <w:rPr>
          <w:rFonts w:eastAsiaTheme="minorEastAsia"/>
        </w:rPr>
        <w:t xml:space="preserve"> represents </w:t>
      </w:r>
      <w:r w:rsidR="002F7B11">
        <w:t xml:space="preserve">surface diffusion </w:t>
      </w:r>
      <w:r w:rsidR="00AF2119">
        <w:t xml:space="preserve">of the QLL; </w:t>
      </w:r>
      <w:r w:rsidR="002F7B11">
        <w:rPr>
          <w:rFonts w:eastAsiaTheme="minorEastAsia"/>
        </w:rPr>
        <w:t xml:space="preserve">the underlying ice is considered immobile on time scales considered here.  </w:t>
      </w:r>
    </w:p>
    <w:p w:rsidR="007523F3" w:rsidRDefault="007523F3" w:rsidP="007523F3">
      <w:pPr>
        <w:pStyle w:val="ListParagraph"/>
        <w:ind w:left="360"/>
        <w:rPr>
          <w:rFonts w:eastAsiaTheme="minorEastAsia"/>
        </w:rPr>
      </w:pPr>
    </w:p>
    <w:p w:rsidR="00760235" w:rsidRDefault="00000000" w:rsidP="006A7F72">
      <w:pPr>
        <w:pStyle w:val="ListParagraph"/>
        <w:numPr>
          <w:ilvl w:val="0"/>
          <w:numId w:val="3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</m:oMath>
      <w:r w:rsidR="00F8256C">
        <w:rPr>
          <w:rFonts w:eastAsiaTheme="minorEastAsia"/>
        </w:rPr>
        <w:t xml:space="preserve"> is the rate </w:t>
      </w:r>
      <w:r w:rsidR="00CC4957">
        <w:rPr>
          <w:rFonts w:eastAsiaTheme="minorEastAsia"/>
        </w:rPr>
        <w:t xml:space="preserve">at which vapor-phase water molecules </w:t>
      </w:r>
      <w:r w:rsidR="00413AB2">
        <w:rPr>
          <w:rFonts w:eastAsiaTheme="minorEastAsia"/>
        </w:rPr>
        <w:t>strike</w:t>
      </w:r>
      <w:r w:rsidR="000550FA">
        <w:rPr>
          <w:rFonts w:eastAsiaTheme="minorEastAsia"/>
        </w:rPr>
        <w:t xml:space="preserve"> the quasi-liquid</w:t>
      </w:r>
      <w:r w:rsidR="00CC4957">
        <w:rPr>
          <w:rFonts w:eastAsiaTheme="minorEastAsia"/>
        </w:rPr>
        <w:t xml:space="preserve">; it is assumed that these </w:t>
      </w:r>
      <w:r w:rsidR="00DD29EF">
        <w:rPr>
          <w:rFonts w:eastAsiaTheme="minorEastAsia"/>
        </w:rPr>
        <w:t>stick with 100% efficiency, and thermalize</w:t>
      </w:r>
      <w:r w:rsidR="00CC4957">
        <w:rPr>
          <w:rFonts w:eastAsiaTheme="minorEastAsia"/>
        </w:rPr>
        <w:t xml:space="preserve"> on a picosecond time scale</w:t>
      </w:r>
      <w:r w:rsidR="00C31354">
        <w:rPr>
          <w:rFonts w:eastAsiaTheme="minorEastAsia"/>
        </w:rPr>
        <w:t xml:space="preserve"> (i.e., instantaneously within the time scales of a QLC-2 simulation).</w:t>
      </w:r>
    </w:p>
    <w:p w:rsidR="006A7F72" w:rsidRPr="006A7F72" w:rsidRDefault="006A7F72" w:rsidP="006A7F72">
      <w:pPr>
        <w:rPr>
          <w:rFonts w:eastAsiaTheme="minorEastAsia"/>
        </w:rPr>
      </w:pPr>
    </w:p>
    <w:p w:rsidR="00CC4957" w:rsidRPr="00BF4CB5" w:rsidRDefault="00000000" w:rsidP="00925EFB">
      <w:pPr>
        <w:pStyle w:val="ListParagraph"/>
        <w:numPr>
          <w:ilvl w:val="0"/>
          <w:numId w:val="3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C4957" w:rsidRPr="00BF4CB5">
        <w:rPr>
          <w:rFonts w:eastAsiaTheme="minorEastAsia"/>
        </w:rPr>
        <w:t xml:space="preserve"> </w:t>
      </w:r>
      <w:r w:rsidR="00644DDD">
        <w:rPr>
          <w:rFonts w:eastAsiaTheme="minorEastAsia"/>
        </w:rPr>
        <w:t>prescribes</w:t>
      </w:r>
      <w:r w:rsidR="00CC4957" w:rsidRPr="00BF4CB5">
        <w:rPr>
          <w:rFonts w:eastAsiaTheme="minorEastAsia"/>
        </w:rPr>
        <w:t xml:space="preserve"> the thickness of quasi-liquid</w:t>
      </w:r>
      <w:r w:rsidR="00CC4957">
        <w:rPr>
          <w:rFonts w:eastAsiaTheme="minorEastAsia"/>
        </w:rPr>
        <w:t xml:space="preserve"> when it is in equilibrium with the underlying ice</w:t>
      </w:r>
      <w:r w:rsidR="00372BF9">
        <w:rPr>
          <w:rFonts w:eastAsiaTheme="minorEastAsia"/>
        </w:rPr>
        <w:t>, according to</w:t>
      </w:r>
    </w:p>
    <w:p w:rsidR="00CC4957" w:rsidRDefault="00CC4957" w:rsidP="00CC4957">
      <w:pPr>
        <w:ind w:left="270"/>
        <w:rPr>
          <w:rFonts w:eastAsiaTheme="minorEastAsia"/>
        </w:rPr>
      </w:pPr>
    </w:p>
    <w:p w:rsidR="00CC4957" w:rsidRPr="00E535E9" w:rsidRDefault="00000000" w:rsidP="00CC4957">
      <w:pPr>
        <w:pStyle w:val="ListParagraph"/>
        <w:ind w:left="360"/>
        <w:jc w:val="righ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C4957" w:rsidRPr="00E535E9">
        <w:rPr>
          <w:rFonts w:eastAsiaTheme="minorEastAsia"/>
        </w:rPr>
        <w:tab/>
      </w:r>
      <w:r w:rsidR="00CC4957" w:rsidRPr="00E535E9">
        <w:rPr>
          <w:rFonts w:eastAsiaTheme="minorEastAsia"/>
        </w:rPr>
        <w:tab/>
      </w:r>
      <w:r w:rsidR="00CC4957" w:rsidRPr="00E535E9">
        <w:rPr>
          <w:rFonts w:eastAsiaTheme="minorEastAsia"/>
        </w:rPr>
        <w:tab/>
      </w:r>
      <w:r w:rsidR="00CC4957" w:rsidRPr="00E535E9">
        <w:rPr>
          <w:rFonts w:eastAsiaTheme="minorEastAsia"/>
        </w:rPr>
        <w:tab/>
      </w:r>
      <w:r w:rsidR="00CC4957">
        <w:rPr>
          <w:rFonts w:eastAsiaTheme="minorEastAsia"/>
        </w:rPr>
        <w:tab/>
      </w:r>
      <w:r w:rsidR="00CC4957" w:rsidRPr="00E535E9">
        <w:rPr>
          <w:rFonts w:eastAsiaTheme="minorEastAsia"/>
        </w:rPr>
        <w:tab/>
        <w:t>(</w:t>
      </w:r>
      <w:r w:rsidR="00776D99">
        <w:rPr>
          <w:rFonts w:eastAsiaTheme="minorEastAsia"/>
        </w:rPr>
        <w:t>2</w:t>
      </w:r>
      <w:r w:rsidR="00CC4957" w:rsidRPr="00E535E9">
        <w:rPr>
          <w:rFonts w:eastAsiaTheme="minorEastAsia"/>
        </w:rPr>
        <w:t>)</w:t>
      </w:r>
    </w:p>
    <w:p w:rsidR="00CC4957" w:rsidRPr="00BF4CB5" w:rsidRDefault="00CC4957" w:rsidP="00CC4957">
      <w:pPr>
        <w:ind w:left="270"/>
        <w:rPr>
          <w:rFonts w:eastAsiaTheme="minorEastAsia"/>
        </w:rPr>
      </w:pPr>
    </w:p>
    <w:p w:rsidR="00293A08" w:rsidRDefault="00DD29EF" w:rsidP="00293A0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</w:t>
      </w:r>
      <w:r w:rsidR="00CC4957">
        <w:rPr>
          <w:rFonts w:eastAsiaTheme="minorEastAsia"/>
        </w:rPr>
        <w:t xml:space="preserve">his </w:t>
      </w:r>
      <w:r>
        <w:rPr>
          <w:rFonts w:eastAsiaTheme="minorEastAsia"/>
        </w:rPr>
        <w:t>formulation</w:t>
      </w:r>
      <w:r w:rsidR="00CC495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ensures </w:t>
      </w:r>
      <w:r w:rsidR="00CC4957">
        <w:rPr>
          <w:rFonts w:eastAsiaTheme="minorEastAsia"/>
        </w:rPr>
        <w:t xml:space="preserve">that </w:t>
      </w:r>
      <w:r>
        <w:rPr>
          <w:rFonts w:eastAsiaTheme="minorEastAsia"/>
        </w:rPr>
        <w:t>the QLL</w:t>
      </w:r>
      <w:r w:rsidR="00CC4957">
        <w:rPr>
          <w:rFonts w:eastAsiaTheme="minorEastAsia"/>
        </w:rPr>
        <w:t xml:space="preserve"> thickness varies continuously from </w:t>
      </w:r>
      <w:r>
        <w:rPr>
          <w:rFonts w:eastAsiaTheme="minorEastAsia"/>
        </w:rPr>
        <w:t>the</w:t>
      </w:r>
      <w:r w:rsidR="00CC4957">
        <w:rPr>
          <w:rFonts w:eastAsiaTheme="minorEastAsia"/>
        </w:rPr>
        <w:t xml:space="preserve"> thin </w:t>
      </w:r>
      <w:r>
        <w:rPr>
          <w:rFonts w:eastAsiaTheme="minorEastAsia"/>
        </w:rPr>
        <w:t>micro</w:t>
      </w:r>
      <w:r w:rsidR="00CC4957">
        <w:rPr>
          <w:rFonts w:eastAsiaTheme="minorEastAsia"/>
        </w:rPr>
        <w:t>state</w:t>
      </w:r>
      <w:r w:rsidR="00930A78">
        <w:rPr>
          <w:rFonts w:eastAsiaTheme="minorEastAsia"/>
        </w:rPr>
        <w:t xml:space="preserve"> (“</w:t>
      </w:r>
      <m:oMath>
        <m:r>
          <w:rPr>
            <w:rFonts w:ascii="Cambria Math" w:eastAsiaTheme="minorEastAsia" w:hAnsi="Cambria Math"/>
          </w:rPr>
          <m:t>μ</m:t>
        </m:r>
      </m:oMath>
      <w:r w:rsidR="00930A78">
        <w:rPr>
          <w:rFonts w:eastAsiaTheme="minorEastAsia"/>
        </w:rPr>
        <w:t>surface I”)</w:t>
      </w:r>
      <w:r w:rsidR="00CC4957">
        <w:rPr>
          <w:rFonts w:eastAsiaTheme="minorEastAsia"/>
        </w:rPr>
        <w:t xml:space="preserve"> with thickness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C4957">
        <w:rPr>
          <w:rFonts w:eastAsiaTheme="minorEastAsia"/>
        </w:rPr>
        <w:t xml:space="preserve">, </w:t>
      </w:r>
      <w:r w:rsidR="006A0828">
        <w:rPr>
          <w:rFonts w:eastAsiaTheme="minorEastAsia"/>
        </w:rPr>
        <w:t>to</w:t>
      </w:r>
      <w:r w:rsidR="00CC4957">
        <w:rPr>
          <w:rFonts w:eastAsiaTheme="minorEastAsia"/>
        </w:rPr>
        <w:t xml:space="preserve"> </w:t>
      </w:r>
      <w:r>
        <w:rPr>
          <w:rFonts w:eastAsiaTheme="minorEastAsia"/>
        </w:rPr>
        <w:t>the</w:t>
      </w:r>
      <w:r w:rsidR="00CC4957">
        <w:rPr>
          <w:rFonts w:eastAsiaTheme="minorEastAsia"/>
        </w:rPr>
        <w:t xml:space="preserve"> thick </w:t>
      </w:r>
      <w:r>
        <w:rPr>
          <w:rFonts w:eastAsiaTheme="minorEastAsia"/>
        </w:rPr>
        <w:t>micro</w:t>
      </w:r>
      <w:r w:rsidR="00CC4957">
        <w:rPr>
          <w:rFonts w:eastAsiaTheme="minorEastAsia"/>
        </w:rPr>
        <w:t>state</w:t>
      </w:r>
      <w:r w:rsidR="00930A78">
        <w:rPr>
          <w:rFonts w:eastAsiaTheme="minorEastAsia"/>
        </w:rPr>
        <w:t xml:space="preserve"> (“</w:t>
      </w:r>
      <m:oMath>
        <m:r>
          <w:rPr>
            <w:rFonts w:ascii="Cambria Math" w:eastAsiaTheme="minorEastAsia" w:hAnsi="Cambria Math"/>
          </w:rPr>
          <m:t>μ</m:t>
        </m:r>
      </m:oMath>
      <w:r w:rsidR="00930A78">
        <w:rPr>
          <w:rFonts w:eastAsiaTheme="minorEastAsia"/>
        </w:rPr>
        <w:t xml:space="preserve">surface II”) </w:t>
      </w:r>
      <w:r w:rsidR="00CC4957">
        <w:rPr>
          <w:rFonts w:eastAsiaTheme="minorEastAsia"/>
        </w:rPr>
        <w:t xml:space="preserve">with thickness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930A78">
        <w:rPr>
          <w:rFonts w:eastAsiaTheme="minorEastAsia"/>
        </w:rPr>
        <w:t>.</w:t>
      </w:r>
      <w:r w:rsidR="00C1358F">
        <w:rPr>
          <w:rFonts w:eastAsiaTheme="minorEastAsia"/>
        </w:rPr>
        <w:t xml:space="preserve"> (</w:t>
      </w:r>
      <w:r w:rsidR="00C31354">
        <w:rPr>
          <w:rFonts w:eastAsiaTheme="minorEastAsia"/>
        </w:rPr>
        <w:t>Note the c</w:t>
      </w:r>
      <w:r w:rsidR="00C1358F">
        <w:rPr>
          <w:rFonts w:eastAsiaTheme="minorEastAsia"/>
        </w:rPr>
        <w:t xml:space="preserve">onnection to work </w:t>
      </w:r>
      <w:r w:rsidR="00413AB2">
        <w:rPr>
          <w:rFonts w:eastAsiaTheme="minorEastAsia"/>
        </w:rPr>
        <w:t>of</w:t>
      </w:r>
      <w:r w:rsidR="00F16AEA">
        <w:rPr>
          <w:rFonts w:eastAsiaTheme="minorEastAsia"/>
        </w:rPr>
        <w:t xml:space="preserve"> </w:t>
      </w:r>
      <w:r w:rsidR="00F16AEA">
        <w:rPr>
          <w:rFonts w:eastAsiaTheme="minorEastAsia"/>
        </w:rPr>
        <w:fldChar w:fldCharType="begin"/>
      </w:r>
      <w:r w:rsidR="00F16AEA">
        <w:rPr>
          <w:rFonts w:eastAsiaTheme="minorEastAsia"/>
        </w:rPr>
        <w:instrText xml:space="preserve"> ADDIN ZOTERO_ITEM CSL_CITATION {"citationID":"WH2nrycA","properties":{"formattedCitation":"(Benet et al. 2019)","plainCitation":"(Benet et al. 2019)","dontUpdate":true,"noteIndex":0},"citationItems":[{"id":1945,"uris":["http://zotero.org/users/189886/items/6IAI6GS2"],"itemData":{"id":1945,"type":"article-journal","container-title":"Molecular Physics","DOI":"10.1080/00268976.2019.1583388","ISSN":"0026-8976","issue":"20","journalAbbreviation":"Molecular Physics","note":"publisher: Taylor &amp; Francis","page":"2846-2864","title":"Structure and fluctuations of the premelted liquid film of ice at the triple point","volume":"117","author":[{"family":"Benet","given":"Jorge"},{"family":"Llombart","given":"Pablo"},{"family":"Sanz","given":"Eduardo"},{"family":"MacDowell","given":"Luis G."}],"issued":{"date-parts":[["2019",10,18]]}}}],"schema":"https://github.com/citation-style-language/schema/raw/master/csl-citation.json"} </w:instrText>
      </w:r>
      <w:r w:rsidR="00F16AEA">
        <w:rPr>
          <w:rFonts w:eastAsiaTheme="minorEastAsia"/>
        </w:rPr>
        <w:fldChar w:fldCharType="separate"/>
      </w:r>
      <w:r w:rsidR="00F16AEA">
        <w:rPr>
          <w:rFonts w:eastAsiaTheme="minorEastAsia"/>
          <w:noProof/>
        </w:rPr>
        <w:t>(Benet et al. 2019, Eq. 8)</w:t>
      </w:r>
      <w:r w:rsidR="00F16AEA">
        <w:rPr>
          <w:rFonts w:eastAsiaTheme="minorEastAsia"/>
        </w:rPr>
        <w:fldChar w:fldCharType="end"/>
      </w:r>
      <w:r w:rsidR="00C1358F">
        <w:rPr>
          <w:rFonts w:eastAsiaTheme="minorEastAsia"/>
        </w:rPr>
        <w:t>, that also shows a sinusoidal dependence.)</w:t>
      </w:r>
    </w:p>
    <w:p w:rsidR="007523F3" w:rsidRPr="007523F3" w:rsidRDefault="007523F3" w:rsidP="007523F3">
      <w:pPr>
        <w:rPr>
          <w:rFonts w:eastAsiaTheme="minorEastAsia"/>
        </w:rPr>
      </w:pPr>
    </w:p>
    <w:p w:rsidR="00293A08" w:rsidRPr="00DD29EF" w:rsidRDefault="00EE000A" w:rsidP="00925EFB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>surfaces I and II have different volatilities, t</w:t>
      </w:r>
      <w:r w:rsidR="00EC00D0">
        <w:rPr>
          <w:rFonts w:eastAsiaTheme="minorEastAsia"/>
        </w:rPr>
        <w:t xml:space="preserve">he </w:t>
      </w:r>
      <w:r w:rsidR="00EC00D0" w:rsidRPr="00293A08">
        <w:rPr>
          <w:rFonts w:eastAsiaTheme="minorEastAsia"/>
        </w:rPr>
        <w:t>surface supersaturation</w:t>
      </w:r>
      <w:r w:rsidR="00EC00D0">
        <w:rPr>
          <w:rFonts w:eastAsiaTheme="minorEastAsia"/>
        </w:rPr>
        <w:t xml:space="preserve"> at a given point on the surface</w:t>
      </w:r>
      <w:r w:rsidR="00DB633C">
        <w:rPr>
          <w:rFonts w:eastAsiaTheme="minorEastAsia"/>
        </w:rPr>
        <w:t xml:space="preserve"> (</w:t>
      </w:r>
      <w:r w:rsidR="00EC00D0">
        <w:rPr>
          <w:rFonts w:eastAsiaTheme="minorEastAsia"/>
        </w:rPr>
        <w:t xml:space="preserve">designated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EC00D0">
        <w:rPr>
          <w:rFonts w:eastAsiaTheme="minorEastAsia"/>
        </w:rPr>
        <w:t xml:space="preserve"> </w:t>
      </w:r>
      <w:r w:rsidR="00EC00D0" w:rsidRPr="00293A08">
        <w:rPr>
          <w:rFonts w:eastAsiaTheme="minorEastAsia"/>
        </w:rPr>
        <w:t>in Eq. 1a</w:t>
      </w:r>
      <w:r w:rsidR="00DB633C">
        <w:rPr>
          <w:rFonts w:eastAsiaTheme="minorEastAsia"/>
        </w:rPr>
        <w:t>)</w:t>
      </w:r>
      <w:r w:rsidR="00EC00D0">
        <w:rPr>
          <w:rFonts w:eastAsiaTheme="minorEastAsia"/>
        </w:rPr>
        <w:t xml:space="preserve"> is a function of</w:t>
      </w:r>
      <w:r w:rsidR="00644DDD">
        <w:rPr>
          <w:rFonts w:eastAsiaTheme="minorEastAsia"/>
        </w:rPr>
        <w:t xml:space="preserve"> both</w:t>
      </w:r>
      <w:r w:rsidR="00EC00D0">
        <w:rPr>
          <w:rFonts w:eastAsiaTheme="minorEastAsia"/>
        </w:rPr>
        <w:t xml:space="preserve"> </w:t>
      </w:r>
      <w:r w:rsidR="00FE58F2">
        <w:rPr>
          <w:rFonts w:eastAsiaTheme="minorEastAsia"/>
        </w:rPr>
        <w:t xml:space="preserve">the microstate and </w:t>
      </w:r>
      <w:r w:rsidR="00EC00D0">
        <w:rPr>
          <w:rFonts w:eastAsiaTheme="minorEastAsia"/>
        </w:rPr>
        <w:t xml:space="preserve">the </w:t>
      </w:r>
      <w:r w:rsidR="00EC00D0">
        <w:rPr>
          <w:rFonts w:eastAsiaTheme="minorEastAsia"/>
        </w:rPr>
        <w:lastRenderedPageBreak/>
        <w:t>water vapor concentration</w:t>
      </w:r>
      <w:r w:rsidR="00DD29EF">
        <w:rPr>
          <w:rFonts w:eastAsiaTheme="minorEastAsia"/>
        </w:rPr>
        <w:t xml:space="preserve"> </w:t>
      </w:r>
      <w:r w:rsidR="00FE58F2">
        <w:rPr>
          <w:rFonts w:eastAsiaTheme="minorEastAsia"/>
        </w:rPr>
        <w:t>above it</w:t>
      </w:r>
      <w:r w:rsidR="004504B2">
        <w:rPr>
          <w:rFonts w:eastAsiaTheme="minorEastAsia"/>
        </w:rPr>
        <w:t>.</w:t>
      </w:r>
      <w:r w:rsidR="00DD29EF">
        <w:rPr>
          <w:rFonts w:eastAsiaTheme="minorEastAsia"/>
        </w:rPr>
        <w:t xml:space="preserve"> </w:t>
      </w:r>
      <w:r w:rsidR="00293A08" w:rsidRPr="00DD29EF">
        <w:rPr>
          <w:rFonts w:eastAsiaTheme="minorEastAsia"/>
        </w:rPr>
        <w:t xml:space="preserve">To compute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293A08" w:rsidRPr="00DD29EF">
        <w:rPr>
          <w:rFonts w:eastAsiaTheme="minorEastAsia"/>
        </w:rPr>
        <w:t xml:space="preserve">, we </w:t>
      </w:r>
      <w:r w:rsidR="00C36D30" w:rsidRPr="00DD29EF">
        <w:rPr>
          <w:rFonts w:eastAsiaTheme="minorEastAsia"/>
        </w:rPr>
        <w:t>define a</w:t>
      </w:r>
      <w:r w:rsidR="00293A08" w:rsidRPr="00DD29EF">
        <w:rPr>
          <w:rFonts w:eastAsiaTheme="minorEastAsia"/>
        </w:rPr>
        <w:t xml:space="preserve"> </w:t>
      </w:r>
      <w:r w:rsidR="00C36D30" w:rsidRPr="00DD29EF">
        <w:rPr>
          <w:rFonts w:eastAsiaTheme="minorEastAsia"/>
        </w:rPr>
        <w:t xml:space="preserve">variable </w:t>
      </w:r>
      <m:oMath>
        <m:r>
          <w:rPr>
            <w:rFonts w:ascii="Cambria Math" w:eastAsiaTheme="minorEastAsia" w:hAnsi="Cambria Math"/>
          </w:rPr>
          <m:t>m</m:t>
        </m:r>
      </m:oMath>
      <w:r w:rsidR="00293A08" w:rsidRPr="00DD29EF">
        <w:rPr>
          <w:rFonts w:eastAsiaTheme="minorEastAsia"/>
        </w:rPr>
        <w:t xml:space="preserve"> </w:t>
      </w:r>
      <w:r w:rsidR="00C36D30" w:rsidRPr="00DD29EF">
        <w:rPr>
          <w:rFonts w:eastAsiaTheme="minorEastAsia"/>
        </w:rPr>
        <w:t>that quantifies the</w:t>
      </w:r>
      <w:r w:rsidR="00293A08" w:rsidRPr="00DD29EF">
        <w:rPr>
          <w:rFonts w:eastAsiaTheme="minorEastAsia"/>
        </w:rPr>
        <w:t xml:space="preserve"> degree to which a given surface is similar to </w:t>
      </w:r>
      <m:oMath>
        <m:r>
          <w:rPr>
            <w:rFonts w:ascii="Cambria Math" w:eastAsiaTheme="minorEastAsia" w:hAnsi="Cambria Math"/>
          </w:rPr>
          <m:t>μ</m:t>
        </m:r>
      </m:oMath>
      <w:r w:rsidR="00293A08" w:rsidRPr="00DD29EF">
        <w:rPr>
          <w:rFonts w:eastAsiaTheme="minorEastAsia"/>
        </w:rPr>
        <w:t>surface I</w:t>
      </w:r>
      <w:r w:rsidR="00393B23" w:rsidRPr="00DD29EF">
        <w:rPr>
          <w:rFonts w:eastAsiaTheme="minorEastAsia"/>
        </w:rPr>
        <w:t xml:space="preserve"> or II</w:t>
      </w:r>
      <w:r w:rsidR="00293A08" w:rsidRPr="00DD29EF">
        <w:rPr>
          <w:rFonts w:eastAsiaTheme="minorEastAsia"/>
        </w:rPr>
        <w:t xml:space="preserve">, </w:t>
      </w:r>
    </w:p>
    <w:p w:rsidR="00293A08" w:rsidRDefault="00293A08" w:rsidP="00293A08">
      <w:pPr>
        <w:pStyle w:val="ListParagraph"/>
        <w:ind w:left="360"/>
        <w:rPr>
          <w:rFonts w:eastAsiaTheme="minorEastAsia"/>
        </w:rPr>
      </w:pPr>
    </w:p>
    <w:p w:rsidR="00293A08" w:rsidRDefault="00293A08" w:rsidP="00293A08">
      <w:pPr>
        <w:pStyle w:val="ListParagraph"/>
        <w:ind w:left="360"/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A43E8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776D99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293A08" w:rsidRDefault="00293A08" w:rsidP="00293A08">
      <w:pPr>
        <w:pStyle w:val="ListParagraph"/>
        <w:ind w:left="360"/>
        <w:rPr>
          <w:rFonts w:eastAsiaTheme="minorEastAsia"/>
        </w:rPr>
      </w:pPr>
    </w:p>
    <w:p w:rsidR="001B2697" w:rsidRPr="00293A08" w:rsidRDefault="00C36D30" w:rsidP="00293A08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With this definition, </w:t>
      </w:r>
      <m:oMath>
        <m:r>
          <w:rPr>
            <w:rFonts w:ascii="Cambria Math" w:eastAsiaTheme="minorEastAsia" w:hAnsi="Cambria Math"/>
          </w:rPr>
          <m:t>μ</m:t>
        </m:r>
      </m:oMath>
      <w:r w:rsidR="00293A08">
        <w:rPr>
          <w:rFonts w:eastAsiaTheme="minorEastAsia"/>
        </w:rPr>
        <w:t xml:space="preserve">surface I </w:t>
      </w:r>
      <w:r>
        <w:rPr>
          <w:rFonts w:eastAsiaTheme="minorEastAsia"/>
        </w:rPr>
        <w:t>will have</w:t>
      </w:r>
      <w:r w:rsidR="00293A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m=0</m:t>
        </m:r>
      </m:oMath>
      <w:r w:rsidR="00293A0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while </w:t>
      </w:r>
      <m:oMath>
        <m:r>
          <w:rPr>
            <w:rFonts w:ascii="Cambria Math" w:eastAsiaTheme="minorEastAsia" w:hAnsi="Cambria Math"/>
          </w:rPr>
          <m:t>μ</m:t>
        </m:r>
      </m:oMath>
      <w:r w:rsidR="00293A08">
        <w:rPr>
          <w:rFonts w:eastAsiaTheme="minorEastAsia"/>
        </w:rPr>
        <w:t xml:space="preserve">surface II </w:t>
      </w:r>
      <w:r>
        <w:rPr>
          <w:rFonts w:eastAsiaTheme="minorEastAsia"/>
        </w:rPr>
        <w:t>will have</w:t>
      </w:r>
      <w:r w:rsidR="00293A0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m=1</m:t>
        </m:r>
      </m:oMath>
      <w:r w:rsidR="00293A08">
        <w:rPr>
          <w:rFonts w:eastAsiaTheme="minorEastAsia"/>
        </w:rPr>
        <w:t xml:space="preserve">. </w:t>
      </w:r>
      <w:r w:rsidR="005C7A6A">
        <w:rPr>
          <w:rFonts w:eastAsiaTheme="minorEastAsia"/>
        </w:rPr>
        <w:t>W</w:t>
      </w:r>
      <w:r w:rsidR="00293A08">
        <w:rPr>
          <w:rFonts w:eastAsiaTheme="minorEastAsia"/>
        </w:rPr>
        <w:t>e</w:t>
      </w:r>
      <w:r w:rsidR="005C7A6A">
        <w:rPr>
          <w:rFonts w:eastAsiaTheme="minorEastAsia"/>
        </w:rPr>
        <w:t xml:space="preserve"> then</w:t>
      </w:r>
      <w:r w:rsidR="00293A08">
        <w:rPr>
          <w:rFonts w:eastAsiaTheme="minorEastAsia"/>
        </w:rPr>
        <w:t xml:space="preserve"> express</w:t>
      </w:r>
      <w:r w:rsidR="00F44D84">
        <w:rPr>
          <w:rFonts w:eastAsiaTheme="minorEastAsia"/>
        </w:rPr>
        <w:t xml:space="preserve"> the </w:t>
      </w:r>
      <w:r w:rsidR="00F44D84" w:rsidRPr="00293A08">
        <w:rPr>
          <w:rFonts w:eastAsiaTheme="minorEastAsia"/>
        </w:rPr>
        <w:t>surface supersaturation</w:t>
      </w:r>
      <w:r w:rsidR="00BF2D57" w:rsidRPr="00293A08">
        <w:rPr>
          <w:rFonts w:eastAsiaTheme="minorEastAsia"/>
        </w:rPr>
        <w:t xml:space="preserve"> </w:t>
      </w:r>
      <w:r w:rsidR="00293A08">
        <w:rPr>
          <w:rFonts w:eastAsiaTheme="minorEastAsia"/>
        </w:rPr>
        <w:t>as</w:t>
      </w:r>
    </w:p>
    <w:p w:rsidR="001B2697" w:rsidRDefault="001B2697" w:rsidP="001B2697">
      <w:pPr>
        <w:pStyle w:val="ListParagraph"/>
        <w:ind w:left="360"/>
        <w:rPr>
          <w:rFonts w:eastAsiaTheme="minorEastAsia"/>
        </w:rPr>
      </w:pPr>
    </w:p>
    <w:p w:rsidR="001B2697" w:rsidRDefault="00000000" w:rsidP="001B2697">
      <w:pPr>
        <w:pStyle w:val="ListParagraph"/>
        <w:ind w:left="36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(x)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(x)-m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1B2697">
        <w:rPr>
          <w:rFonts w:eastAsiaTheme="minorEastAsia"/>
        </w:rPr>
        <w:tab/>
      </w:r>
      <w:r w:rsidR="00CC4957">
        <w:rPr>
          <w:rFonts w:eastAsiaTheme="minorEastAsia"/>
        </w:rPr>
        <w:tab/>
      </w:r>
      <w:r w:rsidR="001B2697">
        <w:rPr>
          <w:rFonts w:eastAsiaTheme="minorEastAsia"/>
        </w:rPr>
        <w:tab/>
      </w:r>
      <w:r w:rsidR="001B2697">
        <w:rPr>
          <w:rFonts w:eastAsiaTheme="minorEastAsia"/>
        </w:rPr>
        <w:tab/>
      </w:r>
      <w:r w:rsidR="001B2697">
        <w:rPr>
          <w:rFonts w:eastAsiaTheme="minorEastAsia"/>
        </w:rPr>
        <w:tab/>
      </w:r>
      <w:r w:rsidR="001B2697">
        <w:rPr>
          <w:rFonts w:eastAsiaTheme="minorEastAsia"/>
        </w:rPr>
        <w:tab/>
      </w:r>
      <w:r w:rsidR="003A43E8">
        <w:rPr>
          <w:rFonts w:eastAsiaTheme="minorEastAsia"/>
        </w:rPr>
        <w:tab/>
      </w:r>
      <w:r w:rsidR="001B2697">
        <w:rPr>
          <w:rFonts w:eastAsiaTheme="minorEastAsia"/>
        </w:rPr>
        <w:tab/>
        <w:t>(</w:t>
      </w:r>
      <w:r w:rsidR="00776D99">
        <w:rPr>
          <w:rFonts w:eastAsiaTheme="minorEastAsia"/>
        </w:rPr>
        <w:t>4</w:t>
      </w:r>
      <w:r w:rsidR="001B2697">
        <w:rPr>
          <w:rFonts w:eastAsiaTheme="minorEastAsia"/>
        </w:rPr>
        <w:t>)</w:t>
      </w:r>
    </w:p>
    <w:p w:rsidR="001B2697" w:rsidRDefault="001B2697" w:rsidP="001B2697">
      <w:pPr>
        <w:pStyle w:val="ListParagraph"/>
        <w:ind w:left="360"/>
        <w:rPr>
          <w:rFonts w:eastAsiaTheme="minorEastAsia"/>
        </w:rPr>
      </w:pPr>
    </w:p>
    <w:p w:rsidR="007523F3" w:rsidRPr="00395472" w:rsidRDefault="00C60FC2" w:rsidP="0039547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</w:t>
      </w:r>
      <w:r w:rsidR="00CC4957">
        <w:rPr>
          <w:rFonts w:eastAsiaTheme="minorEastAsia"/>
        </w:rPr>
        <w:t xml:space="preserve">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5C7A6A">
        <w:rPr>
          <w:rFonts w:eastAsiaTheme="minorEastAsia"/>
        </w:rPr>
        <w:t xml:space="preserve"> is</w:t>
      </w:r>
      <w:r w:rsidR="00F44D84">
        <w:rPr>
          <w:rFonts w:eastAsiaTheme="minorEastAsia"/>
        </w:rPr>
        <w:t xml:space="preserve"> </w:t>
      </w:r>
      <w:r w:rsidR="00104DAA">
        <w:rPr>
          <w:rFonts w:eastAsiaTheme="minorEastAsia"/>
        </w:rPr>
        <w:t>a measure of the</w:t>
      </w:r>
      <w:r w:rsidR="005C7A6A">
        <w:rPr>
          <w:rFonts w:eastAsiaTheme="minorEastAsia"/>
        </w:rPr>
        <w:t xml:space="preserve"> difference in the equilibrium vapor pressure of </w:t>
      </w:r>
      <m:oMath>
        <m:r>
          <w:rPr>
            <w:rFonts w:ascii="Cambria Math" w:eastAsiaTheme="minorEastAsia" w:hAnsi="Cambria Math"/>
          </w:rPr>
          <m:t>μ</m:t>
        </m:r>
      </m:oMath>
      <w:r w:rsidR="005C7A6A">
        <w:rPr>
          <w:rFonts w:eastAsiaTheme="minorEastAsia"/>
        </w:rPr>
        <w:t>surface</w:t>
      </w:r>
      <w:r w:rsidR="00C36D30">
        <w:rPr>
          <w:rFonts w:eastAsiaTheme="minorEastAsia"/>
        </w:rPr>
        <w:t>s</w:t>
      </w:r>
      <w:r w:rsidR="005C7A6A">
        <w:rPr>
          <w:rFonts w:eastAsiaTheme="minorEastAsia"/>
        </w:rPr>
        <w:t xml:space="preserve"> I</w:t>
      </w:r>
      <w:r w:rsidR="00C36D30">
        <w:rPr>
          <w:rFonts w:eastAsiaTheme="minorEastAsia"/>
        </w:rPr>
        <w:t xml:space="preserve"> and II</w:t>
      </w:r>
      <w:r w:rsidR="005C7A6A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CC4957" w:rsidRPr="005C7A6A">
        <w:rPr>
          <w:rFonts w:eastAsiaTheme="minorEastAsia"/>
        </w:rPr>
        <w:t xml:space="preserve"> is the supersaturation relative to </w:t>
      </w:r>
      <m:oMath>
        <m:r>
          <w:rPr>
            <w:rFonts w:ascii="Cambria Math" w:eastAsiaTheme="minorEastAsia" w:hAnsi="Cambria Math"/>
          </w:rPr>
          <m:t>μ</m:t>
        </m:r>
      </m:oMath>
      <w:r w:rsidR="00CC4957" w:rsidRPr="005C7A6A">
        <w:rPr>
          <w:rFonts w:eastAsiaTheme="minorEastAsia"/>
        </w:rPr>
        <w:t>surface I</w:t>
      </w:r>
      <w:r w:rsidR="00F97849">
        <w:rPr>
          <w:rFonts w:eastAsiaTheme="minorEastAsia"/>
        </w:rPr>
        <w:t>, mentioned previously</w:t>
      </w:r>
      <w:r w:rsidR="00EC55DA">
        <w:rPr>
          <w:rFonts w:eastAsiaTheme="minorEastAsia"/>
        </w:rPr>
        <w:t xml:space="preserve">. </w:t>
      </w:r>
      <w:r w:rsidR="00EC55DA" w:rsidRPr="00D42CBF">
        <w:rPr>
          <w:rFonts w:eastAsiaTheme="minorEastAsia"/>
        </w:rPr>
        <w:t xml:space="preserve">We will assume here that both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o</m:t>
            </m:r>
          </m:sup>
        </m:sSup>
      </m:oMath>
      <w:r w:rsidR="00EC55DA" w:rsidRPr="00D42CBF">
        <w:rPr>
          <w:rFonts w:eastAsiaTheme="minorEastAsia"/>
        </w:rPr>
        <w:t xml:space="preserve"> (a scalar quantity)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EC55DA" w:rsidRPr="00D42CBF">
        <w:rPr>
          <w:rFonts w:eastAsiaTheme="minorEastAsia"/>
        </w:rPr>
        <w:t xml:space="preserve"> are fixed parameters of a given </w:t>
      </w:r>
      <w:r w:rsidR="002A51FB">
        <w:rPr>
          <w:rFonts w:eastAsiaTheme="minorEastAsia"/>
        </w:rPr>
        <w:t>solution</w:t>
      </w:r>
      <w:r w:rsidR="00EC55DA" w:rsidRPr="00D42CBF">
        <w:rPr>
          <w:rFonts w:eastAsiaTheme="minorEastAsia"/>
        </w:rPr>
        <w:t xml:space="preserve">. </w:t>
      </w:r>
      <w:r w:rsidR="00104DAA" w:rsidRPr="004D44EE">
        <w:rPr>
          <w:rFonts w:eastAsiaTheme="minorEastAsia"/>
        </w:rPr>
        <w:t xml:space="preserve">Eq. </w:t>
      </w:r>
      <w:r w:rsidR="00776D99">
        <w:rPr>
          <w:rFonts w:eastAsiaTheme="minorEastAsia"/>
        </w:rPr>
        <w:t>4</w:t>
      </w:r>
      <w:r w:rsidR="00104DAA" w:rsidRPr="004D44EE">
        <w:rPr>
          <w:rFonts w:eastAsiaTheme="minorEastAsia"/>
        </w:rPr>
        <w:t xml:space="preserve"> is at slight variance with, and simpler than, the corresponding expression in </w:t>
      </w:r>
      <w:r w:rsidR="00DD29EF">
        <w:t>QLC</w:t>
      </w:r>
      <w:r w:rsidR="00067568">
        <w:t>-</w:t>
      </w:r>
      <w:r w:rsidR="00DD29EF">
        <w:t>1</w:t>
      </w:r>
      <w:r w:rsidR="00104DAA" w:rsidRPr="004D44EE">
        <w:rPr>
          <w:rFonts w:eastAsiaTheme="minorEastAsia"/>
        </w:rPr>
        <w:t>.</w:t>
      </w:r>
    </w:p>
    <w:p w:rsidR="00395472" w:rsidRPr="00395472" w:rsidRDefault="00395472" w:rsidP="00395472">
      <w:pPr>
        <w:rPr>
          <w:rFonts w:eastAsiaTheme="minorEastAsia"/>
        </w:rPr>
      </w:pPr>
    </w:p>
    <w:p w:rsidR="00395472" w:rsidRDefault="005A154A" w:rsidP="00925EFB">
      <w:pPr>
        <w:pStyle w:val="ListParagraph"/>
        <w:numPr>
          <w:ilvl w:val="0"/>
          <w:numId w:val="31"/>
        </w:numPr>
        <w:rPr>
          <w:rFonts w:eastAsiaTheme="minorEastAsia"/>
        </w:rPr>
      </w:pPr>
      <w:r>
        <w:rPr>
          <w:rFonts w:eastAsiaTheme="minorEastAsia"/>
        </w:rPr>
        <w:t>Typically,</w:t>
      </w:r>
      <w:r w:rsidR="00395472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="00395472">
        <w:rPr>
          <w:rFonts w:eastAsiaTheme="minorEastAsia"/>
        </w:rPr>
        <w:t xml:space="preserve"> parabolic</w:t>
      </w:r>
      <w:r>
        <w:rPr>
          <w:rFonts w:eastAsiaTheme="minorEastAsia"/>
        </w:rPr>
        <w:t xml:space="preserve"> form</w:t>
      </w:r>
      <w:r w:rsidR="00395472">
        <w:rPr>
          <w:rFonts w:eastAsiaTheme="minorEastAsia"/>
        </w:rPr>
        <w:t xml:space="preserve"> </w:t>
      </w:r>
      <w:r>
        <w:rPr>
          <w:rFonts w:eastAsiaTheme="minorEastAsia"/>
        </w:rPr>
        <w:t>is used</w:t>
      </w:r>
      <w:r w:rsidR="00776D99">
        <w:rPr>
          <w:rFonts w:eastAsiaTheme="minorEastAsia"/>
        </w:rPr>
        <w:t xml:space="preserve"> </w:t>
      </w:r>
      <w:r w:rsidR="00C960AB">
        <w:rPr>
          <w:rFonts w:eastAsiaTheme="minorEastAsia"/>
        </w:rPr>
        <w:t>to approximate</w:t>
      </w:r>
      <w:r w:rsidR="00776D9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="00776D99">
        <w:rPr>
          <w:rFonts w:eastAsiaTheme="minorEastAsia"/>
        </w:rPr>
        <w:t xml:space="preserve"> appearing in Eq. 4,</w:t>
      </w:r>
    </w:p>
    <w:p w:rsidR="00395472" w:rsidRDefault="00395472" w:rsidP="00395472">
      <w:pPr>
        <w:pStyle w:val="ListParagraph"/>
        <w:ind w:left="360"/>
        <w:rPr>
          <w:rFonts w:eastAsiaTheme="minorEastAsia"/>
        </w:rPr>
      </w:pPr>
    </w:p>
    <w:p w:rsidR="00FC3EAC" w:rsidRPr="00C82EAC" w:rsidRDefault="00000000" w:rsidP="00FC3EAC">
      <w:pPr>
        <w:pStyle w:val="ListParagraph"/>
        <w:ind w:left="36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I,corner</m:t>
            </m:r>
          </m:sub>
        </m:sSub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</m:oMath>
      <w:r w:rsidR="00FC3EAC">
        <w:rPr>
          <w:rFonts w:eastAsiaTheme="minorEastAsia"/>
        </w:rPr>
        <w:t xml:space="preserve"> </w:t>
      </w:r>
      <w:r w:rsidR="00FC3EAC">
        <w:rPr>
          <w:rFonts w:eastAsiaTheme="minorEastAsia"/>
        </w:rPr>
        <w:tab/>
      </w:r>
      <w:r w:rsidR="00FC3EAC">
        <w:rPr>
          <w:rFonts w:eastAsiaTheme="minorEastAsia"/>
        </w:rPr>
        <w:tab/>
      </w:r>
      <w:r w:rsidR="00FC3EAC">
        <w:rPr>
          <w:rFonts w:eastAsiaTheme="minorEastAsia"/>
        </w:rPr>
        <w:tab/>
      </w:r>
      <w:r w:rsidR="00FC3EAC">
        <w:rPr>
          <w:rFonts w:eastAsiaTheme="minorEastAsia"/>
        </w:rPr>
        <w:tab/>
      </w:r>
      <w:r w:rsidR="00FC3EAC">
        <w:rPr>
          <w:rFonts w:eastAsiaTheme="minorEastAsia"/>
        </w:rPr>
        <w:tab/>
        <w:t>(5)</w:t>
      </w:r>
    </w:p>
    <w:p w:rsidR="00FC3EAC" w:rsidRDefault="00FC3EAC" w:rsidP="00FC3EAC">
      <w:pPr>
        <w:pStyle w:val="ListParagraph"/>
        <w:ind w:left="360"/>
        <w:rPr>
          <w:rFonts w:eastAsiaTheme="minorEastAsia"/>
        </w:rPr>
      </w:pPr>
    </w:p>
    <w:p w:rsidR="009619FE" w:rsidRDefault="009619FE" w:rsidP="0039547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where</w:t>
      </w:r>
      <w:r w:rsidR="00C82E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82EAC">
        <w:rPr>
          <w:rFonts w:eastAsiaTheme="minorEastAsia"/>
        </w:rPr>
        <w:t xml:space="preserve"> is a “center reduction”, </w:t>
      </w:r>
      <w:r w:rsidR="003461BE">
        <w:rPr>
          <w:rFonts w:eastAsiaTheme="minorEastAsia"/>
        </w:rPr>
        <w:t xml:space="preserve">the </w:t>
      </w:r>
      <w:r w:rsidR="00C82EAC">
        <w:rPr>
          <w:rFonts w:eastAsiaTheme="minorEastAsia"/>
        </w:rPr>
        <w:t xml:space="preserve">fractional </w:t>
      </w:r>
      <w:r w:rsidR="00FC3EAC">
        <w:rPr>
          <w:rFonts w:eastAsiaTheme="minorEastAsia"/>
        </w:rPr>
        <w:t>reduction</w:t>
      </w:r>
      <w:r w:rsidR="00C82EAC">
        <w:rPr>
          <w:rFonts w:eastAsiaTheme="minorEastAsia"/>
        </w:rPr>
        <w:t xml:space="preserve"> of supersaturation at facet center</w:t>
      </w:r>
      <w:r w:rsidR="003461BE">
        <w:rPr>
          <w:rFonts w:eastAsiaTheme="minorEastAsia"/>
        </w:rPr>
        <w:t>s</w:t>
      </w:r>
      <w:r w:rsidR="00C82EAC">
        <w:rPr>
          <w:rFonts w:eastAsiaTheme="minorEastAsia"/>
        </w:rPr>
        <w:t xml:space="preserve"> </w:t>
      </w:r>
      <w:r w:rsidR="00FC3EAC">
        <w:rPr>
          <w:rFonts w:eastAsiaTheme="minorEastAsia"/>
        </w:rPr>
        <w:t>relative</w:t>
      </w:r>
      <w:r w:rsidR="00C82EAC">
        <w:rPr>
          <w:rFonts w:eastAsiaTheme="minorEastAsia"/>
        </w:rPr>
        <w:t xml:space="preserve"> to </w:t>
      </w:r>
      <w:r w:rsidR="003461BE">
        <w:rPr>
          <w:rFonts w:eastAsiaTheme="minorEastAsia"/>
        </w:rPr>
        <w:t>facet corners</w:t>
      </w:r>
      <w:r>
        <w:rPr>
          <w:rFonts w:eastAsiaTheme="minorEastAsia"/>
        </w:rPr>
        <w:t>,</w:t>
      </w:r>
      <w:r w:rsidR="00FC3EAC">
        <w:rPr>
          <w:rFonts w:eastAsiaTheme="minorEastAsia"/>
        </w:rPr>
        <w:t xml:space="preserve"> </w:t>
      </w:r>
    </w:p>
    <w:p w:rsidR="009619FE" w:rsidRDefault="009619FE" w:rsidP="00395472">
      <w:pPr>
        <w:pStyle w:val="ListParagraph"/>
        <w:ind w:left="360"/>
        <w:rPr>
          <w:rFonts w:eastAsiaTheme="minorEastAsia"/>
        </w:rPr>
      </w:pPr>
    </w:p>
    <w:p w:rsidR="009619FE" w:rsidRDefault="00000000" w:rsidP="009619FE">
      <w:pPr>
        <w:pStyle w:val="ListParagraph"/>
        <w:ind w:left="36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I,middle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I,corner</m:t>
                </m:r>
              </m:sub>
            </m:sSub>
          </m:den>
        </m:f>
      </m:oMath>
      <w:r w:rsidR="00FC3EAC">
        <w:rPr>
          <w:rFonts w:eastAsiaTheme="minorEastAsia"/>
        </w:rPr>
        <w:t xml:space="preserve"> </w:t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</w:r>
      <w:r w:rsidR="009619FE">
        <w:rPr>
          <w:rFonts w:eastAsiaTheme="minorEastAsia"/>
        </w:rPr>
        <w:tab/>
        <w:t>(6)</w:t>
      </w:r>
    </w:p>
    <w:p w:rsidR="009619FE" w:rsidRDefault="009619FE" w:rsidP="00395472">
      <w:pPr>
        <w:pStyle w:val="ListParagraph"/>
        <w:ind w:left="360"/>
        <w:rPr>
          <w:rFonts w:eastAsiaTheme="minorEastAsia"/>
        </w:rPr>
      </w:pPr>
    </w:p>
    <w:p w:rsidR="00395472" w:rsidRDefault="003461BE" w:rsidP="00395472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N</w:t>
      </w:r>
      <w:r w:rsidR="00C82EAC">
        <w:rPr>
          <w:rFonts w:eastAsiaTheme="minorEastAsia"/>
        </w:rPr>
        <w:t xml:space="preserve">egative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C82EAC">
        <w:rPr>
          <w:rFonts w:eastAsiaTheme="minorEastAsia"/>
        </w:rPr>
        <w:t xml:space="preserve"> </w:t>
      </w:r>
      <w:r w:rsidR="005A154A">
        <w:rPr>
          <w:rFonts w:eastAsiaTheme="minorEastAsia"/>
        </w:rPr>
        <w:t>are</w:t>
      </w:r>
      <w:r w:rsidR="00C82EAC">
        <w:rPr>
          <w:rFonts w:eastAsiaTheme="minorEastAsia"/>
        </w:rPr>
        <w:t xml:space="preserve"> also used</w:t>
      </w:r>
      <w:r w:rsidR="005A154A">
        <w:rPr>
          <w:rFonts w:eastAsiaTheme="minorEastAsia"/>
        </w:rPr>
        <w:t xml:space="preserve"> in the simulations presented here</w:t>
      </w:r>
      <w:r w:rsidR="00C82EAC">
        <w:rPr>
          <w:rFonts w:eastAsiaTheme="minorEastAsia"/>
        </w:rPr>
        <w:t xml:space="preserve">, </w:t>
      </w:r>
      <w:r w:rsidR="005A154A">
        <w:rPr>
          <w:rFonts w:eastAsiaTheme="minorEastAsia"/>
        </w:rPr>
        <w:t xml:space="preserve">to represent the </w:t>
      </w:r>
      <w:r w:rsidR="00C82EAC">
        <w:rPr>
          <w:rFonts w:eastAsiaTheme="minorEastAsia"/>
        </w:rPr>
        <w:t xml:space="preserve">enhancement of </w:t>
      </w:r>
      <w:r w:rsidR="005A154A">
        <w:rPr>
          <w:rFonts w:eastAsiaTheme="minorEastAsia"/>
        </w:rPr>
        <w:t>water vapor concentration</w:t>
      </w:r>
      <w:r w:rsidR="00C82EAC">
        <w:rPr>
          <w:rFonts w:eastAsiaTheme="minorEastAsia"/>
        </w:rPr>
        <w:t xml:space="preserve"> at facet centers</w:t>
      </w:r>
      <w:r>
        <w:rPr>
          <w:rFonts w:eastAsiaTheme="minorEastAsia"/>
        </w:rPr>
        <w:t xml:space="preserve"> </w:t>
      </w:r>
      <w:r w:rsidR="005A154A">
        <w:rPr>
          <w:rFonts w:eastAsiaTheme="minorEastAsia"/>
        </w:rPr>
        <w:t xml:space="preserve">when a crystal is </w:t>
      </w:r>
      <w:r w:rsidR="009B7B08">
        <w:rPr>
          <w:rFonts w:eastAsiaTheme="minorEastAsia"/>
        </w:rPr>
        <w:t>ablating because of exposure to subsaturated conditions</w:t>
      </w:r>
      <w:r w:rsidR="00C82EAC">
        <w:rPr>
          <w:rFonts w:eastAsiaTheme="minorEastAsia"/>
        </w:rPr>
        <w:t xml:space="preserve">. </w:t>
      </w:r>
    </w:p>
    <w:p w:rsidR="00395472" w:rsidRDefault="00395472" w:rsidP="00395472">
      <w:pPr>
        <w:pStyle w:val="ListParagraph"/>
        <w:ind w:left="360"/>
        <w:rPr>
          <w:rFonts w:eastAsiaTheme="minorEastAsia"/>
        </w:rPr>
      </w:pPr>
    </w:p>
    <w:p w:rsidR="002234B4" w:rsidRPr="00BF4CB5" w:rsidRDefault="00000000" w:rsidP="00925EFB">
      <w:pPr>
        <w:pStyle w:val="ListParagraph"/>
        <w:numPr>
          <w:ilvl w:val="0"/>
          <w:numId w:val="3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ED7C57" w:rsidRPr="00BF4CB5">
        <w:rPr>
          <w:rFonts w:eastAsiaTheme="minorEastAsia"/>
        </w:rPr>
        <w:t xml:space="preserve"> </w:t>
      </w:r>
      <w:r w:rsidR="00C9224E" w:rsidRPr="00BF4CB5">
        <w:rPr>
          <w:rFonts w:eastAsiaTheme="minorEastAsia"/>
        </w:rPr>
        <w:t xml:space="preserve">is </w:t>
      </w:r>
      <w:r w:rsidR="004D4B3A">
        <w:rPr>
          <w:rFonts w:eastAsiaTheme="minorEastAsia"/>
        </w:rPr>
        <w:t>a</w:t>
      </w:r>
      <w:r w:rsidR="00C9224E" w:rsidRPr="00BF4CB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 xml:space="preserve">first-order relaxation constant </w:t>
      </w:r>
      <w:r w:rsidR="004A3525">
        <w:rPr>
          <w:rFonts w:eastAsiaTheme="minorEastAsia"/>
        </w:rPr>
        <w:t xml:space="preserve">describing the </w:t>
      </w:r>
      <w:r w:rsidR="004D4B3A">
        <w:rPr>
          <w:rFonts w:eastAsiaTheme="minorEastAsia"/>
        </w:rPr>
        <w:t>time scale</w:t>
      </w:r>
      <w:r w:rsidR="004A3525">
        <w:rPr>
          <w:rFonts w:eastAsiaTheme="minorEastAsia"/>
        </w:rPr>
        <w:t xml:space="preserve"> at which </w:t>
      </w:r>
      <w:r w:rsidR="004D4B3A">
        <w:rPr>
          <w:rFonts w:eastAsiaTheme="minorEastAsia"/>
        </w:rPr>
        <w:t>quasi-liquid/ice</w:t>
      </w:r>
      <w:r w:rsidR="00ED7C57" w:rsidRPr="00BF4CB5">
        <w:rPr>
          <w:rFonts w:eastAsiaTheme="minorEastAsia"/>
        </w:rPr>
        <w:t xml:space="preserve"> </w:t>
      </w:r>
      <w:r w:rsidR="004A3525">
        <w:rPr>
          <w:rFonts w:eastAsiaTheme="minorEastAsia"/>
        </w:rPr>
        <w:t>equilibrium is achieved</w:t>
      </w:r>
      <w:r w:rsidR="00BF4CB5">
        <w:rPr>
          <w:rFonts w:eastAsiaTheme="minorEastAsia"/>
        </w:rPr>
        <w:t>.</w:t>
      </w:r>
      <w:r w:rsidR="00C9224E" w:rsidRPr="00BF4CB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>That is, if we imagine a</w:t>
      </w:r>
      <w:r w:rsidR="00C451FB">
        <w:rPr>
          <w:rFonts w:eastAsiaTheme="minorEastAsia"/>
        </w:rPr>
        <w:t xml:space="preserve"> surface with </w:t>
      </w:r>
      <w:r w:rsidR="00ED7C57" w:rsidRPr="00BF4CB5">
        <w:rPr>
          <w:rFonts w:eastAsiaTheme="minorEastAsia"/>
        </w:rPr>
        <w:t xml:space="preserve">quasi-liquid </w:t>
      </w:r>
      <w:r w:rsidR="00C451FB">
        <w:rPr>
          <w:rFonts w:eastAsiaTheme="minorEastAsia"/>
        </w:rPr>
        <w:t xml:space="preserve">amount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="00ED7C57" w:rsidRPr="00BF4CB5">
        <w:rPr>
          <w:rFonts w:eastAsiaTheme="minorEastAsia"/>
        </w:rPr>
        <w:t>, then</w:t>
      </w:r>
      <w:r w:rsidR="00276A0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 xml:space="preserve">equilibration </w:t>
      </w:r>
      <w:r w:rsidR="00C9224E" w:rsidRPr="00BF4CB5">
        <w:rPr>
          <w:rFonts w:eastAsiaTheme="minorEastAsia"/>
        </w:rPr>
        <w:t xml:space="preserve">after a time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9224E" w:rsidRPr="00BF4CB5">
        <w:rPr>
          <w:rFonts w:eastAsiaTheme="minorEastAsia"/>
        </w:rPr>
        <w:t xml:space="preserve"> </w:t>
      </w:r>
      <w:r w:rsidR="00ED7C57" w:rsidRPr="00BF4CB5">
        <w:rPr>
          <w:rFonts w:eastAsiaTheme="minorEastAsia"/>
        </w:rPr>
        <w:t xml:space="preserve">occurs according to </w:t>
      </w:r>
    </w:p>
    <w:p w:rsidR="00ED7C57" w:rsidRDefault="00ED7C57" w:rsidP="00E535E9">
      <w:pPr>
        <w:ind w:left="270"/>
        <w:rPr>
          <w:rFonts w:eastAsiaTheme="minorEastAsia"/>
        </w:rPr>
      </w:pPr>
    </w:p>
    <w:p w:rsidR="004A3525" w:rsidRPr="00E535E9" w:rsidRDefault="00000000" w:rsidP="00E535E9">
      <w:pPr>
        <w:pStyle w:val="ListParagraph"/>
        <w:ind w:left="360"/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eq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eq</m:t>
                    </m:r>
                  </m:sub>
                </m:sSub>
              </m:den>
            </m:f>
          </m:sup>
        </m:sSup>
      </m:oMath>
      <w:r w:rsidR="00C9224E" w:rsidRPr="00E535E9">
        <w:rPr>
          <w:rFonts w:eastAsiaTheme="minorEastAsia"/>
        </w:rPr>
        <w:tab/>
      </w:r>
      <w:r w:rsidR="00C9224E" w:rsidRPr="00E535E9">
        <w:rPr>
          <w:rFonts w:eastAsiaTheme="minorEastAsia"/>
        </w:rPr>
        <w:tab/>
      </w:r>
      <w:r w:rsidR="00E535E9">
        <w:rPr>
          <w:rFonts w:eastAsiaTheme="minorEastAsia"/>
        </w:rPr>
        <w:tab/>
      </w:r>
      <w:r w:rsidR="00C9224E" w:rsidRPr="00E535E9">
        <w:rPr>
          <w:rFonts w:eastAsiaTheme="minorEastAsia"/>
        </w:rPr>
        <w:tab/>
        <w:t>(</w:t>
      </w:r>
      <w:r w:rsidR="009619FE">
        <w:rPr>
          <w:rFonts w:eastAsiaTheme="minorEastAsia"/>
        </w:rPr>
        <w:t>7</w:t>
      </w:r>
      <w:r w:rsidR="00C9224E" w:rsidRPr="00E535E9">
        <w:rPr>
          <w:rFonts w:eastAsiaTheme="minorEastAsia"/>
        </w:rPr>
        <w:t>)</w:t>
      </w:r>
    </w:p>
    <w:p w:rsidR="00565742" w:rsidRDefault="00565742" w:rsidP="00E535E9">
      <w:pPr>
        <w:ind w:left="270"/>
      </w:pPr>
    </w:p>
    <w:p w:rsidR="00275FDE" w:rsidRDefault="004A3525" w:rsidP="00843222">
      <w:pPr>
        <w:pStyle w:val="ListParagraph"/>
        <w:ind w:left="360"/>
        <w:rPr>
          <w:rFonts w:eastAsiaTheme="minorEastAsia"/>
        </w:rPr>
      </w:pPr>
      <w:r>
        <w:t>If one takes the time derivative of Eq.</w:t>
      </w:r>
      <w:r w:rsidR="00275FDE">
        <w:t xml:space="preserve"> </w:t>
      </w:r>
      <w:r w:rsidR="009372B8">
        <w:t>6</w:t>
      </w:r>
      <w:r>
        <w:t xml:space="preserve">, and assumes that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Pr="00E535E9">
        <w:rPr>
          <w:rFonts w:eastAsiaTheme="minorEastAsia"/>
        </w:rPr>
        <w:t xml:space="preserve"> is small, the second term on the right-hand side of Eq. 1b results.</w:t>
      </w:r>
      <w:r w:rsidR="006B39E1">
        <w:rPr>
          <w:rFonts w:eastAsiaTheme="minorEastAsia"/>
        </w:rPr>
        <w:t xml:space="preserve"> </w:t>
      </w:r>
    </w:p>
    <w:p w:rsidR="00275FDE" w:rsidRDefault="00275FDE" w:rsidP="00843222">
      <w:pPr>
        <w:pStyle w:val="ListParagraph"/>
        <w:ind w:left="360"/>
        <w:rPr>
          <w:rFonts w:eastAsiaTheme="minorEastAsia"/>
        </w:rPr>
      </w:pPr>
    </w:p>
    <w:sectPr w:rsidR="00275FDE" w:rsidSect="001647A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257C" w:rsidRDefault="00CF257C" w:rsidP="001647A8">
      <w:r>
        <w:separator/>
      </w:r>
    </w:p>
  </w:endnote>
  <w:endnote w:type="continuationSeparator" w:id="0">
    <w:p w:rsidR="00CF257C" w:rsidRDefault="00CF257C" w:rsidP="00164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885083"/>
      <w:docPartObj>
        <w:docPartGallery w:val="Page Numbers (Bottom of Page)"/>
        <w:docPartUnique/>
      </w:docPartObj>
    </w:sdtPr>
    <w:sdtContent>
      <w:p w:rsidR="001647A8" w:rsidRDefault="001647A8" w:rsidP="003343F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647A8" w:rsidRDefault="001647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1724496"/>
      <w:docPartObj>
        <w:docPartGallery w:val="Page Numbers (Bottom of Page)"/>
        <w:docPartUnique/>
      </w:docPartObj>
    </w:sdtPr>
    <w:sdtContent>
      <w:p w:rsidR="001647A8" w:rsidRDefault="001647A8" w:rsidP="003343F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647A8" w:rsidRDefault="00164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257C" w:rsidRDefault="00CF257C" w:rsidP="001647A8">
      <w:r>
        <w:separator/>
      </w:r>
    </w:p>
  </w:footnote>
  <w:footnote w:type="continuationSeparator" w:id="0">
    <w:p w:rsidR="00CF257C" w:rsidRDefault="00CF257C" w:rsidP="00164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0837"/>
    <w:multiLevelType w:val="hybridMultilevel"/>
    <w:tmpl w:val="C00E73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517323"/>
    <w:multiLevelType w:val="hybridMultilevel"/>
    <w:tmpl w:val="FD50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800361"/>
    <w:multiLevelType w:val="hybridMultilevel"/>
    <w:tmpl w:val="F5B47F62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8527A5"/>
    <w:multiLevelType w:val="hybridMultilevel"/>
    <w:tmpl w:val="A97A43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7F125AF8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70FB7"/>
    <w:multiLevelType w:val="hybridMultilevel"/>
    <w:tmpl w:val="90B262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894F9C"/>
    <w:multiLevelType w:val="multilevel"/>
    <w:tmpl w:val="703E65D6"/>
    <w:styleLink w:val="CurrentList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22552F"/>
    <w:multiLevelType w:val="multilevel"/>
    <w:tmpl w:val="6C80EA46"/>
    <w:styleLink w:val="CurrentList1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7775A"/>
    <w:multiLevelType w:val="hybridMultilevel"/>
    <w:tmpl w:val="46327F0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4111B"/>
    <w:multiLevelType w:val="multilevel"/>
    <w:tmpl w:val="BAEE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F03F6F"/>
    <w:multiLevelType w:val="hybridMultilevel"/>
    <w:tmpl w:val="F710BE78"/>
    <w:lvl w:ilvl="0" w:tplc="CDBAEA4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65D18"/>
    <w:multiLevelType w:val="hybridMultilevel"/>
    <w:tmpl w:val="59824D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F559DF"/>
    <w:multiLevelType w:val="hybridMultilevel"/>
    <w:tmpl w:val="013EFC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F2867"/>
    <w:multiLevelType w:val="hybridMultilevel"/>
    <w:tmpl w:val="5B08C73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CC46A2"/>
    <w:multiLevelType w:val="hybridMultilevel"/>
    <w:tmpl w:val="E16433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607C8"/>
    <w:multiLevelType w:val="hybridMultilevel"/>
    <w:tmpl w:val="703E65D6"/>
    <w:lvl w:ilvl="0" w:tplc="3C144B3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AD233F"/>
    <w:multiLevelType w:val="hybridMultilevel"/>
    <w:tmpl w:val="76643CC8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344088"/>
    <w:multiLevelType w:val="hybridMultilevel"/>
    <w:tmpl w:val="99BA0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3062C"/>
    <w:multiLevelType w:val="hybridMultilevel"/>
    <w:tmpl w:val="E822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E020D"/>
    <w:multiLevelType w:val="hybridMultilevel"/>
    <w:tmpl w:val="CDEA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E1261"/>
    <w:multiLevelType w:val="hybridMultilevel"/>
    <w:tmpl w:val="A196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615F9"/>
    <w:multiLevelType w:val="hybridMultilevel"/>
    <w:tmpl w:val="DA8CADC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2D29D2"/>
    <w:multiLevelType w:val="hybridMultilevel"/>
    <w:tmpl w:val="90B2622A"/>
    <w:lvl w:ilvl="0" w:tplc="B7BE8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8E2F86"/>
    <w:multiLevelType w:val="hybridMultilevel"/>
    <w:tmpl w:val="E3723A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6025AC"/>
    <w:multiLevelType w:val="hybridMultilevel"/>
    <w:tmpl w:val="EEFE3FB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1F54"/>
    <w:multiLevelType w:val="hybridMultilevel"/>
    <w:tmpl w:val="DA8CADCC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EBE5C88"/>
    <w:multiLevelType w:val="hybridMultilevel"/>
    <w:tmpl w:val="32EE6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A757FC"/>
    <w:multiLevelType w:val="hybridMultilevel"/>
    <w:tmpl w:val="A86CEB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C4623B"/>
    <w:multiLevelType w:val="hybridMultilevel"/>
    <w:tmpl w:val="6F0E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96D24"/>
    <w:multiLevelType w:val="hybridMultilevel"/>
    <w:tmpl w:val="B4E8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23DD7"/>
    <w:multiLevelType w:val="multilevel"/>
    <w:tmpl w:val="F710BE78"/>
    <w:styleLink w:val="CurrentList3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4B0389"/>
    <w:multiLevelType w:val="hybridMultilevel"/>
    <w:tmpl w:val="BF186B2E"/>
    <w:lvl w:ilvl="0" w:tplc="832A4E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264A6A"/>
    <w:multiLevelType w:val="hybridMultilevel"/>
    <w:tmpl w:val="F68AD5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E514B1"/>
    <w:multiLevelType w:val="hybridMultilevel"/>
    <w:tmpl w:val="8C4E02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F96154"/>
    <w:multiLevelType w:val="hybridMultilevel"/>
    <w:tmpl w:val="EEFE3FB4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42D41"/>
    <w:multiLevelType w:val="hybridMultilevel"/>
    <w:tmpl w:val="B2EA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1629">
    <w:abstractNumId w:val="1"/>
  </w:num>
  <w:num w:numId="2" w16cid:durableId="1918588286">
    <w:abstractNumId w:val="35"/>
  </w:num>
  <w:num w:numId="3" w16cid:durableId="858588217">
    <w:abstractNumId w:val="32"/>
  </w:num>
  <w:num w:numId="4" w16cid:durableId="1013603938">
    <w:abstractNumId w:val="11"/>
  </w:num>
  <w:num w:numId="5" w16cid:durableId="700133087">
    <w:abstractNumId w:val="22"/>
  </w:num>
  <w:num w:numId="6" w16cid:durableId="1433667749">
    <w:abstractNumId w:val="23"/>
  </w:num>
  <w:num w:numId="7" w16cid:durableId="205335628">
    <w:abstractNumId w:val="4"/>
  </w:num>
  <w:num w:numId="8" w16cid:durableId="783424871">
    <w:abstractNumId w:val="10"/>
  </w:num>
  <w:num w:numId="9" w16cid:durableId="1161121561">
    <w:abstractNumId w:val="12"/>
  </w:num>
  <w:num w:numId="10" w16cid:durableId="1833570303">
    <w:abstractNumId w:val="17"/>
  </w:num>
  <w:num w:numId="11" w16cid:durableId="1060056665">
    <w:abstractNumId w:val="13"/>
  </w:num>
  <w:num w:numId="12" w16cid:durableId="1353724262">
    <w:abstractNumId w:val="20"/>
  </w:num>
  <w:num w:numId="13" w16cid:durableId="1950578582">
    <w:abstractNumId w:val="0"/>
  </w:num>
  <w:num w:numId="14" w16cid:durableId="1203245152">
    <w:abstractNumId w:val="26"/>
  </w:num>
  <w:num w:numId="15" w16cid:durableId="25909152">
    <w:abstractNumId w:val="5"/>
  </w:num>
  <w:num w:numId="16" w16cid:durableId="1272543928">
    <w:abstractNumId w:val="14"/>
  </w:num>
  <w:num w:numId="17" w16cid:durableId="969356483">
    <w:abstractNumId w:val="19"/>
  </w:num>
  <w:num w:numId="18" w16cid:durableId="1581794431">
    <w:abstractNumId w:val="24"/>
  </w:num>
  <w:num w:numId="19" w16cid:durableId="1795520364">
    <w:abstractNumId w:val="16"/>
  </w:num>
  <w:num w:numId="20" w16cid:durableId="309402172">
    <w:abstractNumId w:val="8"/>
  </w:num>
  <w:num w:numId="21" w16cid:durableId="246696933">
    <w:abstractNumId w:val="34"/>
  </w:num>
  <w:num w:numId="22" w16cid:durableId="1219435110">
    <w:abstractNumId w:val="33"/>
  </w:num>
  <w:num w:numId="23" w16cid:durableId="1090809669">
    <w:abstractNumId w:val="3"/>
  </w:num>
  <w:num w:numId="24" w16cid:durableId="95030618">
    <w:abstractNumId w:val="29"/>
  </w:num>
  <w:num w:numId="25" w16cid:durableId="413210070">
    <w:abstractNumId w:val="21"/>
  </w:num>
  <w:num w:numId="26" w16cid:durableId="1144856516">
    <w:abstractNumId w:val="7"/>
  </w:num>
  <w:num w:numId="27" w16cid:durableId="1748922356">
    <w:abstractNumId w:val="15"/>
  </w:num>
  <w:num w:numId="28" w16cid:durableId="1446969704">
    <w:abstractNumId w:val="6"/>
  </w:num>
  <w:num w:numId="29" w16cid:durableId="30693167">
    <w:abstractNumId w:val="25"/>
  </w:num>
  <w:num w:numId="30" w16cid:durableId="1963226208">
    <w:abstractNumId w:val="18"/>
  </w:num>
  <w:num w:numId="31" w16cid:durableId="1379360657">
    <w:abstractNumId w:val="31"/>
  </w:num>
  <w:num w:numId="32" w16cid:durableId="887572289">
    <w:abstractNumId w:val="30"/>
  </w:num>
  <w:num w:numId="33" w16cid:durableId="1721401037">
    <w:abstractNumId w:val="28"/>
  </w:num>
  <w:num w:numId="34" w16cid:durableId="671228444">
    <w:abstractNumId w:val="27"/>
  </w:num>
  <w:num w:numId="35" w16cid:durableId="1737242718">
    <w:abstractNumId w:val="2"/>
  </w:num>
  <w:num w:numId="36" w16cid:durableId="5718173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8C"/>
    <w:rsid w:val="00000C7A"/>
    <w:rsid w:val="00004310"/>
    <w:rsid w:val="000048FB"/>
    <w:rsid w:val="00005798"/>
    <w:rsid w:val="00006358"/>
    <w:rsid w:val="0000735C"/>
    <w:rsid w:val="000138A9"/>
    <w:rsid w:val="00014ACA"/>
    <w:rsid w:val="00014B8B"/>
    <w:rsid w:val="000175C0"/>
    <w:rsid w:val="000203BA"/>
    <w:rsid w:val="00022108"/>
    <w:rsid w:val="00022443"/>
    <w:rsid w:val="00023957"/>
    <w:rsid w:val="00025A8B"/>
    <w:rsid w:val="000268AC"/>
    <w:rsid w:val="00031FC4"/>
    <w:rsid w:val="00032F81"/>
    <w:rsid w:val="00033C24"/>
    <w:rsid w:val="0004256F"/>
    <w:rsid w:val="00046D78"/>
    <w:rsid w:val="000539C4"/>
    <w:rsid w:val="000550FA"/>
    <w:rsid w:val="000555F2"/>
    <w:rsid w:val="00055616"/>
    <w:rsid w:val="000557BB"/>
    <w:rsid w:val="00057786"/>
    <w:rsid w:val="00061080"/>
    <w:rsid w:val="00061635"/>
    <w:rsid w:val="00061ED3"/>
    <w:rsid w:val="000666E3"/>
    <w:rsid w:val="00066D78"/>
    <w:rsid w:val="00067568"/>
    <w:rsid w:val="00072DC4"/>
    <w:rsid w:val="00073C87"/>
    <w:rsid w:val="000755FB"/>
    <w:rsid w:val="00077FBA"/>
    <w:rsid w:val="0008219B"/>
    <w:rsid w:val="0008477C"/>
    <w:rsid w:val="0008525E"/>
    <w:rsid w:val="000856B7"/>
    <w:rsid w:val="000954B8"/>
    <w:rsid w:val="0009784E"/>
    <w:rsid w:val="000A0239"/>
    <w:rsid w:val="000A0FC9"/>
    <w:rsid w:val="000A5C97"/>
    <w:rsid w:val="000A6134"/>
    <w:rsid w:val="000A6F52"/>
    <w:rsid w:val="000A7534"/>
    <w:rsid w:val="000B1009"/>
    <w:rsid w:val="000B16ED"/>
    <w:rsid w:val="000B3C63"/>
    <w:rsid w:val="000B63AE"/>
    <w:rsid w:val="000C2A33"/>
    <w:rsid w:val="000C6860"/>
    <w:rsid w:val="000D07A7"/>
    <w:rsid w:val="000D1FCD"/>
    <w:rsid w:val="000E1388"/>
    <w:rsid w:val="000E24D8"/>
    <w:rsid w:val="000E266E"/>
    <w:rsid w:val="000E2E82"/>
    <w:rsid w:val="000E474A"/>
    <w:rsid w:val="000E50F8"/>
    <w:rsid w:val="000E63E0"/>
    <w:rsid w:val="000E779E"/>
    <w:rsid w:val="000F1961"/>
    <w:rsid w:val="000F1A57"/>
    <w:rsid w:val="000F713F"/>
    <w:rsid w:val="000F74EE"/>
    <w:rsid w:val="000F77DE"/>
    <w:rsid w:val="0010155F"/>
    <w:rsid w:val="00104DAA"/>
    <w:rsid w:val="0010546F"/>
    <w:rsid w:val="00106DDF"/>
    <w:rsid w:val="001154A3"/>
    <w:rsid w:val="00116B00"/>
    <w:rsid w:val="00120065"/>
    <w:rsid w:val="00121AFC"/>
    <w:rsid w:val="00122074"/>
    <w:rsid w:val="001323F9"/>
    <w:rsid w:val="0013343B"/>
    <w:rsid w:val="00133FB4"/>
    <w:rsid w:val="00134888"/>
    <w:rsid w:val="00135882"/>
    <w:rsid w:val="00136CAE"/>
    <w:rsid w:val="00137AA8"/>
    <w:rsid w:val="00142F9A"/>
    <w:rsid w:val="0014564D"/>
    <w:rsid w:val="00147BD3"/>
    <w:rsid w:val="001508B6"/>
    <w:rsid w:val="00154B7C"/>
    <w:rsid w:val="00154FCD"/>
    <w:rsid w:val="00156807"/>
    <w:rsid w:val="0016075B"/>
    <w:rsid w:val="00161F0F"/>
    <w:rsid w:val="00162420"/>
    <w:rsid w:val="00162D82"/>
    <w:rsid w:val="001647A8"/>
    <w:rsid w:val="00166187"/>
    <w:rsid w:val="00170729"/>
    <w:rsid w:val="00173AC8"/>
    <w:rsid w:val="00174422"/>
    <w:rsid w:val="00174A7C"/>
    <w:rsid w:val="001819D6"/>
    <w:rsid w:val="0018266C"/>
    <w:rsid w:val="00182881"/>
    <w:rsid w:val="00183A0F"/>
    <w:rsid w:val="00184A36"/>
    <w:rsid w:val="00191B24"/>
    <w:rsid w:val="00191DD3"/>
    <w:rsid w:val="001957FB"/>
    <w:rsid w:val="001959AF"/>
    <w:rsid w:val="001975ED"/>
    <w:rsid w:val="001A1AD7"/>
    <w:rsid w:val="001A244E"/>
    <w:rsid w:val="001A4D5A"/>
    <w:rsid w:val="001B022F"/>
    <w:rsid w:val="001B2697"/>
    <w:rsid w:val="001B5065"/>
    <w:rsid w:val="001C2C0F"/>
    <w:rsid w:val="001C58EE"/>
    <w:rsid w:val="001C5BBB"/>
    <w:rsid w:val="001C7B11"/>
    <w:rsid w:val="001D11D6"/>
    <w:rsid w:val="001D19C1"/>
    <w:rsid w:val="001D237D"/>
    <w:rsid w:val="001D34E4"/>
    <w:rsid w:val="001D57C0"/>
    <w:rsid w:val="001D7EDA"/>
    <w:rsid w:val="001E033F"/>
    <w:rsid w:val="001E1FDB"/>
    <w:rsid w:val="001E481A"/>
    <w:rsid w:val="001E63C5"/>
    <w:rsid w:val="001E6AC3"/>
    <w:rsid w:val="001E77F5"/>
    <w:rsid w:val="001F2D6D"/>
    <w:rsid w:val="00200523"/>
    <w:rsid w:val="00202630"/>
    <w:rsid w:val="002070C6"/>
    <w:rsid w:val="00212494"/>
    <w:rsid w:val="002124BD"/>
    <w:rsid w:val="00212DBC"/>
    <w:rsid w:val="0021470F"/>
    <w:rsid w:val="00216A8A"/>
    <w:rsid w:val="0021761E"/>
    <w:rsid w:val="002179AF"/>
    <w:rsid w:val="002200C7"/>
    <w:rsid w:val="002208E8"/>
    <w:rsid w:val="002234B4"/>
    <w:rsid w:val="0022435D"/>
    <w:rsid w:val="00240E1B"/>
    <w:rsid w:val="002428FE"/>
    <w:rsid w:val="00245452"/>
    <w:rsid w:val="00246993"/>
    <w:rsid w:val="00254336"/>
    <w:rsid w:val="002569F9"/>
    <w:rsid w:val="00257A19"/>
    <w:rsid w:val="0026073F"/>
    <w:rsid w:val="00260979"/>
    <w:rsid w:val="00262F8E"/>
    <w:rsid w:val="00264E12"/>
    <w:rsid w:val="00265AC7"/>
    <w:rsid w:val="002661B3"/>
    <w:rsid w:val="00266BC2"/>
    <w:rsid w:val="00266E69"/>
    <w:rsid w:val="00273D39"/>
    <w:rsid w:val="00273DD7"/>
    <w:rsid w:val="00273ED3"/>
    <w:rsid w:val="002742C3"/>
    <w:rsid w:val="00274369"/>
    <w:rsid w:val="00274941"/>
    <w:rsid w:val="00274FB2"/>
    <w:rsid w:val="00275FDE"/>
    <w:rsid w:val="00276410"/>
    <w:rsid w:val="00276A05"/>
    <w:rsid w:val="00276B17"/>
    <w:rsid w:val="00276C0C"/>
    <w:rsid w:val="002825E0"/>
    <w:rsid w:val="0028262F"/>
    <w:rsid w:val="00283081"/>
    <w:rsid w:val="002830E9"/>
    <w:rsid w:val="002831EF"/>
    <w:rsid w:val="00283EC9"/>
    <w:rsid w:val="0028791A"/>
    <w:rsid w:val="00287D0D"/>
    <w:rsid w:val="0029098D"/>
    <w:rsid w:val="00293983"/>
    <w:rsid w:val="00293A08"/>
    <w:rsid w:val="00297343"/>
    <w:rsid w:val="002973B2"/>
    <w:rsid w:val="00297FA0"/>
    <w:rsid w:val="002A2B10"/>
    <w:rsid w:val="002A3F66"/>
    <w:rsid w:val="002A51FB"/>
    <w:rsid w:val="002A7DE8"/>
    <w:rsid w:val="002B0230"/>
    <w:rsid w:val="002B169C"/>
    <w:rsid w:val="002B1753"/>
    <w:rsid w:val="002B2601"/>
    <w:rsid w:val="002B33AE"/>
    <w:rsid w:val="002B3FD7"/>
    <w:rsid w:val="002B5BF1"/>
    <w:rsid w:val="002B6906"/>
    <w:rsid w:val="002C11F4"/>
    <w:rsid w:val="002C3067"/>
    <w:rsid w:val="002C4B0C"/>
    <w:rsid w:val="002C7420"/>
    <w:rsid w:val="002D21C1"/>
    <w:rsid w:val="002D6FB3"/>
    <w:rsid w:val="002E0F99"/>
    <w:rsid w:val="002E3BFB"/>
    <w:rsid w:val="002E7814"/>
    <w:rsid w:val="002E7E44"/>
    <w:rsid w:val="002F050A"/>
    <w:rsid w:val="002F1B7C"/>
    <w:rsid w:val="002F1C78"/>
    <w:rsid w:val="002F272A"/>
    <w:rsid w:val="002F4029"/>
    <w:rsid w:val="002F7B11"/>
    <w:rsid w:val="00303819"/>
    <w:rsid w:val="00304816"/>
    <w:rsid w:val="00306079"/>
    <w:rsid w:val="00306656"/>
    <w:rsid w:val="003132B8"/>
    <w:rsid w:val="003142AA"/>
    <w:rsid w:val="00314674"/>
    <w:rsid w:val="00315B28"/>
    <w:rsid w:val="00315F73"/>
    <w:rsid w:val="003220C5"/>
    <w:rsid w:val="00322FE2"/>
    <w:rsid w:val="003243DF"/>
    <w:rsid w:val="0032613C"/>
    <w:rsid w:val="00332F4B"/>
    <w:rsid w:val="0033688A"/>
    <w:rsid w:val="0034083F"/>
    <w:rsid w:val="00340E1B"/>
    <w:rsid w:val="00342007"/>
    <w:rsid w:val="00343C14"/>
    <w:rsid w:val="0034571A"/>
    <w:rsid w:val="003461BE"/>
    <w:rsid w:val="00346264"/>
    <w:rsid w:val="0034626D"/>
    <w:rsid w:val="003467FA"/>
    <w:rsid w:val="0034754C"/>
    <w:rsid w:val="003511FF"/>
    <w:rsid w:val="00352173"/>
    <w:rsid w:val="0035248C"/>
    <w:rsid w:val="00356BBD"/>
    <w:rsid w:val="00361A4D"/>
    <w:rsid w:val="00362DD2"/>
    <w:rsid w:val="00363705"/>
    <w:rsid w:val="00364627"/>
    <w:rsid w:val="003671E3"/>
    <w:rsid w:val="00372BF9"/>
    <w:rsid w:val="00380089"/>
    <w:rsid w:val="00381179"/>
    <w:rsid w:val="0038206A"/>
    <w:rsid w:val="00382778"/>
    <w:rsid w:val="003838BB"/>
    <w:rsid w:val="0038400C"/>
    <w:rsid w:val="00386619"/>
    <w:rsid w:val="003914A6"/>
    <w:rsid w:val="003937C6"/>
    <w:rsid w:val="00393B23"/>
    <w:rsid w:val="00395472"/>
    <w:rsid w:val="00396756"/>
    <w:rsid w:val="003A0CCA"/>
    <w:rsid w:val="003A43E8"/>
    <w:rsid w:val="003A66F8"/>
    <w:rsid w:val="003A6E57"/>
    <w:rsid w:val="003B1160"/>
    <w:rsid w:val="003B1635"/>
    <w:rsid w:val="003B5B09"/>
    <w:rsid w:val="003C1539"/>
    <w:rsid w:val="003C4C68"/>
    <w:rsid w:val="003C61E9"/>
    <w:rsid w:val="003D0C5C"/>
    <w:rsid w:val="003D23D3"/>
    <w:rsid w:val="003D291C"/>
    <w:rsid w:val="003D4FC4"/>
    <w:rsid w:val="003D5045"/>
    <w:rsid w:val="003D5396"/>
    <w:rsid w:val="003D54AF"/>
    <w:rsid w:val="003E1569"/>
    <w:rsid w:val="003F1882"/>
    <w:rsid w:val="003F54A7"/>
    <w:rsid w:val="00400DB5"/>
    <w:rsid w:val="00401F00"/>
    <w:rsid w:val="00402004"/>
    <w:rsid w:val="00403183"/>
    <w:rsid w:val="00403CD3"/>
    <w:rsid w:val="00403CF1"/>
    <w:rsid w:val="00403F3A"/>
    <w:rsid w:val="00405554"/>
    <w:rsid w:val="004057C1"/>
    <w:rsid w:val="00406345"/>
    <w:rsid w:val="00413AB2"/>
    <w:rsid w:val="00420E6B"/>
    <w:rsid w:val="00425A45"/>
    <w:rsid w:val="00426D85"/>
    <w:rsid w:val="004279EE"/>
    <w:rsid w:val="00431322"/>
    <w:rsid w:val="0043227D"/>
    <w:rsid w:val="004326AF"/>
    <w:rsid w:val="004336AF"/>
    <w:rsid w:val="00437FD8"/>
    <w:rsid w:val="00440B67"/>
    <w:rsid w:val="00441727"/>
    <w:rsid w:val="00444F1A"/>
    <w:rsid w:val="004504B2"/>
    <w:rsid w:val="00450514"/>
    <w:rsid w:val="00450EF3"/>
    <w:rsid w:val="004528ED"/>
    <w:rsid w:val="00454D26"/>
    <w:rsid w:val="0045564F"/>
    <w:rsid w:val="00461528"/>
    <w:rsid w:val="0046339E"/>
    <w:rsid w:val="00463C19"/>
    <w:rsid w:val="00464ED3"/>
    <w:rsid w:val="004678FC"/>
    <w:rsid w:val="0047135E"/>
    <w:rsid w:val="004758CA"/>
    <w:rsid w:val="004767C3"/>
    <w:rsid w:val="0048065B"/>
    <w:rsid w:val="00483DE2"/>
    <w:rsid w:val="00485704"/>
    <w:rsid w:val="004861EC"/>
    <w:rsid w:val="004865DF"/>
    <w:rsid w:val="00486AE4"/>
    <w:rsid w:val="004920E6"/>
    <w:rsid w:val="00492E13"/>
    <w:rsid w:val="004A1B30"/>
    <w:rsid w:val="004A3525"/>
    <w:rsid w:val="004B36F4"/>
    <w:rsid w:val="004B439A"/>
    <w:rsid w:val="004B6E1D"/>
    <w:rsid w:val="004B79D2"/>
    <w:rsid w:val="004C093A"/>
    <w:rsid w:val="004C0B12"/>
    <w:rsid w:val="004C262D"/>
    <w:rsid w:val="004D1C32"/>
    <w:rsid w:val="004D2062"/>
    <w:rsid w:val="004D2D1F"/>
    <w:rsid w:val="004D44EE"/>
    <w:rsid w:val="004D48AE"/>
    <w:rsid w:val="004D4B3A"/>
    <w:rsid w:val="004D5A91"/>
    <w:rsid w:val="004E0F33"/>
    <w:rsid w:val="004E1657"/>
    <w:rsid w:val="004E1F9F"/>
    <w:rsid w:val="004E27B3"/>
    <w:rsid w:val="004E43D4"/>
    <w:rsid w:val="004E4CDA"/>
    <w:rsid w:val="004E4E6F"/>
    <w:rsid w:val="004F479D"/>
    <w:rsid w:val="004F48A6"/>
    <w:rsid w:val="004F514F"/>
    <w:rsid w:val="005011A0"/>
    <w:rsid w:val="005014FE"/>
    <w:rsid w:val="00501A85"/>
    <w:rsid w:val="00502A61"/>
    <w:rsid w:val="00510CA3"/>
    <w:rsid w:val="005140B4"/>
    <w:rsid w:val="0051514E"/>
    <w:rsid w:val="00524C75"/>
    <w:rsid w:val="00525A69"/>
    <w:rsid w:val="00532C18"/>
    <w:rsid w:val="00535E37"/>
    <w:rsid w:val="005402AA"/>
    <w:rsid w:val="005411A0"/>
    <w:rsid w:val="00542323"/>
    <w:rsid w:val="0054683D"/>
    <w:rsid w:val="00547579"/>
    <w:rsid w:val="005500FA"/>
    <w:rsid w:val="00552D6D"/>
    <w:rsid w:val="005562CA"/>
    <w:rsid w:val="00557561"/>
    <w:rsid w:val="005618A7"/>
    <w:rsid w:val="00562179"/>
    <w:rsid w:val="00563262"/>
    <w:rsid w:val="00564F8B"/>
    <w:rsid w:val="005656C7"/>
    <w:rsid w:val="00565742"/>
    <w:rsid w:val="00572334"/>
    <w:rsid w:val="005763F2"/>
    <w:rsid w:val="00576F96"/>
    <w:rsid w:val="0058001C"/>
    <w:rsid w:val="0058066C"/>
    <w:rsid w:val="005819C8"/>
    <w:rsid w:val="00583CD2"/>
    <w:rsid w:val="00583D12"/>
    <w:rsid w:val="0058486D"/>
    <w:rsid w:val="005850D4"/>
    <w:rsid w:val="00590CE6"/>
    <w:rsid w:val="00592D6C"/>
    <w:rsid w:val="00593793"/>
    <w:rsid w:val="00594847"/>
    <w:rsid w:val="0059722B"/>
    <w:rsid w:val="005A154A"/>
    <w:rsid w:val="005A2140"/>
    <w:rsid w:val="005A25CA"/>
    <w:rsid w:val="005A26F6"/>
    <w:rsid w:val="005A60E9"/>
    <w:rsid w:val="005B5C4F"/>
    <w:rsid w:val="005C5AA9"/>
    <w:rsid w:val="005C7806"/>
    <w:rsid w:val="005C7A6A"/>
    <w:rsid w:val="005D1519"/>
    <w:rsid w:val="005D1943"/>
    <w:rsid w:val="005D1F62"/>
    <w:rsid w:val="005D20DD"/>
    <w:rsid w:val="005D65DB"/>
    <w:rsid w:val="005D6A3B"/>
    <w:rsid w:val="005E0CC3"/>
    <w:rsid w:val="005E18DE"/>
    <w:rsid w:val="005E30A2"/>
    <w:rsid w:val="005E3E9D"/>
    <w:rsid w:val="005E442C"/>
    <w:rsid w:val="005E491F"/>
    <w:rsid w:val="005E5183"/>
    <w:rsid w:val="005E6C47"/>
    <w:rsid w:val="005E796C"/>
    <w:rsid w:val="005E7C8C"/>
    <w:rsid w:val="005F2EC0"/>
    <w:rsid w:val="005F7112"/>
    <w:rsid w:val="005F7EAC"/>
    <w:rsid w:val="006023F8"/>
    <w:rsid w:val="00603757"/>
    <w:rsid w:val="00604E5B"/>
    <w:rsid w:val="0061191E"/>
    <w:rsid w:val="00617767"/>
    <w:rsid w:val="00617A5F"/>
    <w:rsid w:val="00623510"/>
    <w:rsid w:val="00625E82"/>
    <w:rsid w:val="006263F7"/>
    <w:rsid w:val="00633CC9"/>
    <w:rsid w:val="006345F3"/>
    <w:rsid w:val="00635D11"/>
    <w:rsid w:val="00636662"/>
    <w:rsid w:val="00637550"/>
    <w:rsid w:val="006405A6"/>
    <w:rsid w:val="00640B7E"/>
    <w:rsid w:val="0064125D"/>
    <w:rsid w:val="00641486"/>
    <w:rsid w:val="00642282"/>
    <w:rsid w:val="006440FB"/>
    <w:rsid w:val="006445B9"/>
    <w:rsid w:val="00644DDD"/>
    <w:rsid w:val="00650AE6"/>
    <w:rsid w:val="00653137"/>
    <w:rsid w:val="006544E7"/>
    <w:rsid w:val="00655F4B"/>
    <w:rsid w:val="006560E2"/>
    <w:rsid w:val="0065661A"/>
    <w:rsid w:val="00656FA2"/>
    <w:rsid w:val="00665217"/>
    <w:rsid w:val="00665AA0"/>
    <w:rsid w:val="00674F6F"/>
    <w:rsid w:val="00675E2D"/>
    <w:rsid w:val="00680025"/>
    <w:rsid w:val="00681423"/>
    <w:rsid w:val="00685AA4"/>
    <w:rsid w:val="00691822"/>
    <w:rsid w:val="0069310D"/>
    <w:rsid w:val="0069585B"/>
    <w:rsid w:val="006967EB"/>
    <w:rsid w:val="00696B41"/>
    <w:rsid w:val="006976F9"/>
    <w:rsid w:val="006A0828"/>
    <w:rsid w:val="006A11FF"/>
    <w:rsid w:val="006A12CA"/>
    <w:rsid w:val="006A1754"/>
    <w:rsid w:val="006A2CE0"/>
    <w:rsid w:val="006A4C0C"/>
    <w:rsid w:val="006A7F72"/>
    <w:rsid w:val="006B2C14"/>
    <w:rsid w:val="006B337B"/>
    <w:rsid w:val="006B39CF"/>
    <w:rsid w:val="006B39E1"/>
    <w:rsid w:val="006B62F2"/>
    <w:rsid w:val="006B7A49"/>
    <w:rsid w:val="006C0226"/>
    <w:rsid w:val="006C0913"/>
    <w:rsid w:val="006C3AE9"/>
    <w:rsid w:val="006D4271"/>
    <w:rsid w:val="006D604B"/>
    <w:rsid w:val="006E097D"/>
    <w:rsid w:val="006E2F8E"/>
    <w:rsid w:val="006E4CEE"/>
    <w:rsid w:val="006E5186"/>
    <w:rsid w:val="006E669E"/>
    <w:rsid w:val="006E6CAC"/>
    <w:rsid w:val="006E7FD1"/>
    <w:rsid w:val="006F080C"/>
    <w:rsid w:val="006F12D4"/>
    <w:rsid w:val="006F4DC7"/>
    <w:rsid w:val="006F65B6"/>
    <w:rsid w:val="00704B20"/>
    <w:rsid w:val="00707D47"/>
    <w:rsid w:val="00712E4A"/>
    <w:rsid w:val="0071374F"/>
    <w:rsid w:val="007151E5"/>
    <w:rsid w:val="0071780E"/>
    <w:rsid w:val="00721FFB"/>
    <w:rsid w:val="0072411A"/>
    <w:rsid w:val="00730BCC"/>
    <w:rsid w:val="007342BE"/>
    <w:rsid w:val="00735954"/>
    <w:rsid w:val="00735D66"/>
    <w:rsid w:val="0074021F"/>
    <w:rsid w:val="007412E4"/>
    <w:rsid w:val="00741520"/>
    <w:rsid w:val="0074162E"/>
    <w:rsid w:val="00743102"/>
    <w:rsid w:val="00743D37"/>
    <w:rsid w:val="00747071"/>
    <w:rsid w:val="007477C7"/>
    <w:rsid w:val="007505AB"/>
    <w:rsid w:val="00750759"/>
    <w:rsid w:val="00751669"/>
    <w:rsid w:val="007523F3"/>
    <w:rsid w:val="00757BBD"/>
    <w:rsid w:val="00757E62"/>
    <w:rsid w:val="00760235"/>
    <w:rsid w:val="00760860"/>
    <w:rsid w:val="00760F87"/>
    <w:rsid w:val="007622E3"/>
    <w:rsid w:val="00764CA6"/>
    <w:rsid w:val="007738EF"/>
    <w:rsid w:val="00773F62"/>
    <w:rsid w:val="00774778"/>
    <w:rsid w:val="00774A55"/>
    <w:rsid w:val="0077579E"/>
    <w:rsid w:val="00775F62"/>
    <w:rsid w:val="00776D99"/>
    <w:rsid w:val="00776F4C"/>
    <w:rsid w:val="00782A9D"/>
    <w:rsid w:val="007840FE"/>
    <w:rsid w:val="00785A93"/>
    <w:rsid w:val="00785E9E"/>
    <w:rsid w:val="007904DC"/>
    <w:rsid w:val="0079330A"/>
    <w:rsid w:val="00793FA6"/>
    <w:rsid w:val="00795B08"/>
    <w:rsid w:val="00796D5B"/>
    <w:rsid w:val="007A0662"/>
    <w:rsid w:val="007A2036"/>
    <w:rsid w:val="007A5D24"/>
    <w:rsid w:val="007A6F7F"/>
    <w:rsid w:val="007B32F4"/>
    <w:rsid w:val="007B3AFE"/>
    <w:rsid w:val="007B55C3"/>
    <w:rsid w:val="007B5647"/>
    <w:rsid w:val="007B6AA1"/>
    <w:rsid w:val="007C057C"/>
    <w:rsid w:val="007C1CE0"/>
    <w:rsid w:val="007C214D"/>
    <w:rsid w:val="007C275C"/>
    <w:rsid w:val="007C3E49"/>
    <w:rsid w:val="007C49A9"/>
    <w:rsid w:val="007C6516"/>
    <w:rsid w:val="007C6626"/>
    <w:rsid w:val="007C6DF0"/>
    <w:rsid w:val="007D0631"/>
    <w:rsid w:val="007D7951"/>
    <w:rsid w:val="007E0E9E"/>
    <w:rsid w:val="007E38A9"/>
    <w:rsid w:val="007E39A0"/>
    <w:rsid w:val="007E4AC6"/>
    <w:rsid w:val="007F1651"/>
    <w:rsid w:val="007F487D"/>
    <w:rsid w:val="0080517E"/>
    <w:rsid w:val="008068CE"/>
    <w:rsid w:val="00806D0C"/>
    <w:rsid w:val="00810A67"/>
    <w:rsid w:val="00811D65"/>
    <w:rsid w:val="008125FA"/>
    <w:rsid w:val="00815A3F"/>
    <w:rsid w:val="00816046"/>
    <w:rsid w:val="00816CF7"/>
    <w:rsid w:val="00821408"/>
    <w:rsid w:val="00827F8C"/>
    <w:rsid w:val="00830982"/>
    <w:rsid w:val="00831420"/>
    <w:rsid w:val="00832C27"/>
    <w:rsid w:val="0083482A"/>
    <w:rsid w:val="00834C83"/>
    <w:rsid w:val="0083606D"/>
    <w:rsid w:val="008378CC"/>
    <w:rsid w:val="00843222"/>
    <w:rsid w:val="008508D1"/>
    <w:rsid w:val="00854B18"/>
    <w:rsid w:val="00854D47"/>
    <w:rsid w:val="00856A8D"/>
    <w:rsid w:val="008577D2"/>
    <w:rsid w:val="00857841"/>
    <w:rsid w:val="00861B02"/>
    <w:rsid w:val="00863D4A"/>
    <w:rsid w:val="00863DA8"/>
    <w:rsid w:val="00863DCE"/>
    <w:rsid w:val="00864128"/>
    <w:rsid w:val="008648DF"/>
    <w:rsid w:val="008711C6"/>
    <w:rsid w:val="008737F8"/>
    <w:rsid w:val="008741CD"/>
    <w:rsid w:val="00874FEC"/>
    <w:rsid w:val="00876171"/>
    <w:rsid w:val="00880316"/>
    <w:rsid w:val="00880C1E"/>
    <w:rsid w:val="008942A8"/>
    <w:rsid w:val="00896867"/>
    <w:rsid w:val="008A1289"/>
    <w:rsid w:val="008A24F2"/>
    <w:rsid w:val="008B01DD"/>
    <w:rsid w:val="008B03B6"/>
    <w:rsid w:val="008B0EE2"/>
    <w:rsid w:val="008B4E3B"/>
    <w:rsid w:val="008B652E"/>
    <w:rsid w:val="008C5BCD"/>
    <w:rsid w:val="008C7B9F"/>
    <w:rsid w:val="008D0385"/>
    <w:rsid w:val="008D089E"/>
    <w:rsid w:val="008D159A"/>
    <w:rsid w:val="008D77EE"/>
    <w:rsid w:val="008E28D1"/>
    <w:rsid w:val="008E4713"/>
    <w:rsid w:val="008E5B48"/>
    <w:rsid w:val="008F0ACB"/>
    <w:rsid w:val="008F1C88"/>
    <w:rsid w:val="008F2A7D"/>
    <w:rsid w:val="009006D9"/>
    <w:rsid w:val="00901336"/>
    <w:rsid w:val="00904850"/>
    <w:rsid w:val="009111A4"/>
    <w:rsid w:val="009121C3"/>
    <w:rsid w:val="00913142"/>
    <w:rsid w:val="00920BA2"/>
    <w:rsid w:val="00923359"/>
    <w:rsid w:val="00924684"/>
    <w:rsid w:val="00925610"/>
    <w:rsid w:val="00925AC8"/>
    <w:rsid w:val="00925EFB"/>
    <w:rsid w:val="0092774D"/>
    <w:rsid w:val="00927A05"/>
    <w:rsid w:val="00930A46"/>
    <w:rsid w:val="00930A78"/>
    <w:rsid w:val="009345EB"/>
    <w:rsid w:val="00935A6B"/>
    <w:rsid w:val="0093728E"/>
    <w:rsid w:val="009372B8"/>
    <w:rsid w:val="00937A84"/>
    <w:rsid w:val="00944345"/>
    <w:rsid w:val="00950E88"/>
    <w:rsid w:val="00952899"/>
    <w:rsid w:val="00952E2C"/>
    <w:rsid w:val="00955865"/>
    <w:rsid w:val="00955868"/>
    <w:rsid w:val="009619FE"/>
    <w:rsid w:val="009650CB"/>
    <w:rsid w:val="0096545B"/>
    <w:rsid w:val="00967D3E"/>
    <w:rsid w:val="00970980"/>
    <w:rsid w:val="00970EF4"/>
    <w:rsid w:val="00973775"/>
    <w:rsid w:val="00973B9D"/>
    <w:rsid w:val="00974254"/>
    <w:rsid w:val="00974AD0"/>
    <w:rsid w:val="00974ED0"/>
    <w:rsid w:val="00985134"/>
    <w:rsid w:val="00986414"/>
    <w:rsid w:val="00986E5F"/>
    <w:rsid w:val="00987C86"/>
    <w:rsid w:val="00990DA0"/>
    <w:rsid w:val="00993F0E"/>
    <w:rsid w:val="00994504"/>
    <w:rsid w:val="00995786"/>
    <w:rsid w:val="00996FB3"/>
    <w:rsid w:val="009A016B"/>
    <w:rsid w:val="009A33D2"/>
    <w:rsid w:val="009A78CB"/>
    <w:rsid w:val="009A7AAB"/>
    <w:rsid w:val="009B04D3"/>
    <w:rsid w:val="009B359F"/>
    <w:rsid w:val="009B7B08"/>
    <w:rsid w:val="009C114D"/>
    <w:rsid w:val="009C3ABF"/>
    <w:rsid w:val="009C4BA2"/>
    <w:rsid w:val="009D09E0"/>
    <w:rsid w:val="009D2E89"/>
    <w:rsid w:val="009D6309"/>
    <w:rsid w:val="009D6D72"/>
    <w:rsid w:val="009E230A"/>
    <w:rsid w:val="009E380A"/>
    <w:rsid w:val="009E4AD1"/>
    <w:rsid w:val="009E6104"/>
    <w:rsid w:val="009F032C"/>
    <w:rsid w:val="009F1714"/>
    <w:rsid w:val="009F2AFF"/>
    <w:rsid w:val="009F342B"/>
    <w:rsid w:val="009F4D9D"/>
    <w:rsid w:val="009F5C6E"/>
    <w:rsid w:val="009F6863"/>
    <w:rsid w:val="00A00A4A"/>
    <w:rsid w:val="00A010DB"/>
    <w:rsid w:val="00A06152"/>
    <w:rsid w:val="00A073CB"/>
    <w:rsid w:val="00A07CD1"/>
    <w:rsid w:val="00A129AB"/>
    <w:rsid w:val="00A12AA4"/>
    <w:rsid w:val="00A13E84"/>
    <w:rsid w:val="00A144B3"/>
    <w:rsid w:val="00A14DA2"/>
    <w:rsid w:val="00A1641A"/>
    <w:rsid w:val="00A1734A"/>
    <w:rsid w:val="00A17C17"/>
    <w:rsid w:val="00A20AD6"/>
    <w:rsid w:val="00A22201"/>
    <w:rsid w:val="00A23736"/>
    <w:rsid w:val="00A2744C"/>
    <w:rsid w:val="00A275F0"/>
    <w:rsid w:val="00A27FCC"/>
    <w:rsid w:val="00A300C0"/>
    <w:rsid w:val="00A327C7"/>
    <w:rsid w:val="00A3322C"/>
    <w:rsid w:val="00A34344"/>
    <w:rsid w:val="00A362F7"/>
    <w:rsid w:val="00A4234E"/>
    <w:rsid w:val="00A441C8"/>
    <w:rsid w:val="00A52208"/>
    <w:rsid w:val="00A5276D"/>
    <w:rsid w:val="00A52DC2"/>
    <w:rsid w:val="00A56331"/>
    <w:rsid w:val="00A56910"/>
    <w:rsid w:val="00A64D3E"/>
    <w:rsid w:val="00A65914"/>
    <w:rsid w:val="00A66C1A"/>
    <w:rsid w:val="00A67A37"/>
    <w:rsid w:val="00A70500"/>
    <w:rsid w:val="00A737AA"/>
    <w:rsid w:val="00A753AD"/>
    <w:rsid w:val="00A76E1F"/>
    <w:rsid w:val="00A8112B"/>
    <w:rsid w:val="00A8191A"/>
    <w:rsid w:val="00A83AC6"/>
    <w:rsid w:val="00A859F2"/>
    <w:rsid w:val="00A9261D"/>
    <w:rsid w:val="00A9447F"/>
    <w:rsid w:val="00A97378"/>
    <w:rsid w:val="00A97F9D"/>
    <w:rsid w:val="00AA0811"/>
    <w:rsid w:val="00AA443B"/>
    <w:rsid w:val="00AB1889"/>
    <w:rsid w:val="00AB240D"/>
    <w:rsid w:val="00AB315D"/>
    <w:rsid w:val="00AB6528"/>
    <w:rsid w:val="00AC2E67"/>
    <w:rsid w:val="00AC4256"/>
    <w:rsid w:val="00AC664E"/>
    <w:rsid w:val="00AC7714"/>
    <w:rsid w:val="00AC7858"/>
    <w:rsid w:val="00AC7E93"/>
    <w:rsid w:val="00AD1222"/>
    <w:rsid w:val="00AD2C66"/>
    <w:rsid w:val="00AD3DB6"/>
    <w:rsid w:val="00AD48C6"/>
    <w:rsid w:val="00AD4C26"/>
    <w:rsid w:val="00AD5D5A"/>
    <w:rsid w:val="00AD6EDC"/>
    <w:rsid w:val="00AF2119"/>
    <w:rsid w:val="00AF2A7D"/>
    <w:rsid w:val="00AF5AAE"/>
    <w:rsid w:val="00B009F5"/>
    <w:rsid w:val="00B00A6E"/>
    <w:rsid w:val="00B00B03"/>
    <w:rsid w:val="00B02E32"/>
    <w:rsid w:val="00B11218"/>
    <w:rsid w:val="00B136DC"/>
    <w:rsid w:val="00B137C4"/>
    <w:rsid w:val="00B16CCA"/>
    <w:rsid w:val="00B207CD"/>
    <w:rsid w:val="00B21936"/>
    <w:rsid w:val="00B24595"/>
    <w:rsid w:val="00B24C33"/>
    <w:rsid w:val="00B25A6C"/>
    <w:rsid w:val="00B2614B"/>
    <w:rsid w:val="00B26596"/>
    <w:rsid w:val="00B306D5"/>
    <w:rsid w:val="00B31E9E"/>
    <w:rsid w:val="00B32BC8"/>
    <w:rsid w:val="00B33238"/>
    <w:rsid w:val="00B33993"/>
    <w:rsid w:val="00B3435C"/>
    <w:rsid w:val="00B369D2"/>
    <w:rsid w:val="00B426E5"/>
    <w:rsid w:val="00B45096"/>
    <w:rsid w:val="00B45EE4"/>
    <w:rsid w:val="00B47A47"/>
    <w:rsid w:val="00B518D6"/>
    <w:rsid w:val="00B63BA0"/>
    <w:rsid w:val="00B63CE8"/>
    <w:rsid w:val="00B644FE"/>
    <w:rsid w:val="00B64C3D"/>
    <w:rsid w:val="00B64F0F"/>
    <w:rsid w:val="00B66555"/>
    <w:rsid w:val="00B672B3"/>
    <w:rsid w:val="00B70ACD"/>
    <w:rsid w:val="00B72845"/>
    <w:rsid w:val="00B728CE"/>
    <w:rsid w:val="00B72A52"/>
    <w:rsid w:val="00B73950"/>
    <w:rsid w:val="00B77A49"/>
    <w:rsid w:val="00B82700"/>
    <w:rsid w:val="00B8487C"/>
    <w:rsid w:val="00B86E35"/>
    <w:rsid w:val="00B87351"/>
    <w:rsid w:val="00B907A2"/>
    <w:rsid w:val="00B91EE0"/>
    <w:rsid w:val="00B94EE6"/>
    <w:rsid w:val="00B961CE"/>
    <w:rsid w:val="00B96C79"/>
    <w:rsid w:val="00BA172B"/>
    <w:rsid w:val="00BA190A"/>
    <w:rsid w:val="00BA718E"/>
    <w:rsid w:val="00BB16A8"/>
    <w:rsid w:val="00BC2C86"/>
    <w:rsid w:val="00BC3D89"/>
    <w:rsid w:val="00BC405E"/>
    <w:rsid w:val="00BC70FE"/>
    <w:rsid w:val="00BD1FC8"/>
    <w:rsid w:val="00BD4BFF"/>
    <w:rsid w:val="00BD65D4"/>
    <w:rsid w:val="00BD7352"/>
    <w:rsid w:val="00BE095C"/>
    <w:rsid w:val="00BE2E43"/>
    <w:rsid w:val="00BE41D8"/>
    <w:rsid w:val="00BE448D"/>
    <w:rsid w:val="00BE659A"/>
    <w:rsid w:val="00BE67A5"/>
    <w:rsid w:val="00BF00C8"/>
    <w:rsid w:val="00BF2D57"/>
    <w:rsid w:val="00BF2DE2"/>
    <w:rsid w:val="00BF4168"/>
    <w:rsid w:val="00BF4CB5"/>
    <w:rsid w:val="00BF68C6"/>
    <w:rsid w:val="00C01392"/>
    <w:rsid w:val="00C02A77"/>
    <w:rsid w:val="00C02E73"/>
    <w:rsid w:val="00C11BED"/>
    <w:rsid w:val="00C13503"/>
    <w:rsid w:val="00C1358F"/>
    <w:rsid w:val="00C17143"/>
    <w:rsid w:val="00C205C0"/>
    <w:rsid w:val="00C27A6A"/>
    <w:rsid w:val="00C27E57"/>
    <w:rsid w:val="00C31354"/>
    <w:rsid w:val="00C330D9"/>
    <w:rsid w:val="00C35025"/>
    <w:rsid w:val="00C36D30"/>
    <w:rsid w:val="00C376DA"/>
    <w:rsid w:val="00C42454"/>
    <w:rsid w:val="00C42B92"/>
    <w:rsid w:val="00C451FB"/>
    <w:rsid w:val="00C45FB5"/>
    <w:rsid w:val="00C477E5"/>
    <w:rsid w:val="00C50402"/>
    <w:rsid w:val="00C509D3"/>
    <w:rsid w:val="00C524E4"/>
    <w:rsid w:val="00C5497B"/>
    <w:rsid w:val="00C5570C"/>
    <w:rsid w:val="00C570D9"/>
    <w:rsid w:val="00C5738D"/>
    <w:rsid w:val="00C604B5"/>
    <w:rsid w:val="00C60A9E"/>
    <w:rsid w:val="00C60FC2"/>
    <w:rsid w:val="00C61990"/>
    <w:rsid w:val="00C61B70"/>
    <w:rsid w:val="00C62C05"/>
    <w:rsid w:val="00C639D6"/>
    <w:rsid w:val="00C63A12"/>
    <w:rsid w:val="00C64AF8"/>
    <w:rsid w:val="00C65160"/>
    <w:rsid w:val="00C66905"/>
    <w:rsid w:val="00C677B2"/>
    <w:rsid w:val="00C70412"/>
    <w:rsid w:val="00C71AFB"/>
    <w:rsid w:val="00C724B0"/>
    <w:rsid w:val="00C731FC"/>
    <w:rsid w:val="00C73424"/>
    <w:rsid w:val="00C73AF3"/>
    <w:rsid w:val="00C7620E"/>
    <w:rsid w:val="00C82EAC"/>
    <w:rsid w:val="00C82F0C"/>
    <w:rsid w:val="00C85C1C"/>
    <w:rsid w:val="00C86407"/>
    <w:rsid w:val="00C8742D"/>
    <w:rsid w:val="00C87A56"/>
    <w:rsid w:val="00C90EAF"/>
    <w:rsid w:val="00C9224E"/>
    <w:rsid w:val="00C960AB"/>
    <w:rsid w:val="00C9759C"/>
    <w:rsid w:val="00C97B39"/>
    <w:rsid w:val="00CA2D18"/>
    <w:rsid w:val="00CA5275"/>
    <w:rsid w:val="00CA73D7"/>
    <w:rsid w:val="00CA764E"/>
    <w:rsid w:val="00CA7D93"/>
    <w:rsid w:val="00CB435C"/>
    <w:rsid w:val="00CB6BBE"/>
    <w:rsid w:val="00CC27C6"/>
    <w:rsid w:val="00CC4957"/>
    <w:rsid w:val="00CC6AC6"/>
    <w:rsid w:val="00CC77D3"/>
    <w:rsid w:val="00CC7A08"/>
    <w:rsid w:val="00CD283C"/>
    <w:rsid w:val="00CD38B2"/>
    <w:rsid w:val="00CD6C65"/>
    <w:rsid w:val="00CD725A"/>
    <w:rsid w:val="00CE078E"/>
    <w:rsid w:val="00CE0B12"/>
    <w:rsid w:val="00CE2369"/>
    <w:rsid w:val="00CE32BC"/>
    <w:rsid w:val="00CE5AFD"/>
    <w:rsid w:val="00CE6387"/>
    <w:rsid w:val="00CE6A3D"/>
    <w:rsid w:val="00CF09A2"/>
    <w:rsid w:val="00CF0D6E"/>
    <w:rsid w:val="00CF1569"/>
    <w:rsid w:val="00CF1724"/>
    <w:rsid w:val="00CF257C"/>
    <w:rsid w:val="00CF6281"/>
    <w:rsid w:val="00CF6963"/>
    <w:rsid w:val="00CF7A40"/>
    <w:rsid w:val="00D015CC"/>
    <w:rsid w:val="00D0212A"/>
    <w:rsid w:val="00D02799"/>
    <w:rsid w:val="00D032B5"/>
    <w:rsid w:val="00D0459A"/>
    <w:rsid w:val="00D11F9D"/>
    <w:rsid w:val="00D17E72"/>
    <w:rsid w:val="00D2016B"/>
    <w:rsid w:val="00D2051E"/>
    <w:rsid w:val="00D30F24"/>
    <w:rsid w:val="00D3182D"/>
    <w:rsid w:val="00D35936"/>
    <w:rsid w:val="00D36F23"/>
    <w:rsid w:val="00D40336"/>
    <w:rsid w:val="00D405AF"/>
    <w:rsid w:val="00D42064"/>
    <w:rsid w:val="00D42CBF"/>
    <w:rsid w:val="00D45E44"/>
    <w:rsid w:val="00D474E6"/>
    <w:rsid w:val="00D47544"/>
    <w:rsid w:val="00D50443"/>
    <w:rsid w:val="00D5251C"/>
    <w:rsid w:val="00D52A2A"/>
    <w:rsid w:val="00D5545F"/>
    <w:rsid w:val="00D55C46"/>
    <w:rsid w:val="00D55ECF"/>
    <w:rsid w:val="00D56339"/>
    <w:rsid w:val="00D604E4"/>
    <w:rsid w:val="00D6125F"/>
    <w:rsid w:val="00D62513"/>
    <w:rsid w:val="00D62D01"/>
    <w:rsid w:val="00D64A87"/>
    <w:rsid w:val="00D67ABF"/>
    <w:rsid w:val="00D7372D"/>
    <w:rsid w:val="00D74498"/>
    <w:rsid w:val="00D77B5E"/>
    <w:rsid w:val="00D82099"/>
    <w:rsid w:val="00D9078D"/>
    <w:rsid w:val="00D962B0"/>
    <w:rsid w:val="00D964A7"/>
    <w:rsid w:val="00DA3E0F"/>
    <w:rsid w:val="00DA6789"/>
    <w:rsid w:val="00DA7EB5"/>
    <w:rsid w:val="00DB633C"/>
    <w:rsid w:val="00DB70D2"/>
    <w:rsid w:val="00DB79B1"/>
    <w:rsid w:val="00DB7F99"/>
    <w:rsid w:val="00DC2BA8"/>
    <w:rsid w:val="00DC42A9"/>
    <w:rsid w:val="00DD29EF"/>
    <w:rsid w:val="00DD4C79"/>
    <w:rsid w:val="00DD6CF4"/>
    <w:rsid w:val="00DD7658"/>
    <w:rsid w:val="00DE0D1B"/>
    <w:rsid w:val="00DE3C4C"/>
    <w:rsid w:val="00DE43AC"/>
    <w:rsid w:val="00DE57E2"/>
    <w:rsid w:val="00DE61AF"/>
    <w:rsid w:val="00DF04BF"/>
    <w:rsid w:val="00E00FCE"/>
    <w:rsid w:val="00E023B6"/>
    <w:rsid w:val="00E04F82"/>
    <w:rsid w:val="00E05C56"/>
    <w:rsid w:val="00E15316"/>
    <w:rsid w:val="00E16932"/>
    <w:rsid w:val="00E16D1E"/>
    <w:rsid w:val="00E24A3B"/>
    <w:rsid w:val="00E26BA4"/>
    <w:rsid w:val="00E2792D"/>
    <w:rsid w:val="00E30732"/>
    <w:rsid w:val="00E30D9B"/>
    <w:rsid w:val="00E33CD5"/>
    <w:rsid w:val="00E34AC3"/>
    <w:rsid w:val="00E351CB"/>
    <w:rsid w:val="00E35219"/>
    <w:rsid w:val="00E35E08"/>
    <w:rsid w:val="00E37105"/>
    <w:rsid w:val="00E42A2E"/>
    <w:rsid w:val="00E441F7"/>
    <w:rsid w:val="00E4741B"/>
    <w:rsid w:val="00E532AC"/>
    <w:rsid w:val="00E535E9"/>
    <w:rsid w:val="00E57DE3"/>
    <w:rsid w:val="00E615B8"/>
    <w:rsid w:val="00E666B9"/>
    <w:rsid w:val="00E67DB5"/>
    <w:rsid w:val="00E700AF"/>
    <w:rsid w:val="00E80AB6"/>
    <w:rsid w:val="00E8785D"/>
    <w:rsid w:val="00E9186C"/>
    <w:rsid w:val="00E9238B"/>
    <w:rsid w:val="00E93832"/>
    <w:rsid w:val="00E9499C"/>
    <w:rsid w:val="00E94A9C"/>
    <w:rsid w:val="00E9776E"/>
    <w:rsid w:val="00EA1AC4"/>
    <w:rsid w:val="00EA49BD"/>
    <w:rsid w:val="00EA5DAA"/>
    <w:rsid w:val="00EA651E"/>
    <w:rsid w:val="00EA697D"/>
    <w:rsid w:val="00EA6A21"/>
    <w:rsid w:val="00EA70ED"/>
    <w:rsid w:val="00EB6A81"/>
    <w:rsid w:val="00EC00D0"/>
    <w:rsid w:val="00EC2016"/>
    <w:rsid w:val="00EC55DA"/>
    <w:rsid w:val="00EC779A"/>
    <w:rsid w:val="00ED085D"/>
    <w:rsid w:val="00ED2E2A"/>
    <w:rsid w:val="00ED702F"/>
    <w:rsid w:val="00ED70A1"/>
    <w:rsid w:val="00ED7C57"/>
    <w:rsid w:val="00EE000A"/>
    <w:rsid w:val="00EE16F2"/>
    <w:rsid w:val="00EE3DA6"/>
    <w:rsid w:val="00EF2BF9"/>
    <w:rsid w:val="00EF4456"/>
    <w:rsid w:val="00EF53B8"/>
    <w:rsid w:val="00EF5E01"/>
    <w:rsid w:val="00F02D15"/>
    <w:rsid w:val="00F02FDF"/>
    <w:rsid w:val="00F040EE"/>
    <w:rsid w:val="00F0527B"/>
    <w:rsid w:val="00F0549C"/>
    <w:rsid w:val="00F10C84"/>
    <w:rsid w:val="00F11309"/>
    <w:rsid w:val="00F132FD"/>
    <w:rsid w:val="00F13765"/>
    <w:rsid w:val="00F13928"/>
    <w:rsid w:val="00F145BE"/>
    <w:rsid w:val="00F16A1E"/>
    <w:rsid w:val="00F16AEA"/>
    <w:rsid w:val="00F16EA3"/>
    <w:rsid w:val="00F21E43"/>
    <w:rsid w:val="00F2207F"/>
    <w:rsid w:val="00F2619E"/>
    <w:rsid w:val="00F266DF"/>
    <w:rsid w:val="00F337C5"/>
    <w:rsid w:val="00F343BF"/>
    <w:rsid w:val="00F40640"/>
    <w:rsid w:val="00F419B8"/>
    <w:rsid w:val="00F4357E"/>
    <w:rsid w:val="00F43903"/>
    <w:rsid w:val="00F44472"/>
    <w:rsid w:val="00F44D84"/>
    <w:rsid w:val="00F467F7"/>
    <w:rsid w:val="00F46BFB"/>
    <w:rsid w:val="00F515EE"/>
    <w:rsid w:val="00F55611"/>
    <w:rsid w:val="00F55C20"/>
    <w:rsid w:val="00F61AC4"/>
    <w:rsid w:val="00F6264D"/>
    <w:rsid w:val="00F6291B"/>
    <w:rsid w:val="00F63BEF"/>
    <w:rsid w:val="00F654D2"/>
    <w:rsid w:val="00F67745"/>
    <w:rsid w:val="00F67EF6"/>
    <w:rsid w:val="00F70AB6"/>
    <w:rsid w:val="00F72199"/>
    <w:rsid w:val="00F73BAE"/>
    <w:rsid w:val="00F774E5"/>
    <w:rsid w:val="00F77624"/>
    <w:rsid w:val="00F807C2"/>
    <w:rsid w:val="00F80E6B"/>
    <w:rsid w:val="00F8256C"/>
    <w:rsid w:val="00F82CA6"/>
    <w:rsid w:val="00F834FC"/>
    <w:rsid w:val="00F92FC6"/>
    <w:rsid w:val="00F94344"/>
    <w:rsid w:val="00F944CD"/>
    <w:rsid w:val="00F94937"/>
    <w:rsid w:val="00F962DC"/>
    <w:rsid w:val="00F97849"/>
    <w:rsid w:val="00FA131B"/>
    <w:rsid w:val="00FA16E8"/>
    <w:rsid w:val="00FA2906"/>
    <w:rsid w:val="00FA5B47"/>
    <w:rsid w:val="00FA5E0D"/>
    <w:rsid w:val="00FA7038"/>
    <w:rsid w:val="00FB00A9"/>
    <w:rsid w:val="00FB39EC"/>
    <w:rsid w:val="00FB55C2"/>
    <w:rsid w:val="00FC3092"/>
    <w:rsid w:val="00FC3EAC"/>
    <w:rsid w:val="00FC5CEB"/>
    <w:rsid w:val="00FD06D6"/>
    <w:rsid w:val="00FD1839"/>
    <w:rsid w:val="00FD241B"/>
    <w:rsid w:val="00FD2A0F"/>
    <w:rsid w:val="00FD52F2"/>
    <w:rsid w:val="00FD692B"/>
    <w:rsid w:val="00FE3066"/>
    <w:rsid w:val="00FE3648"/>
    <w:rsid w:val="00FE58F2"/>
    <w:rsid w:val="00FE7717"/>
    <w:rsid w:val="00FF0A27"/>
    <w:rsid w:val="00FF2069"/>
    <w:rsid w:val="00FF2F4E"/>
    <w:rsid w:val="00FF52E7"/>
    <w:rsid w:val="00FF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D737"/>
  <w15:chartTrackingRefBased/>
  <w15:docId w15:val="{DEC16D3E-9AA8-C849-959F-5E13FB28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0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E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A2373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1E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B00"/>
    <w:rPr>
      <w:color w:val="666666"/>
    </w:rPr>
  </w:style>
  <w:style w:type="table" w:styleId="TableGrid">
    <w:name w:val="Table Grid"/>
    <w:basedOn w:val="TableNormal"/>
    <w:uiPriority w:val="39"/>
    <w:rsid w:val="00741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7A8"/>
  </w:style>
  <w:style w:type="character" w:styleId="PageNumber">
    <w:name w:val="page number"/>
    <w:basedOn w:val="DefaultParagraphFont"/>
    <w:uiPriority w:val="99"/>
    <w:semiHidden/>
    <w:unhideWhenUsed/>
    <w:rsid w:val="001647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54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544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4C8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7EAC"/>
    <w:rPr>
      <w:rFonts w:asciiTheme="majorHAnsi" w:eastAsiaTheme="majorEastAsia" w:hAnsiTheme="majorHAnsi" w:cstheme="majorBidi"/>
      <w:color w:val="1F3763" w:themeColor="accent1" w:themeShade="7F"/>
    </w:rPr>
  </w:style>
  <w:style w:type="numbering" w:customStyle="1" w:styleId="CurrentList1">
    <w:name w:val="Current List1"/>
    <w:uiPriority w:val="99"/>
    <w:rsid w:val="00AD3DB6"/>
    <w:pPr>
      <w:numPr>
        <w:numId w:val="26"/>
      </w:numPr>
    </w:pPr>
  </w:style>
  <w:style w:type="numbering" w:customStyle="1" w:styleId="CurrentList2">
    <w:name w:val="Current List2"/>
    <w:uiPriority w:val="99"/>
    <w:rsid w:val="00AD3DB6"/>
    <w:pPr>
      <w:numPr>
        <w:numId w:val="28"/>
      </w:numPr>
    </w:pPr>
  </w:style>
  <w:style w:type="paragraph" w:styleId="NormalWeb">
    <w:name w:val="Normal (Web)"/>
    <w:basedOn w:val="Normal"/>
    <w:uiPriority w:val="99"/>
    <w:semiHidden/>
    <w:unhideWhenUsed/>
    <w:rsid w:val="00A659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3">
    <w:name w:val="Current List3"/>
    <w:uiPriority w:val="99"/>
    <w:rsid w:val="00925EFB"/>
    <w:pPr>
      <w:numPr>
        <w:numId w:val="32"/>
      </w:numPr>
    </w:pPr>
  </w:style>
  <w:style w:type="character" w:styleId="HTMLCite">
    <w:name w:val="HTML Cite"/>
    <w:basedOn w:val="DefaultParagraphFont"/>
    <w:uiPriority w:val="99"/>
    <w:semiHidden/>
    <w:unhideWhenUsed/>
    <w:rsid w:val="005656C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23736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A23736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02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cordion-tabbedtab-mobile">
    <w:name w:val="accordion-tabbed__tab-mobile"/>
    <w:basedOn w:val="DefaultParagraphFont"/>
    <w:rsid w:val="00402004"/>
  </w:style>
  <w:style w:type="character" w:customStyle="1" w:styleId="comma-separator">
    <w:name w:val="comma-separator"/>
    <w:basedOn w:val="DefaultParagraphFont"/>
    <w:rsid w:val="00402004"/>
  </w:style>
  <w:style w:type="character" w:customStyle="1" w:styleId="epub-state">
    <w:name w:val="epub-state"/>
    <w:basedOn w:val="DefaultParagraphFont"/>
    <w:rsid w:val="00402004"/>
  </w:style>
  <w:style w:type="character" w:customStyle="1" w:styleId="epub-date">
    <w:name w:val="epub-date"/>
    <w:basedOn w:val="DefaultParagraphFont"/>
    <w:rsid w:val="00402004"/>
  </w:style>
  <w:style w:type="paragraph" w:customStyle="1" w:styleId="citationpreview">
    <w:name w:val="citationpreview"/>
    <w:basedOn w:val="Normal"/>
    <w:rsid w:val="002543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16AEA"/>
    <w:pPr>
      <w:spacing w:after="240"/>
      <w:ind w:left="720" w:hanging="720"/>
    </w:pPr>
  </w:style>
  <w:style w:type="character" w:styleId="FollowedHyperlink">
    <w:name w:val="FollowedHyperlink"/>
    <w:basedOn w:val="DefaultParagraphFont"/>
    <w:uiPriority w:val="99"/>
    <w:semiHidden/>
    <w:unhideWhenUsed/>
    <w:rsid w:val="0056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1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0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103022-D089-DF48-A077-6DF4FD075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4</cp:revision>
  <cp:lastPrinted>2024-02-06T02:28:00Z</cp:lastPrinted>
  <dcterms:created xsi:type="dcterms:W3CDTF">2024-02-26T21:11:00Z</dcterms:created>
  <dcterms:modified xsi:type="dcterms:W3CDTF">2024-02-26T21:16:00Z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id="XFJQbfdi"/&gt;&lt;style id="http://www.zotero.org/styles/american-sociological-association" locale="en-US" hasBibliography="1" bibliographyStyleHasBeenSet="1"/&gt;&lt;prefs&gt;&lt;pref name="fieldType" value="Fiel</vt:lpwstr>
  </property>
  <property fmtid="{D5CDD505-2E9C-101B-9397-08002B2CF9AE}" pid="3" name="ZOTERO_PREF_2">
    <vt:lpwstr>d"/&gt;&lt;pref name="automaticJournalAbbreviations" value="true"/&gt;&lt;/prefs&gt;&lt;/data&gt;</vt:lpwstr>
  </property>
</Properties>
</file>