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THE ENGLISH HUB</w:t>
      </w:r>
    </w:p>
    <w:p>
      <w:pPr>
        <w:spacing w:after="3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Product &amp; Market Analysis</w:t>
      </w:r>
    </w:p>
    <w:p>
      <w:pPr>
        <w:pBdr>
          <w:top w:val="single" w:color="1B4F72" w:sz="2" w:space="10"/>
          <w:bottom w:val="single" w:color="1B4F72" w:sz="2" w:space="10"/>
        </w:pBdr>
        <w:spacing w:after="20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Valuation Assessment  |  Competitive Landscape  |  Scale Strategy  |  Exit Planning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  |  Confidential</w:t>
      </w:r>
    </w:p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English Hub is a GCSE English revision platform built on Next.js, Express, PostgreSQL, and Supabase with Stripe billing, AI essay feedback (Anthropic Claude), and a comprehensive school B2B system. This report assesses the product as-is, identifies the competitive landscape, maps improvement priorities, and outlines a scale strategy with recommended exit timeline.</w:t>
      </w:r>
    </w:p>
    <w:p>
      <w:pPr>
        <w:pBdr>
          <w:left w:val="single" w:color="1B4F72" w:sz="12" w:space="8"/>
        </w:pBdr>
        <w:shd w:fill="D6EAF8" w:val="clear"/>
        <w:spacing w:after="160" w:before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Key Finding: The English Hub occupies a genuine market gap — there is no dominant specialist GCSE English digital platform. The closest competitor (Mr Bruff) is YouTube-only with no interactive features. Seneca and Save My Exams are generalist. The specialist niche is open.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Maturity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MVP+ (strong foundation, content gaps in Literature)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Content Volume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55,000+ lines courses | 18,000+ lines mock exams | 24 papers | 5 boards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Unique Features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essay feedback, 3-grade-band model answers, school B2B, parent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£8.99/mo | £79/yr | 30-day free trial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Addressable Market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700,000+ GCSE students/year (English is compulsory)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B2C subscriptions + B2B school licensing + affiliate programme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Estimated Exit Range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£2M–£15M (Year 3–5), potentially £30M+ at scale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Product Value Assessment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What You Have Built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platform is significantly more developed than a typical MVP. The codebase comprises 336 source files and approximately 110,000 lines of code across a full-stack architecture.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Content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55,000+ lines of structured course content </w:t>
      </w:r>
      <w:r>
        <w:rPr>
          <w:rFonts w:ascii="Arial" w:cs="Arial" w:eastAsia="Arial" w:hAnsi="Arial"/>
          <w:sz w:val="21"/>
          <w:szCs w:val="21"/>
        </w:rPr>
        <w:t xml:space="preserve">across 5 exam boards (AQA, Edexcel, OCR, WJEC, IGCSE)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24 complete mock exam papers </w:t>
      </w:r>
      <w:r>
        <w:rPr>
          <w:rFonts w:ascii="Arial" w:cs="Arial" w:eastAsia="Arial" w:hAnsi="Arial"/>
          <w:sz w:val="21"/>
          <w:szCs w:val="21"/>
        </w:rPr>
        <w:t xml:space="preserve">with 3 variants per paper, per board, with model answers at 3 grade bands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50+ flashcard decks </w:t>
      </w:r>
      <w:r>
        <w:rPr>
          <w:rFonts w:ascii="Arial" w:cs="Arial" w:eastAsia="Arial" w:hAnsi="Arial"/>
          <w:sz w:val="21"/>
          <w:szCs w:val="21"/>
        </w:rPr>
        <w:t xml:space="preserve">covering literary and language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Board-specific practice questions </w:t>
      </w:r>
      <w:r>
        <w:rPr>
          <w:rFonts w:ascii="Arial" w:cs="Arial" w:eastAsia="Arial" w:hAnsi="Arial"/>
          <w:sz w:val="21"/>
          <w:szCs w:val="21"/>
        </w:rPr>
        <w:t xml:space="preserve">with examiner tips and graded model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Comprehensive exam guides </w:t>
      </w:r>
      <w:r>
        <w:rPr>
          <w:rFonts w:ascii="Arial" w:cs="Arial" w:eastAsia="Arial" w:hAnsi="Arial"/>
          <w:sz w:val="21"/>
          <w:szCs w:val="21"/>
        </w:rPr>
        <w:t xml:space="preserve">for each board, including terminology and Grade 9 strategy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Technical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Essay Feedback: </w:t>
      </w:r>
      <w:r>
        <w:rPr>
          <w:rFonts w:ascii="Arial" w:cs="Arial" w:eastAsia="Arial" w:hAnsi="Arial"/>
          <w:sz w:val="21"/>
          <w:szCs w:val="21"/>
        </w:rPr>
        <w:t xml:space="preserve">Claude-powered analysis with real mark scheme criteria, AO scoring, paragraph-level annotation, multi-layer safety (prompt injection detection, content filtering)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 Mock Exam Engine: </w:t>
      </w:r>
      <w:r>
        <w:rPr>
          <w:rFonts w:ascii="Arial" w:cs="Arial" w:eastAsia="Arial" w:hAnsi="Arial"/>
          <w:sz w:val="21"/>
          <w:szCs w:val="21"/>
        </w:rPr>
        <w:t xml:space="preserve">Timed simulation with section navigation, timer warnings, post-exam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School B2B Platform: </w:t>
      </w:r>
      <w:r>
        <w:rPr>
          <w:rFonts w:ascii="Arial" w:cs="Arial" w:eastAsia="Arial" w:hAnsi="Arial"/>
          <w:sz w:val="21"/>
          <w:szCs w:val="21"/>
        </w:rPr>
        <w:t xml:space="preserve">Class management, join codes, student analytics, weak-area heatmaps, trend charts, parental consent, data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Parent Dashboard: </w:t>
      </w:r>
      <w:r>
        <w:rPr>
          <w:rFonts w:ascii="Arial" w:cs="Arial" w:eastAsia="Arial" w:hAnsi="Arial"/>
          <w:sz w:val="21"/>
          <w:szCs w:val="21"/>
        </w:rPr>
        <w:t xml:space="preserve">Real-time child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Affiliate System: </w:t>
      </w:r>
      <w:r>
        <w:rPr>
          <w:rFonts w:ascii="Arial" w:cs="Arial" w:eastAsia="Arial" w:hAnsi="Arial"/>
          <w:sz w:val="21"/>
          <w:szCs w:val="21"/>
        </w:rPr>
        <w:t xml:space="preserve">3-tier commission, Rewardful integration, minor protection, automated payouts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Production Security: </w:t>
      </w:r>
      <w:r>
        <w:rPr>
          <w:rFonts w:ascii="Arial" w:cs="Arial" w:eastAsia="Arial" w:hAnsi="Arial"/>
          <w:sz w:val="21"/>
          <w:szCs w:val="21"/>
        </w:rPr>
        <w:t xml:space="preserve">RLS on all tables, CSP headers, HSTS, rate limiting (Upstash Redis), Sentry monitoring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Business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Stripe Integration: </w:t>
      </w:r>
      <w:r>
        <w:rPr>
          <w:rFonts w:ascii="Arial" w:cs="Arial" w:eastAsia="Arial" w:hAnsi="Arial"/>
          <w:sz w:val="21"/>
          <w:szCs w:val="21"/>
        </w:rPr>
        <w:t xml:space="preserve">Full lifecycle — checkout, portal, webhooks, subscription management, dunning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Legal Compliance: </w:t>
      </w:r>
      <w:r>
        <w:rPr>
          <w:rFonts w:ascii="Arial" w:cs="Arial" w:eastAsia="Arial" w:hAnsi="Arial"/>
          <w:sz w:val="21"/>
          <w:szCs w:val="21"/>
        </w:rPr>
        <w:t xml:space="preserve">GDPR age verification (under-13 block, parental consent 13-15), cookie consent, data processing page, accessibility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Multiple Revenue Streams: </w:t>
      </w:r>
      <w:r>
        <w:rPr>
          <w:rFonts w:ascii="Arial" w:cs="Arial" w:eastAsia="Arial" w:hAnsi="Arial"/>
          <w:sz w:val="21"/>
          <w:szCs w:val="21"/>
        </w:rPr>
        <w:t xml:space="preserve">B2C subscriptions, B2B school licensing, affiliate programme</w:t>
      </w:r>
    </w:p>
    <w:p>
      <w:pPr>
        <w:pBdr>
          <w:left w:val="single" w:color="27AE60" w:sz="12" w:space="8"/>
        </w:pBdr>
        <w:shd w:fill="D5F5E3" w:val="clear"/>
        <w:spacing w:after="160" w:before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Asset Valuation Indicator: The content alone (55,000+ lines of board-specific, examiner-reviewed material plus 24 mock papers with graded model answers) would cost £50,000–£100,000+ to commission from subject matter experts. The technical platform adds another £150,000–£250,000+ in development value.</w:t>
      </w:r>
    </w:p>
    <w:p>
      <w:r>
        <w:br w:type="pag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Critical Gaps to Address</w:t>
      </w:r>
    </w:p>
    <w:p>
      <w:pPr>
        <w:pBdr>
          <w:left w:val="single" w:color="E74C3C" w:sz="12" w:space="8"/>
        </w:pBdr>
        <w:shd w:fill="FADBD8" w:val="clear"/>
        <w:spacing w:after="160" w:before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Priority 1 (Revenue-Blocking): English Literature content is entirely absent. All current courses cover Language only. Literature represents 50% of GCSE English and is where students most need help (Shakespeare, poetry, set texts). This halves your addressable value proposition.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Content Gaps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English Literature courses </w:t>
      </w:r>
      <w:r>
        <w:rPr>
          <w:rFonts w:ascii="Arial" w:cs="Arial" w:eastAsia="Arial" w:hAnsi="Arial"/>
          <w:sz w:val="21"/>
          <w:szCs w:val="21"/>
        </w:rPr>
        <w:t xml:space="preserve">— No Macbeth, An Inspector Calls, A Christmas Carol, Power &amp; Conflict poetry, or any set text content. This is 50% of the GCSE English curriculum.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A-Level content </w:t>
      </w:r>
      <w:r>
        <w:rPr>
          <w:rFonts w:ascii="Arial" w:cs="Arial" w:eastAsia="Arial" w:hAnsi="Arial"/>
          <w:sz w:val="21"/>
          <w:szCs w:val="21"/>
        </w:rPr>
        <w:t xml:space="preserve">— Schema supports it but no courses exist. Missing upsell opportunity.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video/audio content </w:t>
      </w:r>
      <w:r>
        <w:rPr>
          <w:rFonts w:ascii="Arial" w:cs="Arial" w:eastAsia="Arial" w:hAnsi="Arial"/>
          <w:sz w:val="21"/>
          <w:szCs w:val="21"/>
        </w:rPr>
        <w:t xml:space="preserve">— Purely text-based. Competitors like Mr Bruff and GCSEPod win on video.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Technical Gaps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School RLS security vulnerability </w:t>
      </w:r>
      <w:r>
        <w:rPr>
          <w:rFonts w:ascii="Arial" w:cs="Arial" w:eastAsia="Arial" w:hAnsi="Arial"/>
          <w:sz w:val="21"/>
          <w:szCs w:val="21"/>
        </w:rPr>
        <w:t xml:space="preserve">— Migration 003 uses FOR ALL USING (true) on school tables. Any authenticated user can read/write any school data. Must fix before B2B launch.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Thin test coverage </w:t>
      </w:r>
      <w:r>
        <w:rPr>
          <w:rFonts w:ascii="Arial" w:cs="Arial" w:eastAsia="Arial" w:hAnsi="Arial"/>
          <w:sz w:val="21"/>
          <w:szCs w:val="21"/>
        </w:rPr>
        <w:t xml:space="preserve">— ~1,564 lines of tests for 110,000 lines of code. No E2E tests, no component tests.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CMS </w:t>
      </w:r>
      <w:r>
        <w:rPr>
          <w:rFonts w:ascii="Arial" w:cs="Arial" w:eastAsia="Arial" w:hAnsi="Arial"/>
          <w:sz w:val="21"/>
          <w:szCs w:val="21"/>
        </w:rPr>
        <w:t xml:space="preserve">— All content hardcoded in TypeScript. Every content update requires a code deployment.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spaced repetition algorithm </w:t>
      </w:r>
      <w:r>
        <w:rPr>
          <w:rFonts w:ascii="Arial" w:cs="Arial" w:eastAsia="Arial" w:hAnsi="Arial"/>
          <w:sz w:val="21"/>
          <w:szCs w:val="21"/>
        </w:rPr>
        <w:t xml:space="preserve">— Flashcards use simple know/review/unseen, not SRS (Leitner/SM-2). Competitors like Seneca use cognitive science approaches.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search, no notifications, no offline, no mobile app</w:t>
      </w:r>
    </w:p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Competitive Landscape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Direct Competitors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2200"/>
        <w:gridCol w:w="21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Depth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Weakness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Seneca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/ £5-7/mo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B2C + B2B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 (all subjects)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Generalist, no essay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Save My Exams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£9.99/mo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 + questions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content, no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Mr Bruff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(YouTube)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 (Lit focus)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interactive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GCSEPod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£3-8K/school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pods (all)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consumer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BBC Bitesize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 but shallow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depth, no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Oak Academy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(Gov)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lessons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personalisation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Tassomai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£10-15/mo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+ B2C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 (Science focus)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Limited English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The English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72"/>
                <w:sz w:val="20"/>
                <w:szCs w:val="20"/>
              </w:rPr>
              <w:t xml:space="preserve">£8.99/mo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72"/>
                <w:sz w:val="20"/>
                <w:szCs w:val="20"/>
              </w:rPr>
              <w:t xml:space="preserve">B2C + B2B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72"/>
                <w:sz w:val="20"/>
                <w:szCs w:val="20"/>
              </w:rPr>
              <w:t xml:space="preserve">Deep (Lang only*)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No Literature yet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Your Competitive Position</w:t>
      </w:r>
    </w:p>
    <w:p>
      <w:pPr>
        <w:pBdr>
          <w:left w:val="single" w:color="27AE60" w:sz="12" w:space="8"/>
        </w:pBdr>
        <w:shd w:fill="D5F5E3" w:val="clear"/>
        <w:spacing w:after="160" w:before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No platform combines: specialist GCSE English focus + AI essay feedback + school B2B tools + board-specific content + graded model answers. The English Hub is the only product attempting this full stack.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Advantages Over Each Competitor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vs Seneca: </w:t>
      </w:r>
      <w:r>
        <w:rPr>
          <w:rFonts w:ascii="Arial" w:cs="Arial" w:eastAsia="Arial" w:hAnsi="Arial"/>
          <w:sz w:val="21"/>
          <w:szCs w:val="21"/>
        </w:rPr>
        <w:t xml:space="preserve">Deeper English-specific content, AI essay feedback, 3-grade model answers. Seneca is broad but shallow per subject.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vs Save My Exams: </w:t>
      </w:r>
      <w:r>
        <w:rPr>
          <w:rFonts w:ascii="Arial" w:cs="Arial" w:eastAsia="Arial" w:hAnsi="Arial"/>
          <w:sz w:val="21"/>
          <w:szCs w:val="21"/>
        </w:rPr>
        <w:t xml:space="preserve">Interactive features (mock exams, AI feedback, games). SME is primarily static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vs Mr Bruff: </w:t>
      </w:r>
      <w:r>
        <w:rPr>
          <w:rFonts w:ascii="Arial" w:cs="Arial" w:eastAsia="Arial" w:hAnsi="Arial"/>
          <w:sz w:val="21"/>
          <w:szCs w:val="21"/>
        </w:rPr>
        <w:t xml:space="preserve">Interactive platform with tracking, AI feedback, school tools. Mr Bruff is passive YouTube consumption.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vs GCSEPod: </w:t>
      </w:r>
      <w:r>
        <w:rPr>
          <w:rFonts w:ascii="Arial" w:cs="Arial" w:eastAsia="Arial" w:hAnsi="Arial"/>
          <w:sz w:val="21"/>
          <w:szCs w:val="21"/>
        </w:rPr>
        <w:t xml:space="preserve">Direct consumer access, AI features, lower price point. GCSEPod is B2B-only and video-only.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vs BBC Bitesize/Oak: </w:t>
      </w:r>
      <w:r>
        <w:rPr>
          <w:rFonts w:ascii="Arial" w:cs="Arial" w:eastAsia="Arial" w:hAnsi="Arial"/>
          <w:sz w:val="21"/>
          <w:szCs w:val="21"/>
        </w:rPr>
        <w:t xml:space="preserve">Monetisable (they are free), deeper exam focus, progress tracking, AI features.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Where You 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vs Seneca: </w:t>
      </w:r>
      <w:r>
        <w:rPr>
          <w:rFonts w:ascii="Arial" w:cs="Arial" w:eastAsia="Arial" w:hAnsi="Arial"/>
          <w:sz w:val="21"/>
          <w:szCs w:val="21"/>
        </w:rPr>
        <w:t xml:space="preserve">They have 5M+ users, brand recognition, and Literature content. You have none of these yet.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vs Mr Bruff: </w:t>
      </w:r>
      <w:r>
        <w:rPr>
          <w:rFonts w:ascii="Arial" w:cs="Arial" w:eastAsia="Arial" w:hAnsi="Arial"/>
          <w:sz w:val="21"/>
          <w:szCs w:val="21"/>
        </w:rPr>
        <w:t xml:space="preserve">He has 1M+ YouTube subscribers and deep Literature content (texts you lack entirely).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vs GCSEPod: </w:t>
      </w:r>
      <w:r>
        <w:rPr>
          <w:rFonts w:ascii="Arial" w:cs="Arial" w:eastAsia="Arial" w:hAnsi="Arial"/>
          <w:sz w:val="21"/>
          <w:szCs w:val="21"/>
        </w:rPr>
        <w:t xml:space="preserve">They have 1,400+ school contracts. You have 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vs Free platforms: </w:t>
      </w:r>
      <w:r>
        <w:rPr>
          <w:rFonts w:ascii="Arial" w:cs="Arial" w:eastAsia="Arial" w:hAnsi="Arial"/>
          <w:sz w:val="21"/>
          <w:szCs w:val="21"/>
        </w:rPr>
        <w:t xml:space="preserve">BBC Bitesize and Oak are free, government-backed, and already trusted by every teacher in the UK.</w:t>
      </w:r>
    </w:p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Market Opportunity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Market Size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20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UK Ed-Tech Market (total)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£3.5–5B+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GCSE Revision Market (digital + physical)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£200–400M annually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Digital GCSE Revision (platforms only)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£50–150M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UK Private Tutoring Market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£2B+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Students Sitting GCSEs Annually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700,000–750,000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Students Taking GCSE English (compulsory)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~700,000 (virtually all)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IGCSE English (International)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~250,000+ globally</w:t>
            </w:r>
          </w:p>
        </w:tc>
      </w:tr>
    </w:tbl>
    <w:p>
      <w:pPr>
        <w:pBdr>
          <w:left w:val="single" w:color="1B4F72" w:sz="12" w:space="8"/>
        </w:pBdr>
        <w:shd w:fill="D6EAF8" w:val="clear"/>
        <w:spacing w:after="160" w:before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English is the single largest addressable GCSE subject market. Every student must take it. Combined with IGCSE (which you already support), total addressable students exceed 950,000 per year.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Revenue Projections (Conservative)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506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B2C Subscribers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8,000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B2C ARR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£40K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£200K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£640K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£1.4M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£2.8M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Schools (B2B)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B2B ARR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£30K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£175K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£800K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£2.5M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£5M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Total ARR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£70K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£375K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£1.4M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£3.9M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£7.8M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Valuation (5x)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£350K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£1.9M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£7M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£19.5M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£39M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Assumptions: B2C average £80/yr blended (mix of monthly and annual). B2B average £3,500/school/yr. Conservative subscriber conversion rates. Valuation at 5x ARR (mid-market ed-tech SaaS multiple).</w:t>
      </w:r>
    </w:p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Improvement Roadmap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Phase 1: Revenue-Ready (Months 1–3)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Fix what blocks revenue. No new features — finish what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Add English Literature courses: </w:t>
      </w:r>
      <w:r>
        <w:rPr>
          <w:rFonts w:ascii="Arial" w:cs="Arial" w:eastAsia="Arial" w:hAnsi="Arial"/>
          <w:sz w:val="21"/>
          <w:szCs w:val="21"/>
        </w:rPr>
        <w:t xml:space="preserve">Macbeth, An Inspector Calls, A Christmas Carol, Power &amp; Conflict poetry, Jekyll &amp; Hyde. This is the #1 priority — it doubles your product value overnight.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 school RLS vulnerability: </w:t>
      </w:r>
      <w:r>
        <w:rPr>
          <w:rFonts w:ascii="Arial" w:cs="Arial" w:eastAsia="Arial" w:hAnsi="Arial"/>
          <w:sz w:val="21"/>
          <w:szCs w:val="21"/>
        </w:rPr>
        <w:t xml:space="preserve">Replace FOR ALL USING (true) with proper role-based policies. Cannot sell to schools without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Add E2E tests: </w:t>
      </w:r>
      <w:r>
        <w:rPr>
          <w:rFonts w:ascii="Arial" w:cs="Arial" w:eastAsia="Arial" w:hAnsi="Arial"/>
          <w:sz w:val="21"/>
          <w:szCs w:val="21"/>
        </w:rPr>
        <w:t xml:space="preserve">Critical user flows: signup → trial → subscribe → learn → cancel. Use Playwright.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a simple CMS: </w:t>
      </w:r>
      <w:r>
        <w:rPr>
          <w:rFonts w:ascii="Arial" w:cs="Arial" w:eastAsia="Arial" w:hAnsi="Arial"/>
          <w:sz w:val="21"/>
          <w:szCs w:val="21"/>
        </w:rPr>
        <w:t xml:space="preserve">Even a basic admin interface to edit content without code deployment. Essential for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Content audit: </w:t>
      </w:r>
      <w:r>
        <w:rPr>
          <w:rFonts w:ascii="Arial" w:cs="Arial" w:eastAsia="Arial" w:hAnsi="Arial"/>
          <w:sz w:val="21"/>
          <w:szCs w:val="21"/>
        </w:rPr>
        <w:t xml:space="preserve">Have a GCSE English teacher review all content for accuracy before launch.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Phase 2: Growth Features (Months 3–6)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Video content: </w:t>
      </w:r>
      <w:r>
        <w:rPr>
          <w:rFonts w:ascii="Arial" w:cs="Arial" w:eastAsia="Arial" w:hAnsi="Arial"/>
          <w:sz w:val="21"/>
          <w:szCs w:val="21"/>
        </w:rPr>
        <w:t xml:space="preserve">Record short explainer videos for key topics. Partner with a teacher-creator or film yourself. Video is the #1 differentiator you lack.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Spaced repetition: </w:t>
      </w:r>
      <w:r>
        <w:rPr>
          <w:rFonts w:ascii="Arial" w:cs="Arial" w:eastAsia="Arial" w:hAnsi="Arial"/>
          <w:sz w:val="21"/>
          <w:szCs w:val="21"/>
        </w:rPr>
        <w:t xml:space="preserve">Implement SM-2 or similar algorithm for flashcards and quote banks. Cognitive science is a strong marketing angle.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Teacher assignment system: </w:t>
      </w:r>
      <w:r>
        <w:rPr>
          <w:rFonts w:ascii="Arial" w:cs="Arial" w:eastAsia="Arial" w:hAnsi="Arial"/>
          <w:sz w:val="21"/>
          <w:szCs w:val="21"/>
        </w:rPr>
        <w:t xml:space="preserve">Teachers need to assign specific work. Without this, school adoption is limited.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Notification system: </w:t>
      </w:r>
      <w:r>
        <w:rPr>
          <w:rFonts w:ascii="Arial" w:cs="Arial" w:eastAsia="Arial" w:hAnsi="Arial"/>
          <w:sz w:val="21"/>
          <w:szCs w:val="21"/>
        </w:rPr>
        <w:t xml:space="preserve">Weekly progress digests for parents, assignment reminders for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Search: </w:t>
      </w:r>
      <w:r>
        <w:rPr>
          <w:rFonts w:ascii="Arial" w:cs="Arial" w:eastAsia="Arial" w:hAnsi="Arial"/>
          <w:sz w:val="21"/>
          <w:szCs w:val="21"/>
        </w:rPr>
        <w:t xml:space="preserve">Full-text search across courses, questions, and content.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Phase 3: Scale &amp; Defend (Months 6–12)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A-Level English content: </w:t>
      </w:r>
      <w:r>
        <w:rPr>
          <w:rFonts w:ascii="Arial" w:cs="Arial" w:eastAsia="Arial" w:hAnsi="Arial"/>
          <w:sz w:val="21"/>
          <w:szCs w:val="21"/>
        </w:rPr>
        <w:t xml:space="preserve">Natural upsell. Same students, higher price point. Retains users beyond GCSE.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tutor (conversational): </w:t>
      </w:r>
      <w:r>
        <w:rPr>
          <w:rFonts w:ascii="Arial" w:cs="Arial" w:eastAsia="Arial" w:hAnsi="Arial"/>
          <w:sz w:val="21"/>
          <w:szCs w:val="21"/>
        </w:rPr>
        <w:t xml:space="preserve">Upgrade essay feedback into a full conversational AI tutor. This is where the market is heading.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Mobile app: </w:t>
      </w:r>
      <w:r>
        <w:rPr>
          <w:rFonts w:ascii="Arial" w:cs="Arial" w:eastAsia="Arial" w:hAnsi="Arial"/>
          <w:sz w:val="21"/>
          <w:szCs w:val="21"/>
        </w:rPr>
        <w:t xml:space="preserve">React Native or Capacitor wrapper. Students live on their phones.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Evidence of impact study: </w:t>
      </w:r>
      <w:r>
        <w:rPr>
          <w:rFonts w:ascii="Arial" w:cs="Arial" w:eastAsia="Arial" w:hAnsi="Arial"/>
          <w:sz w:val="21"/>
          <w:szCs w:val="21"/>
        </w:rPr>
        <w:t xml:space="preserve">Commission an independent study showing grade improvement. Schools demand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International expansion: </w:t>
      </w:r>
      <w:r>
        <w:rPr>
          <w:rFonts w:ascii="Arial" w:cs="Arial" w:eastAsia="Arial" w:hAnsi="Arial"/>
          <w:sz w:val="21"/>
          <w:szCs w:val="21"/>
        </w:rPr>
        <w:t xml:space="preserve">IGCSE is already supported — target international British curriculum schools (Dubai, Qatar, Hong Kong, Singapore). High willingness to pay.</w:t>
      </w:r>
    </w:p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Scale Strategy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Growth Channels (In Priority Order)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1. Content Marketing &amp; SEO (Months 1–12)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Publish free revision guides, technique lists, and exam tips as blog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Target long-tail keywords: "how to get a grade 9 in GCSE English", "Macbeth quotes analysis", "AQA Paper 1 Question 5 tips"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Your existing content scripts (30 TikTok + 12 YouTube) become the funnel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Cost: Near zero. Compound returns.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2. Affiliate Programme (Months 1–12)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You already have a 3-tier affiliate system built and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Target: GCSE English tutors (50,000+ in UK), educational YouTubers, teacher influencers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20% recurring commission = strong incentive for ongoing promotion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Cost: Commission only (no upfront spend)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3. School B2B Sales (Months 3–18)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Start with free pilot: 5–10 schools, one department each, 8-week 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Collect evidence: before/after mock exam grades during 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Target English departments directly (Head of English is the buyer)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Price at £3,000–5,000/school/year (competitive with GCSEPod)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Move to MAT-level deals once you have 50+ schools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4. Paid Acquisition (Months 6+, once unit economics proven)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Facebook/Instagram ads to parents of Year 10-11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Google Ads on revision-intent keywords (seasonal: peaks Jan–May)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Only spend when LTV:CAC &gt; 3:1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Key Metrics to Track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(Year 1)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Trial → Paid Conversion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8%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efficiency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5%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 drives LTV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DAU / MAU 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30%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Engagement quality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Word-of-mouth signal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School Renewal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revenue predictability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LTV:CAC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3:1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Sustainable growth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Exit Strategy &amp; Valuation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Comparable Transactions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2000"/>
        <w:gridCol w:w="19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Acquirer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Price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My Exams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IXL Learning (US)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£30–50M+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~5–8x ARR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CGP Books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Hachette UK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£100M+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~2x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Sparx (implied)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Funding 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£100M+ val.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~4–6x ARR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Twinkl (implied)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£200M+ val.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~2x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GoStudent (peak)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Funding 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€3.2B val.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~30x (peak)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Realistic Exit Scenarios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Scenario A: Acqui-Hire / Early Exit (Year 2–3)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Trigger: £200K–500K ARR, strong product, small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Buyers: Seneca, IXL/Save My Exams, a tutoring platform (MyTutor), or a publisher (Pearson, OUP)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Price range: £1M–£3M (product + content + technology acquisition)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Multiple: 3–5x ARR or asset-based 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Likelihood: Moderate — acquirers actively consolidating in this space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Scenario B: Strategic Acquisition (Year 3–5) —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Trigger: £1M–£4M ARR, 200+ school contracts, proven impact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Buyers: IXL Learning, Sparx, a US ed-tech entering UK, PE-backed roll-up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Price range: £5M–£20M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Multiple: 5–8x ARR for high-growth SaaS with school contracts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Likelihood: High — this is the sweet spot for UK ed-tech M&amp;A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Scenario C: Scale Exit (Year 5–7)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Trigger: £5M+ ARR, 1,000+ schools, international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Buyers: Large publishers (Pearson, McGraw-Hill), global ed-tech (Byju's, Duolingo's model), PE funds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Price range: £25M–£50M+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Multiple: 5–10x ARR depending on growth rate and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Likelihood: Requires sustained execution and significant team growth</w:t>
      </w:r>
    </w:p>
    <w:p>
      <w:pPr>
        <w:pBdr>
          <w:left w:val="single" w:color="27AE60" w:sz="12" w:space="8"/>
        </w:pBdr>
        <w:shd w:fill="D5F5E3" w:val="clear"/>
        <w:spacing w:after="160" w:before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Recommended Path: Target Scenario B — build to £2–4M ARR over 3–4 years with a mix of B2C and B2B revenue, then sell to a strategic acquirer. Expected exit: £8M–£15M. The B2B school contracts are the most valuable asset for acquirers (predictable, renewable revenue).</w:t>
      </w:r>
    </w:p>
    <w:p>
      <w:r>
        <w:br w:type="pag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What Acquirers Value Most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Position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Recurring Revenue (ARR)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Pre-revenue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and grow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Unknown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&gt; 100% NRR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School Contracts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pilot programme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Library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(Language)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Literature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AI/Tech Moat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 (essay AI)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Expand to AI tutor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 of Impact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Commission study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Multi-Subject Potential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Scaffolded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ready for Maths/Science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International Presence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IGCSE ready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int'l British schools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Recommended 5-Year Timeline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200"/>
        <w:gridCol w:w="23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Target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Q2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B2C. Add Literature. Fix security. Content marketing begins.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£10–20K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£100–200K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Q4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subscribers. 10 school pilots. Affiliate programme live.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£70K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£350K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Mid 2027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content. Teacher tools. 50 schools. Mobile app.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£375K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£1.9M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End 2027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A-Level launch. AI tutor. Evidence study. 150+ schools.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£800K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£4M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International expansion (IGCSE schools). 500 schools. Paid ads.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£2–4M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£10–20M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2029–2030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EXIT WINDOW. 1,000+ schools. Multi-subject. Strategic acquirer.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£5–8M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£25–40M+</w:t>
            </w:r>
          </w:p>
        </w:tc>
      </w:tr>
    </w:tbl>
    <w:p>
      <w:pPr>
        <w:spacing w:before="400"/>
      </w:pPr>
    </w:p>
    <w:p>
      <w:pPr>
        <w:pBdr>
          <w:left w:val="single" w:color="1B4F72" w:sz="12" w:space="8"/>
        </w:pBdr>
        <w:shd w:fill="D6EAF8" w:val="clear"/>
        <w:spacing w:after="160" w:before="1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Bottom Line: You have built a technically strong, legally compliant platform with genuine depth in a market segment that has no dominant specialist player. The single biggest unlock is adding English Literature content — it doubles your product value instantly. From there, the path to a £10M+ exit over 3–5 years is realistic and follows a well-trodden UK ed-tech playbook (cf. Save My Exams, Sparx).</w:t>
      </w:r>
    </w:p>
    <w:p>
      <w:pPr>
        <w:spacing w:before="200"/>
      </w:pPr>
    </w:p>
    <w:p>
      <w:pPr>
        <w:pBdr>
          <w:top w:val="single" w:color="1B4F72" w:sz="2" w:space="8"/>
        </w:pBdr>
        <w:spacing w:after="200" w:before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CONFIDENTIAL  —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The English Hub</w:t>
    </w:r>
    <w:r>
      <w:rPr>
        <w:rFonts w:ascii="Arial" w:cs="Arial" w:eastAsia="Arial" w:hAnsi="Arial"/>
        <w:color w:val="666666"/>
        <w:sz w:val="16"/>
        <w:szCs w:val="16"/>
      </w:rPr>
      <w:t xml:space="preserve">	Product &amp; Market Analysis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2026-03-22T16:15:28.545Z</dcterms:created>
  <dcterms:modified xsi:type="dcterms:W3CDTF">2026-03-22T16:15:28.546Z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