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8285" w14:textId="77777777" w:rsidR="00DC3AA6" w:rsidRPr="00DC3AA6" w:rsidRDefault="00DC3AA6" w:rsidP="00DC3AA6">
      <w:pPr>
        <w:rPr>
          <w:b/>
          <w:bCs/>
        </w:rPr>
      </w:pPr>
      <w:proofErr w:type="spellStart"/>
      <w:r w:rsidRPr="00DC3AA6">
        <w:rPr>
          <w:b/>
          <w:bCs/>
        </w:rPr>
        <w:t>Omnix</w:t>
      </w:r>
      <w:proofErr w:type="spellEnd"/>
      <w:r w:rsidRPr="00DC3AA6">
        <w:rPr>
          <w:b/>
          <w:bCs/>
        </w:rPr>
        <w:t xml:space="preserve"> International</w:t>
      </w:r>
    </w:p>
    <w:p w14:paraId="3B3CF56B" w14:textId="77777777" w:rsidR="00DC3AA6" w:rsidRPr="00DC3AA6" w:rsidRDefault="00DC3AA6" w:rsidP="00DC3AA6">
      <w:r w:rsidRPr="00DC3AA6">
        <w:rPr>
          <w:b/>
          <w:bCs/>
        </w:rPr>
        <w:t>Size / Employees / Revenue</w:t>
      </w:r>
    </w:p>
    <w:p w14:paraId="2C9FE031" w14:textId="77777777" w:rsidR="00DC3AA6" w:rsidRPr="00DC3AA6" w:rsidRDefault="00DC3AA6" w:rsidP="00DC3AA6">
      <w:pPr>
        <w:numPr>
          <w:ilvl w:val="0"/>
          <w:numId w:val="1"/>
        </w:numPr>
      </w:pPr>
      <w:proofErr w:type="spellStart"/>
      <w:r w:rsidRPr="00DC3AA6">
        <w:t>Omnix</w:t>
      </w:r>
      <w:proofErr w:type="spellEnd"/>
      <w:r w:rsidRPr="00DC3AA6">
        <w:t xml:space="preserve"> reports having </w:t>
      </w:r>
      <w:r w:rsidRPr="00DC3AA6">
        <w:rPr>
          <w:b/>
          <w:bCs/>
        </w:rPr>
        <w:t>“1100+ expert professionals”</w:t>
      </w:r>
      <w:r w:rsidRPr="00DC3AA6">
        <w:t xml:space="preserve"> on its About page. </w:t>
      </w:r>
      <w:hyperlink r:id="rId5" w:tgtFrame="_blank" w:history="1">
        <w:proofErr w:type="spellStart"/>
        <w:r w:rsidRPr="00DC3AA6">
          <w:rPr>
            <w:rStyle w:val="Hyperlink"/>
          </w:rPr>
          <w:t>Omnix</w:t>
        </w:r>
        <w:proofErr w:type="spellEnd"/>
        <w:r w:rsidRPr="00DC3AA6">
          <w:rPr>
            <w:rStyle w:val="Hyperlink"/>
          </w:rPr>
          <w:t xml:space="preserve"> International+1</w:t>
        </w:r>
      </w:hyperlink>
    </w:p>
    <w:p w14:paraId="0C6874DF" w14:textId="77777777" w:rsidR="00DC3AA6" w:rsidRPr="00DC3AA6" w:rsidRDefault="00DC3AA6" w:rsidP="00DC3AA6">
      <w:pPr>
        <w:numPr>
          <w:ilvl w:val="0"/>
          <w:numId w:val="1"/>
        </w:numPr>
      </w:pPr>
      <w:r w:rsidRPr="00DC3AA6">
        <w:t xml:space="preserve">Some sources suggest the company is within the </w:t>
      </w:r>
      <w:r w:rsidRPr="00DC3AA6">
        <w:rPr>
          <w:b/>
          <w:bCs/>
        </w:rPr>
        <w:t xml:space="preserve">1,001–5,000 </w:t>
      </w:r>
      <w:proofErr w:type="gramStart"/>
      <w:r w:rsidRPr="00DC3AA6">
        <w:rPr>
          <w:b/>
          <w:bCs/>
        </w:rPr>
        <w:t>employees</w:t>
      </w:r>
      <w:proofErr w:type="gramEnd"/>
      <w:r w:rsidRPr="00DC3AA6">
        <w:t xml:space="preserve"> range. </w:t>
      </w:r>
      <w:hyperlink r:id="rId6" w:tgtFrame="_blank" w:history="1">
        <w:proofErr w:type="spellStart"/>
        <w:r w:rsidRPr="00DC3AA6">
          <w:rPr>
            <w:rStyle w:val="Hyperlink"/>
          </w:rPr>
          <w:t>Naukrigulf</w:t>
        </w:r>
        <w:proofErr w:type="spellEnd"/>
      </w:hyperlink>
    </w:p>
    <w:p w14:paraId="1E5843EA" w14:textId="77777777" w:rsidR="00DC3AA6" w:rsidRPr="00DC3AA6" w:rsidRDefault="00DC3AA6" w:rsidP="00DC3AA6">
      <w:pPr>
        <w:numPr>
          <w:ilvl w:val="0"/>
          <w:numId w:val="1"/>
        </w:numPr>
      </w:pPr>
      <w:proofErr w:type="spellStart"/>
      <w:r w:rsidRPr="00DC3AA6">
        <w:t>Appsruntheworld</w:t>
      </w:r>
      <w:proofErr w:type="spellEnd"/>
      <w:r w:rsidRPr="00DC3AA6">
        <w:t xml:space="preserve"> estimated its 2024 revenue around </w:t>
      </w:r>
      <w:r w:rsidRPr="00DC3AA6">
        <w:rPr>
          <w:b/>
          <w:bCs/>
        </w:rPr>
        <w:t>USD</w:t>
      </w:r>
      <w:r w:rsidRPr="00DC3AA6">
        <w:rPr>
          <w:rFonts w:ascii="Arial" w:hAnsi="Arial" w:cs="Arial"/>
          <w:b/>
          <w:bCs/>
        </w:rPr>
        <w:t> </w:t>
      </w:r>
      <w:r w:rsidRPr="00DC3AA6">
        <w:rPr>
          <w:b/>
          <w:bCs/>
        </w:rPr>
        <w:t>380 million</w:t>
      </w:r>
      <w:r w:rsidRPr="00DC3AA6">
        <w:t xml:space="preserve">. </w:t>
      </w:r>
      <w:hyperlink r:id="rId7" w:tgtFrame="_blank" w:history="1">
        <w:r w:rsidRPr="00DC3AA6">
          <w:rPr>
            <w:rStyle w:val="Hyperlink"/>
          </w:rPr>
          <w:t>APPS RUN THE WORLD</w:t>
        </w:r>
      </w:hyperlink>
    </w:p>
    <w:p w14:paraId="3B3224A0" w14:textId="77777777" w:rsidR="00DC3AA6" w:rsidRPr="00DC3AA6" w:rsidRDefault="00DC3AA6" w:rsidP="00DC3AA6">
      <w:pPr>
        <w:numPr>
          <w:ilvl w:val="0"/>
          <w:numId w:val="1"/>
        </w:numPr>
      </w:pPr>
      <w:proofErr w:type="spellStart"/>
      <w:r w:rsidRPr="00DC3AA6">
        <w:t>LeadIQ</w:t>
      </w:r>
      <w:proofErr w:type="spellEnd"/>
      <w:r w:rsidRPr="00DC3AA6">
        <w:t xml:space="preserve"> suggests annual revenue ~USD</w:t>
      </w:r>
      <w:r w:rsidRPr="00DC3AA6">
        <w:rPr>
          <w:rFonts w:ascii="Arial" w:hAnsi="Arial" w:cs="Arial"/>
        </w:rPr>
        <w:t> </w:t>
      </w:r>
      <w:r w:rsidRPr="00DC3AA6">
        <w:t xml:space="preserve">750 million (likely optimistic / less verified). </w:t>
      </w:r>
      <w:hyperlink r:id="rId8" w:tgtFrame="_blank" w:history="1">
        <w:proofErr w:type="spellStart"/>
        <w:r w:rsidRPr="00DC3AA6">
          <w:rPr>
            <w:rStyle w:val="Hyperlink"/>
          </w:rPr>
          <w:t>LeadIQ</w:t>
        </w:r>
        <w:proofErr w:type="spellEnd"/>
      </w:hyperlink>
    </w:p>
    <w:p w14:paraId="0DB3E5F2" w14:textId="77777777" w:rsidR="00DC3AA6" w:rsidRPr="00DC3AA6" w:rsidRDefault="00DC3AA6" w:rsidP="00DC3AA6">
      <w:r w:rsidRPr="00DC3AA6">
        <w:rPr>
          <w:b/>
          <w:bCs/>
        </w:rPr>
        <w:t>Operating Countries / Offices / Regions</w:t>
      </w:r>
    </w:p>
    <w:p w14:paraId="498923E5" w14:textId="77777777" w:rsidR="00DC3AA6" w:rsidRPr="00DC3AA6" w:rsidRDefault="00DC3AA6" w:rsidP="00DC3AA6">
      <w:pPr>
        <w:numPr>
          <w:ilvl w:val="0"/>
          <w:numId w:val="2"/>
        </w:numPr>
      </w:pPr>
      <w:r w:rsidRPr="00DC3AA6">
        <w:t xml:space="preserve">Headquartered in </w:t>
      </w:r>
      <w:r w:rsidRPr="00DC3AA6">
        <w:rPr>
          <w:b/>
          <w:bCs/>
        </w:rPr>
        <w:t>Dubai, UAE</w:t>
      </w:r>
      <w:r w:rsidRPr="00DC3AA6">
        <w:t xml:space="preserve">. </w:t>
      </w:r>
      <w:hyperlink r:id="rId9" w:tgtFrame="_blank" w:history="1">
        <w:r w:rsidRPr="00DC3AA6">
          <w:rPr>
            <w:rStyle w:val="Hyperlink"/>
          </w:rPr>
          <w:t>datacentremagazine.com+2Omnix International+2</w:t>
        </w:r>
      </w:hyperlink>
    </w:p>
    <w:p w14:paraId="2D32DDC3" w14:textId="77777777" w:rsidR="00DC3AA6" w:rsidRPr="00DC3AA6" w:rsidRDefault="00DC3AA6" w:rsidP="00DC3AA6">
      <w:pPr>
        <w:numPr>
          <w:ilvl w:val="0"/>
          <w:numId w:val="2"/>
        </w:numPr>
      </w:pPr>
      <w:r w:rsidRPr="00DC3AA6">
        <w:t xml:space="preserve">It has regional offices in </w:t>
      </w:r>
      <w:r w:rsidRPr="00DC3AA6">
        <w:rPr>
          <w:b/>
          <w:bCs/>
        </w:rPr>
        <w:t>Abu Dhabi, Saudi Arabia, Qatar, Kuwait</w:t>
      </w:r>
      <w:r w:rsidRPr="00DC3AA6">
        <w:t xml:space="preserve">, and a competency </w:t>
      </w:r>
      <w:proofErr w:type="spellStart"/>
      <w:r w:rsidRPr="00DC3AA6">
        <w:t>center</w:t>
      </w:r>
      <w:proofErr w:type="spellEnd"/>
      <w:r w:rsidRPr="00DC3AA6">
        <w:t xml:space="preserve"> in </w:t>
      </w:r>
      <w:r w:rsidRPr="00DC3AA6">
        <w:rPr>
          <w:b/>
          <w:bCs/>
        </w:rPr>
        <w:t>Egypt</w:t>
      </w:r>
      <w:r w:rsidRPr="00DC3AA6">
        <w:t xml:space="preserve">. </w:t>
      </w:r>
      <w:hyperlink r:id="rId10" w:tgtFrame="_blank" w:history="1">
        <w:proofErr w:type="spellStart"/>
        <w:r w:rsidRPr="00DC3AA6">
          <w:rPr>
            <w:rStyle w:val="Hyperlink"/>
          </w:rPr>
          <w:t>Omnix</w:t>
        </w:r>
        <w:proofErr w:type="spellEnd"/>
        <w:r w:rsidRPr="00DC3AA6">
          <w:rPr>
            <w:rStyle w:val="Hyperlink"/>
          </w:rPr>
          <w:t xml:space="preserve"> International+2Omnix International+2</w:t>
        </w:r>
      </w:hyperlink>
    </w:p>
    <w:p w14:paraId="137245F4" w14:textId="77777777" w:rsidR="00DC3AA6" w:rsidRPr="00DC3AA6" w:rsidRDefault="00DC3AA6" w:rsidP="00DC3AA6">
      <w:pPr>
        <w:numPr>
          <w:ilvl w:val="0"/>
          <w:numId w:val="2"/>
        </w:numPr>
      </w:pPr>
      <w:r w:rsidRPr="00DC3AA6">
        <w:t xml:space="preserve">Their “GPA / global services” arm suggests operations / delivery in </w:t>
      </w:r>
      <w:r w:rsidRPr="00DC3AA6">
        <w:rPr>
          <w:b/>
          <w:bCs/>
        </w:rPr>
        <w:t>50+ countries / 160+ major cities</w:t>
      </w:r>
      <w:r w:rsidRPr="00DC3AA6">
        <w:t xml:space="preserve"> (particularly in audiovisual, unified communications) as part of their global delivery model. </w:t>
      </w:r>
      <w:hyperlink r:id="rId11" w:tgtFrame="_blank" w:history="1">
        <w:proofErr w:type="spellStart"/>
        <w:r w:rsidRPr="00DC3AA6">
          <w:rPr>
            <w:rStyle w:val="Hyperlink"/>
          </w:rPr>
          <w:t>Omnix</w:t>
        </w:r>
        <w:proofErr w:type="spellEnd"/>
        <w:r w:rsidRPr="00DC3AA6">
          <w:rPr>
            <w:rStyle w:val="Hyperlink"/>
          </w:rPr>
          <w:t xml:space="preserve"> International</w:t>
        </w:r>
      </w:hyperlink>
    </w:p>
    <w:p w14:paraId="21F25964" w14:textId="77777777" w:rsidR="00DC3AA6" w:rsidRPr="00DC3AA6" w:rsidRDefault="00DC3AA6" w:rsidP="00DC3AA6">
      <w:pPr>
        <w:numPr>
          <w:ilvl w:val="0"/>
          <w:numId w:val="2"/>
        </w:numPr>
      </w:pPr>
      <w:r w:rsidRPr="00DC3AA6">
        <w:t xml:space="preserve">They also serve multiple sectors: government, education, energy, construction &amp; infrastructure, telecommunication, etc. </w:t>
      </w:r>
      <w:hyperlink r:id="rId12" w:tgtFrame="_blank" w:history="1">
        <w:proofErr w:type="spellStart"/>
        <w:r w:rsidRPr="00DC3AA6">
          <w:rPr>
            <w:rStyle w:val="Hyperlink"/>
          </w:rPr>
          <w:t>Omnix</w:t>
        </w:r>
        <w:proofErr w:type="spellEnd"/>
        <w:r w:rsidRPr="00DC3AA6">
          <w:rPr>
            <w:rStyle w:val="Hyperlink"/>
          </w:rPr>
          <w:t xml:space="preserve"> International+1</w:t>
        </w:r>
      </w:hyperlink>
    </w:p>
    <w:p w14:paraId="695C0A32" w14:textId="77777777" w:rsidR="00DC3AA6" w:rsidRPr="00DC3AA6" w:rsidRDefault="00DC3AA6" w:rsidP="00DC3AA6">
      <w:r w:rsidRPr="00DC3AA6">
        <w:rPr>
          <w:b/>
          <w:bCs/>
        </w:rPr>
        <w:t>Notes / Observations</w:t>
      </w:r>
    </w:p>
    <w:p w14:paraId="0B001B33" w14:textId="77777777" w:rsidR="00DC3AA6" w:rsidRPr="00DC3AA6" w:rsidRDefault="00DC3AA6" w:rsidP="00DC3AA6">
      <w:pPr>
        <w:numPr>
          <w:ilvl w:val="0"/>
          <w:numId w:val="3"/>
        </w:numPr>
      </w:pPr>
      <w:r w:rsidRPr="00DC3AA6">
        <w:t>Their broad geographic footprint means they are used to operating across borders, which may ease partnerships in regions outside their core markets.</w:t>
      </w:r>
    </w:p>
    <w:p w14:paraId="1E2030BF" w14:textId="77777777" w:rsidR="00DC3AA6" w:rsidRPr="00DC3AA6" w:rsidRDefault="00DC3AA6" w:rsidP="00DC3AA6">
      <w:pPr>
        <w:numPr>
          <w:ilvl w:val="0"/>
          <w:numId w:val="3"/>
        </w:numPr>
      </w:pPr>
      <w:r w:rsidRPr="00DC3AA6">
        <w:t xml:space="preserve">Their mix of digital, infrastructure, BIM, AV/UC, and systems services </w:t>
      </w:r>
      <w:proofErr w:type="gramStart"/>
      <w:r w:rsidRPr="00DC3AA6">
        <w:t>aligns</w:t>
      </w:r>
      <w:proofErr w:type="gramEnd"/>
      <w:r w:rsidRPr="00DC3AA6">
        <w:t xml:space="preserve"> well with many of your potential offerings.</w:t>
      </w:r>
    </w:p>
    <w:p w14:paraId="53FAD239" w14:textId="77777777" w:rsidR="00DC3AA6" w:rsidRPr="00DC3AA6" w:rsidRDefault="00DC3AA6" w:rsidP="00DC3AA6">
      <w:pPr>
        <w:numPr>
          <w:ilvl w:val="0"/>
          <w:numId w:val="3"/>
        </w:numPr>
      </w:pPr>
      <w:r w:rsidRPr="00DC3AA6">
        <w:t>Their global delivery emphasis (especially in AV/UC) suggests they value consistency, standards, and lifecycle support—angles you could emphasize in your proposals.</w:t>
      </w:r>
    </w:p>
    <w:p w14:paraId="75CAEC08" w14:textId="77777777" w:rsidR="00DC3AA6" w:rsidRDefault="00DC3AA6"/>
    <w:sectPr w:rsidR="00DC3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6DB3"/>
    <w:multiLevelType w:val="multilevel"/>
    <w:tmpl w:val="9BF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A0A41"/>
    <w:multiLevelType w:val="multilevel"/>
    <w:tmpl w:val="42F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35391"/>
    <w:multiLevelType w:val="multilevel"/>
    <w:tmpl w:val="64C8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6046">
    <w:abstractNumId w:val="1"/>
  </w:num>
  <w:num w:numId="2" w16cid:durableId="2142376413">
    <w:abstractNumId w:val="2"/>
  </w:num>
  <w:num w:numId="3" w16cid:durableId="87878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A6"/>
    <w:rsid w:val="001C24C8"/>
    <w:rsid w:val="00DC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BA8DB"/>
  <w15:chartTrackingRefBased/>
  <w15:docId w15:val="{E726930E-205C-44F6-BFB2-3D4B96E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A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diq.com/c/omnix-international/5a1d96602300005900850763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ppsruntheworld.com/customers-database/customers/view/omnix-international-united-arab-emirates?utm_source=chatgpt.com" TargetMode="External"/><Relationship Id="rId12" Type="http://schemas.openxmlformats.org/officeDocument/2006/relationships/hyperlink" Target="https://omnix.com/about-u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ukrigulf.com/omnix-international-overview-cid-55919?utm_source=chatgpt.com" TargetMode="External"/><Relationship Id="rId11" Type="http://schemas.openxmlformats.org/officeDocument/2006/relationships/hyperlink" Target="https://omnix.com/omnix-partner/gpa/?utm_source=chatgpt.com" TargetMode="External"/><Relationship Id="rId5" Type="http://schemas.openxmlformats.org/officeDocument/2006/relationships/hyperlink" Target="https://omnix.com/?utm_source=chatgpt.com" TargetMode="External"/><Relationship Id="rId10" Type="http://schemas.openxmlformats.org/officeDocument/2006/relationships/hyperlink" Target="https://omnix.com/about-u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centremagazine.com/company/omnix-international-llc-10/about-u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1984</Characters>
  <Application>Microsoft Office Word</Application>
  <DocSecurity>0</DocSecurity>
  <Lines>38</Lines>
  <Paragraphs>21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2025-10-16T03:50:00Z</dcterms:created>
  <dcterms:modified xsi:type="dcterms:W3CDTF">2025-10-16T03:50:00Z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4f257e40-a3a6-4dc4-b04b-de0a5ef3f0b4</vt:lpwstr>
  </property>
</Properties>
</file>