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Georgia" w:cs="Georgia" w:eastAsia="Georgia" w:hAnsi="Georgia"/>
          <w:b/>
          <w:bCs/>
          <w:color w:val="4A3420"/>
          <w:sz w:val="44"/>
          <w:szCs w:val="44"/>
        </w:rPr>
        <w:t xml:space="preserve">Footwear Developer / Technical Design RFP</w:t>
      </w:r>
    </w:p>
    <w:p>
      <w:pPr>
        <w:spacing w:after="90"/>
      </w:pPr>
      <w:r>
        <w:rPr>
          <w:rFonts w:ascii="Georgia" w:cs="Georgia" w:eastAsia="Georgia" w:hAnsi="Georgia"/>
          <w:color w:val="8A5A34"/>
          <w:sz w:val="26"/>
          <w:szCs w:val="26"/>
        </w:rPr>
        <w:t xml:space="preserve">Kids Anatomical Western Boot</w:t>
      </w:r>
    </w:p>
    <w:p>
      <w:pPr>
        <w:pBdr>
          <w:bottom w:val="single" w:color="C9B79C" w:sz="8" w:space="6"/>
        </w:pBdr>
        <w:spacing w:after="150"/>
      </w:pPr>
      <w:r>
        <w:rPr>
          <w:sz w:val="2"/>
          <w:szCs w:val="2"/>
        </w:rPr>
        <w:t xml:space="preserve"/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7A7A7A"/>
          <w:sz w:val="20"/>
          <w:szCs w:val="20"/>
        </w:rPr>
        <w:t xml:space="preserve">Austin, Texas   ·   Prepared July 2026</w:t>
      </w:r>
    </w:p>
    <w:p>
      <w:pPr>
        <w:spacing w:after="130" w:line="27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We are developing an Austin-designed children's western boot built around a natural, anatomical foot shape. The product should look like a real kids' cowboy boot while correcting the fit problems common in traditional children's western boots — narrow toe boxes, raised heels, exaggerated toe spring, and adult construction scaled down for children.</w:t>
      </w:r>
    </w:p>
    <w:p>
      <w:pPr>
        <w:spacing w:after="130" w:line="27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We are seeking a footwear designer/developer to translate the founder's product vision, early 3D concept work, fit priorities, and unit economics into a manufacturer-ready package. </w:t>
      </w: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This is a fit-architecture and cost-feasibility project, not a fashion-sketching one.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The sections below outline the product, the scope of work, our budget expectations, and how to respond.</w:t>
      </w:r>
    </w:p>
    <w:p>
      <w:pPr>
        <w:pStyle w:val="Heading1"/>
        <w:spacing w:after="130" w:before="340"/>
      </w:pPr>
      <w:r>
        <w:rPr>
          <w:rFonts w:ascii="Georgia" w:cs="Georgia" w:eastAsia="Georgia" w:hAnsi="Georgia"/>
          <w:b/>
          <w:bCs/>
          <w:color w:val="6B4A2E"/>
          <w:sz w:val="28"/>
          <w:szCs w:val="28"/>
        </w:rPr>
        <w:t xml:space="preserve">Product Summary</w:t>
      </w:r>
    </w:p>
    <w:tbl>
      <w:tblPr>
        <w:tblW w:type="dxa" w:w="9360"/>
        <w:tblBorders>
          <w:top w:val="single" w:color="D8C9B4" w:sz="4"/>
          <w:left w:val="single" w:color="D8C9B4" w:sz="4"/>
          <w:bottom w:val="single" w:color="D8C9B4" w:sz="4"/>
          <w:right w:val="single" w:color="D8C9B4" w:sz="4"/>
          <w:insideH w:val="single" w:color="D8C9B4" w:sz="4"/>
          <w:insideV w:val="single" w:color="D8C9B4" w:sz="4"/>
        </w:tblBorders>
      </w:tblPr>
      <w:tblGrid>
        <w:gridCol w:w="2500"/>
        <w:gridCol w:w="6860"/>
      </w:tblGrid>
      <w:tr>
        <w:tc>
          <w:tcPr>
            <w:tcW w:type="dxa" w:w="2500"/>
            <w:shd w:fill="F2E9DE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8"/>
            </w:pPr>
            <w:r>
              <w:rPr>
                <w:rFonts w:ascii="Calibri" w:cs="Calibri" w:eastAsia="Calibri" w:hAnsi="Calibri"/>
                <w:b/>
                <w:bCs/>
                <w:color w:val="4A3420"/>
                <w:sz w:val="21"/>
                <w:szCs w:val="21"/>
              </w:rPr>
              <w:t xml:space="preserve">Product</w:t>
            </w:r>
          </w:p>
        </w:tc>
        <w:tc>
          <w:tcPr>
            <w:tcW w:type="dxa" w:w="68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1"/>
                <w:szCs w:val="21"/>
              </w:rPr>
              <w:t xml:space="preserve">Children's western-style cowboy boot on a new anatomical last</w:t>
            </w:r>
          </w:p>
        </w:tc>
      </w:tr>
      <w:tr>
        <w:tc>
          <w:tcPr>
            <w:tcW w:type="dxa" w:w="2500"/>
            <w:shd w:fill="F2E9DE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8"/>
            </w:pPr>
            <w:r>
              <w:rPr>
                <w:rFonts w:ascii="Calibri" w:cs="Calibri" w:eastAsia="Calibri" w:hAnsi="Calibri"/>
                <w:b/>
                <w:bCs/>
                <w:color w:val="4A3420"/>
                <w:sz w:val="21"/>
                <w:szCs w:val="21"/>
              </w:rPr>
              <w:t xml:space="preserve">Founding size range</w:t>
            </w:r>
          </w:p>
        </w:tc>
        <w:tc>
          <w:tcPr>
            <w:tcW w:type="dxa" w:w="68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1"/>
                <w:szCs w:val="21"/>
              </w:rPr>
              <w:t xml:space="preserve">US kids 8C–12C (full range 6C–13C to follow)</w:t>
            </w:r>
          </w:p>
        </w:tc>
      </w:tr>
      <w:tr>
        <w:tc>
          <w:tcPr>
            <w:tcW w:type="dxa" w:w="2500"/>
            <w:shd w:fill="F2E9DE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8"/>
            </w:pPr>
            <w:r>
              <w:rPr>
                <w:rFonts w:ascii="Calibri" w:cs="Calibri" w:eastAsia="Calibri" w:hAnsi="Calibri"/>
                <w:b/>
                <w:bCs/>
                <w:color w:val="4A3420"/>
                <w:sz w:val="21"/>
                <w:szCs w:val="21"/>
              </w:rPr>
              <w:t xml:space="preserve">Sample size</w:t>
            </w:r>
          </w:p>
        </w:tc>
        <w:tc>
          <w:tcPr>
            <w:tcW w:type="dxa" w:w="68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1"/>
                <w:szCs w:val="21"/>
              </w:rPr>
              <w:t xml:space="preserve">10C</w:t>
            </w:r>
          </w:p>
        </w:tc>
      </w:tr>
      <w:tr>
        <w:tc>
          <w:tcPr>
            <w:tcW w:type="dxa" w:w="2500"/>
            <w:shd w:fill="F2E9DE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8"/>
            </w:pPr>
            <w:r>
              <w:rPr>
                <w:rFonts w:ascii="Calibri" w:cs="Calibri" w:eastAsia="Calibri" w:hAnsi="Calibri"/>
                <w:b/>
                <w:bCs/>
                <w:color w:val="4A3420"/>
                <w:sz w:val="21"/>
                <w:szCs w:val="21"/>
              </w:rPr>
              <w:t xml:space="preserve">Closure</w:t>
            </w:r>
          </w:p>
        </w:tc>
        <w:tc>
          <w:tcPr>
            <w:tcW w:type="dxa" w:w="68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1"/>
                <w:szCs w:val="21"/>
              </w:rPr>
              <w:t xml:space="preserve">Hidden inner (medial) side zip; western pull tabs retained as styling and light entry assist</w:t>
            </w:r>
          </w:p>
        </w:tc>
      </w:tr>
      <w:tr>
        <w:tc>
          <w:tcPr>
            <w:tcW w:type="dxa" w:w="2500"/>
            <w:shd w:fill="F2E9DE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8"/>
            </w:pPr>
            <w:r>
              <w:rPr>
                <w:rFonts w:ascii="Calibri" w:cs="Calibri" w:eastAsia="Calibri" w:hAnsi="Calibri"/>
                <w:b/>
                <w:bCs/>
                <w:color w:val="4A3420"/>
                <w:sz w:val="21"/>
                <w:szCs w:val="21"/>
              </w:rPr>
              <w:t xml:space="preserve">Retail price</w:t>
            </w:r>
          </w:p>
        </w:tc>
        <w:tc>
          <w:tcPr>
            <w:tcW w:type="dxa" w:w="68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1"/>
                <w:szCs w:val="21"/>
              </w:rPr>
              <w:t xml:space="preserve">$118 (founding preorder ~$98), with headroom above if warranted</w:t>
            </w:r>
          </w:p>
        </w:tc>
      </w:tr>
      <w:tr>
        <w:tc>
          <w:tcPr>
            <w:tcW w:type="dxa" w:w="2500"/>
            <w:shd w:fill="F2E9DE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8"/>
            </w:pPr>
            <w:r>
              <w:rPr>
                <w:rFonts w:ascii="Calibri" w:cs="Calibri" w:eastAsia="Calibri" w:hAnsi="Calibri"/>
                <w:b/>
                <w:bCs/>
                <w:color w:val="4A3420"/>
                <w:sz w:val="21"/>
                <w:szCs w:val="21"/>
              </w:rPr>
              <w:t xml:space="preserve">Launch scope</w:t>
            </w:r>
          </w:p>
        </w:tc>
        <w:tc>
          <w:tcPr>
            <w:tcW w:type="dxa" w:w="68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1"/>
                <w:szCs w:val="21"/>
              </w:rPr>
              <w:t xml:space="preserve">One style, one color, one outsole — a single MVP product</w:t>
            </w:r>
          </w:p>
        </w:tc>
      </w:tr>
      <w:tr>
        <w:tc>
          <w:tcPr>
            <w:tcW w:type="dxa" w:w="2500"/>
            <w:shd w:fill="F2E9DE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8"/>
            </w:pPr>
            <w:r>
              <w:rPr>
                <w:rFonts w:ascii="Calibri" w:cs="Calibri" w:eastAsia="Calibri" w:hAnsi="Calibri"/>
                <w:b/>
                <w:bCs/>
                <w:color w:val="4A3420"/>
                <w:sz w:val="21"/>
                <w:szCs w:val="21"/>
              </w:rPr>
              <w:t xml:space="preserve">MVP color</w:t>
            </w:r>
          </w:p>
        </w:tc>
        <w:tc>
          <w:tcPr>
            <w:tcW w:type="dxa" w:w="68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1"/>
                <w:szCs w:val="21"/>
              </w:rPr>
              <w:t xml:space="preserve">Warm caramel / camel tan leather</w:t>
            </w:r>
          </w:p>
        </w:tc>
      </w:tr>
      <w:tr>
        <w:tc>
          <w:tcPr>
            <w:tcW w:type="dxa" w:w="2500"/>
            <w:shd w:fill="F2E9DE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8"/>
            </w:pPr>
            <w:r>
              <w:rPr>
                <w:rFonts w:ascii="Calibri" w:cs="Calibri" w:eastAsia="Calibri" w:hAnsi="Calibri"/>
                <w:b/>
                <w:bCs/>
                <w:color w:val="4A3420"/>
                <w:sz w:val="21"/>
                <w:szCs w:val="21"/>
              </w:rPr>
              <w:t xml:space="preserve">Priority features</w:t>
            </w:r>
          </w:p>
        </w:tc>
        <w:tc>
          <w:tcPr>
            <w:tcW w:type="dxa" w:w="68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1"/>
                <w:szCs w:val="21"/>
              </w:rPr>
              <w:t xml:space="preserve">Anatomical toe box; low or zero internal drop; low toe spring; secure heel fit; easy on/off; child-safe and compliance-ready; premium leather-forward look and feel</w:t>
            </w:r>
          </w:p>
        </w:tc>
      </w:tr>
    </w:tbl>
    <w:p>
      <w:pPr>
        <w:pStyle w:val="Heading1"/>
        <w:spacing w:after="130" w:before="340"/>
      </w:pPr>
      <w:r>
        <w:rPr>
          <w:rFonts w:ascii="Georgia" w:cs="Georgia" w:eastAsia="Georgia" w:hAnsi="Georgia"/>
          <w:b/>
          <w:bCs/>
          <w:color w:val="6B4A2E"/>
          <w:sz w:val="28"/>
          <w:szCs w:val="28"/>
        </w:rPr>
        <w:t xml:space="preserve">Current Status</w:t>
      </w:r>
    </w:p>
    <w:p>
      <w:pPr>
        <w:pStyle w:val="Heading2"/>
        <w:spacing w:after="90" w:before="220"/>
      </w:pPr>
      <w:r>
        <w:rPr>
          <w:rFonts w:ascii="Georgia" w:cs="Georgia" w:eastAsia="Georgia" w:hAnsi="Georgia"/>
          <w:b/>
          <w:bCs/>
          <w:color w:val="8A5A34"/>
          <w:sz w:val="23"/>
          <w:szCs w:val="23"/>
        </w:rPr>
        <w:t xml:space="preserve">What we have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A clear product concept and founder-defined fit priorities.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An early 3D concept model, built on a downloaded anatomical kids’ last, used as a communication tool only — </w:t>
      </w: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not a production last or a licensing basis for tooling.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Basic lower-boot dimensions and initial direction on size, material, price, and MVP scope.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A firm intent to own the product design, the last, and the Austin/Texas brand origin.</w:t>
      </w:r>
    </w:p>
    <w:p>
      <w:pPr>
        <w:pStyle w:val="Heading2"/>
        <w:spacing w:after="90" w:before="220"/>
      </w:pPr>
      <w:r>
        <w:rPr>
          <w:rFonts w:ascii="Georgia" w:cs="Georgia" w:eastAsia="Georgia" w:hAnsi="Georgia"/>
          <w:b/>
          <w:bCs/>
          <w:color w:val="8A5A34"/>
          <w:sz w:val="23"/>
          <w:szCs w:val="23"/>
        </w:rPr>
        <w:t xml:space="preserve">What we need help with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Last strategy and creation of a </w:t>
      </w: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new anatomical last.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Shaft design, stitch and pattern direction, and the notched zero-drop outsole.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Material specification and construction detailing.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Tech pack, factory communication package, and sample-development guidance.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Landed-cost feasibility.</w:t>
      </w:r>
    </w:p>
    <w:p>
      <w:pPr>
        <w:pStyle w:val="Heading1"/>
        <w:spacing w:after="130" w:before="340"/>
      </w:pPr>
      <w:r>
        <w:rPr>
          <w:rFonts w:ascii="Georgia" w:cs="Georgia" w:eastAsia="Georgia" w:hAnsi="Georgia"/>
          <w:b/>
          <w:bCs/>
          <w:color w:val="6B4A2E"/>
          <w:sz w:val="28"/>
          <w:szCs w:val="28"/>
        </w:rPr>
        <w:t xml:space="preserve">Desired Partner Profile</w:t>
      </w:r>
    </w:p>
    <w:p>
      <w:pPr>
        <w:spacing w:after="130" w:line="27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We are looking for a partner with experience across several of the following: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Children's footwear.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Boots, western boots, or side-zip footwear.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Anatomical, barefoot, or natural-foot footwear.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Last development — </w:t>
      </w: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creation, not only modification.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Footwear tech packs and manufacturing-ready documentation.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Leather footwear and overseas factory development.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Early-stage footwear brands, fit testing, and sample iteration.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Cost-aware, unit-economics-driven design decisions.</w:t>
      </w:r>
    </w:p>
    <w:p>
      <w:pPr>
        <w:spacing w:after="130" w:line="27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We especially want a developer whose reference points are </w:t>
      </w: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anatomical and children’s footwear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, rather than a traditional western bootmaker who may instinctively narrow the toe.</w:t>
      </w:r>
    </w:p>
    <w:p>
      <w:pPr>
        <w:pStyle w:val="Heading1"/>
        <w:spacing w:after="130" w:before="340"/>
      </w:pPr>
      <w:r>
        <w:rPr>
          <w:rFonts w:ascii="Georgia" w:cs="Georgia" w:eastAsia="Georgia" w:hAnsi="Georgia"/>
          <w:b/>
          <w:bCs/>
          <w:color w:val="6B4A2E"/>
          <w:sz w:val="28"/>
          <w:szCs w:val="28"/>
        </w:rPr>
        <w:t xml:space="preserve">Scope of Work</w:t>
      </w:r>
    </w:p>
    <w:p>
      <w:pPr>
        <w:spacing w:after="130" w:line="27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We prefer to begin with a small, paid diagnostic sprint and to scope the later phases only after it confirms feasibility.</w:t>
      </w:r>
    </w:p>
    <w:p>
      <w:pPr>
        <w:pStyle w:val="Heading2"/>
        <w:spacing w:after="90" w:before="220"/>
      </w:pPr>
      <w:r>
        <w:rPr>
          <w:rFonts w:ascii="Georgia" w:cs="Georgia" w:eastAsia="Georgia" w:hAnsi="Georgia"/>
          <w:b/>
          <w:bCs/>
          <w:color w:val="8A5A34"/>
          <w:sz w:val="23"/>
          <w:szCs w:val="23"/>
        </w:rPr>
        <w:t xml:space="preserve">Phase 1 — Diagnostic Sprint (standalone, paid)</w:t>
      </w:r>
    </w:p>
    <w:p>
      <w:pPr>
        <w:spacing w:after="130" w:line="27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A short paid engagement to pressure-test feasibility before any larger commitment. Review the Founder Product Brief, Technical Fit Brief, the 3D concept model, and visual and competitor references, then deliver a written memo covering: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Technical feasibility and last risks.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Heel-fit risk in a zero-drop, side-zip boot.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Internal-drop and toe-spring feasibility.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The notched-underside outsole approach at a </w:t>
      </w: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slim (~15 mm or less) stack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, where the perceived heel comes from notch depth rather than thickness.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Material and construction options, and the main cost drivers.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Tooling risk — including whether the founding batch can ship on hand- or die-cut soles to defer the mold.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MOQ risk, design-simplification opportunities, and a recommended development sequence.</w:t>
      </w:r>
    </w:p>
    <w:p>
      <w:pPr>
        <w:spacing w:after="130" w:line="27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Deliverable: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a product-development memo with recommended next steps. We will scope Phases 2–5 after this.</w:t>
      </w:r>
    </w:p>
    <w:p>
      <w:pPr>
        <w:pStyle w:val="Heading2"/>
        <w:spacing w:after="90" w:before="220"/>
      </w:pPr>
      <w:r>
        <w:rPr>
          <w:rFonts w:ascii="Georgia" w:cs="Georgia" w:eastAsia="Georgia" w:hAnsi="Georgia"/>
          <w:b/>
          <w:bCs/>
          <w:color w:val="8A5A34"/>
          <w:sz w:val="23"/>
          <w:szCs w:val="23"/>
        </w:rPr>
        <w:t xml:space="preserve">Phase 2 — Last &amp; Fit Strategy</w:t>
      </w:r>
    </w:p>
    <w:p>
      <w:pPr>
        <w:spacing w:after="130" w:line="27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Define the requirements for a new anatomical children’s last (or an adaptation of an existing anatomical last). Deliverables may include a recommendation to build or commission a clean-slate last the company owns; a 10C sample-size last strategy; guidance on toe box, heel, and instep; internal-drop and toe-spring requirements; and a fit-test plan.</w:t>
      </w:r>
    </w:p>
    <w:p>
      <w:pPr>
        <w:spacing w:after="130" w:line="27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Important: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we do not want a standard western last widened toward anatomical. Toe shape, toe spring, and drop </w:t>
      </w: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are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the last; the correct direction is anatomical-first, with western styling added.</w:t>
      </w:r>
    </w:p>
    <w:p>
      <w:pPr>
        <w:pStyle w:val="Heading2"/>
        <w:spacing w:after="90" w:before="220"/>
      </w:pPr>
      <w:r>
        <w:rPr>
          <w:rFonts w:ascii="Georgia" w:cs="Georgia" w:eastAsia="Georgia" w:hAnsi="Georgia"/>
          <w:b/>
          <w:bCs/>
          <w:color w:val="8A5A34"/>
          <w:sz w:val="23"/>
          <w:szCs w:val="23"/>
        </w:rPr>
        <w:t xml:space="preserve">Phase 3 — MVP Design Development</w:t>
      </w:r>
    </w:p>
    <w:p>
      <w:pPr>
        <w:spacing w:after="130" w:line="27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Develop the MVP while preserving the founder's creative direction: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Side, front, back, and top views.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Shaft shape, hidden side-zip placement, and pull-tab styling.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Vamp, stitch pattern, and anatomical toe direction.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Outsole side profile with the notched visual heel at a slim stack.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Material and color direction, and branding placement.</w:t>
      </w:r>
    </w:p>
    <w:p>
      <w:pPr>
        <w:spacing w:after="130" w:line="27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Design goal: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classic western language, softened and modern, appropriate for a child's natural foot — the western read carried by the shaft, vamp, stitching, pull tabs, and heel profile, with a proudly anatomical toe.</w:t>
      </w:r>
    </w:p>
    <w:p>
      <w:pPr>
        <w:pStyle w:val="Heading2"/>
        <w:spacing w:after="90" w:before="220"/>
      </w:pPr>
      <w:r>
        <w:rPr>
          <w:rFonts w:ascii="Georgia" w:cs="Georgia" w:eastAsia="Georgia" w:hAnsi="Georgia"/>
          <w:b/>
          <w:bCs/>
          <w:color w:val="8A5A34"/>
          <w:sz w:val="23"/>
          <w:szCs w:val="23"/>
        </w:rPr>
        <w:t xml:space="preserve">Phase 4 — Technical Package</w:t>
      </w:r>
    </w:p>
    <w:p>
      <w:pPr>
        <w:spacing w:after="130" w:line="27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A manufacturer-ready tech pack, including: product overview; size range (founding 8C–12C, sample 10C); 2D flats; new-last requirements; upper pattern notes; shaft height and circumference; toe shape; heel and drop notes (flat-top, notched underside, zero internal drop); toe-spring notes; outsole requirements including notch geometry and hand/die-cut vs. molded options; removable-insole and lining specs; material specifications; caramel/camel color callouts; stitching; side-zip specification and pull-tab styling; branding; bill of materials; construction and compliance notes; packaging basics; a measurement/spec sheet; initial grading guidance; and a sample-comments template.</w:t>
      </w:r>
    </w:p>
    <w:p>
      <w:pPr>
        <w:pStyle w:val="Heading2"/>
        <w:spacing w:after="90" w:before="220"/>
      </w:pPr>
      <w:r>
        <w:rPr>
          <w:rFonts w:ascii="Georgia" w:cs="Georgia" w:eastAsia="Georgia" w:hAnsi="Georgia"/>
          <w:b/>
          <w:bCs/>
          <w:color w:val="8A5A34"/>
          <w:sz w:val="23"/>
          <w:szCs w:val="23"/>
        </w:rPr>
        <w:t xml:space="preserve">Phase 5 — Manufacturer RFQ Support</w:t>
      </w:r>
    </w:p>
    <w:p>
      <w:pPr>
        <w:spacing w:after="130" w:line="27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Prepare and, optionally, help run the factory-facing package: a product summary and technical, MOQ, sampling, material, last, compliance, FOB, and landed-cost questions, plus a recommended manufacturer profile. Optional ongoing support includes reviewing responses, comparing quotes, joining sample reviews, marking up prototype photos, and providing revision comments.</w:t>
      </w:r>
    </w:p>
    <w:p>
      <w:pPr>
        <w:pStyle w:val="Heading1"/>
        <w:spacing w:after="130" w:before="340"/>
      </w:pPr>
      <w:r>
        <w:rPr>
          <w:rFonts w:ascii="Georgia" w:cs="Georgia" w:eastAsia="Georgia" w:hAnsi="Georgia"/>
          <w:b/>
          <w:bCs/>
          <w:color w:val="6B4A2E"/>
          <w:sz w:val="28"/>
          <w:szCs w:val="28"/>
        </w:rPr>
        <w:t xml:space="preserve">Key Product Requirements</w:t>
      </w:r>
    </w:p>
    <w:p>
      <w:pPr>
        <w:spacing w:after="130" w:line="27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The final product must prioritize: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Anatomical toe box; low or zero internal drop; low toe spring.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Secure heel fit and easy on/off, via the hidden side zip.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Child-safe materials and compliance-ready construction.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A premium western aesthetic.</w:t>
      </w:r>
    </w:p>
    <w:p>
      <w:pPr>
        <w:spacing w:after="130" w:line="27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The product must </w:t>
      </w: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not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become a narrow standard cowboy boot, a generic barefoot boot, a costume boot, a cheap synthetic boot, a stiff miniature adult boot, or a product that depends on exaggerated heel height or toe spring to look western.</w:t>
      </w:r>
    </w:p>
    <w:p>
      <w:pPr>
        <w:pStyle w:val="Heading1"/>
        <w:spacing w:after="130" w:before="340"/>
      </w:pPr>
      <w:r>
        <w:rPr>
          <w:rFonts w:ascii="Georgia" w:cs="Georgia" w:eastAsia="Georgia" w:hAnsi="Georgia"/>
          <w:b/>
          <w:bCs/>
          <w:color w:val="6B4A2E"/>
          <w:sz w:val="28"/>
          <w:szCs w:val="28"/>
        </w:rPr>
        <w:t xml:space="preserve">Cost Feasibility</w:t>
      </w:r>
    </w:p>
    <w:p>
      <w:pPr>
        <w:spacing w:after="130" w:line="27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We are building a premium DTC boot at </w:t>
      </w: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$118 retail (founding preorder ~$98), with headroom to price higher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if the product warrants it. Please cost the product honestly at spec — do not design to an artificial landed-cost target at the expense of fit or premium feel. In your response, please address: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The realistic landed-cost range at a small founding-batch volume and at scale/reorder.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The biggest cost drivers (last, notched outsole, leather grade, construction, stitching, lining, MOQ, compliance, duty, and freight).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The levers that move landed cost most — and which are safe to pull (non-visible: lining, insole, stitch complexity, shaft material) versus which would damage the differentiator (leather, real outsole, boot structure).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Whether the founding batch can avoid hard outsole tooling via CNC- or die-cut, hand-finished soles, deferring the mold to reorder.</w:t>
      </w:r>
    </w:p>
    <w:p>
      <w:pPr>
        <w:pStyle w:val="Heading1"/>
        <w:spacing w:after="130" w:before="340"/>
      </w:pPr>
      <w:r>
        <w:rPr>
          <w:rFonts w:ascii="Georgia" w:cs="Georgia" w:eastAsia="Georgia" w:hAnsi="Georgia"/>
          <w:b/>
          <w:bCs/>
          <w:color w:val="6B4A2E"/>
          <w:sz w:val="28"/>
          <w:szCs w:val="28"/>
        </w:rPr>
        <w:t xml:space="preserve">Budget Expectations</w:t>
      </w:r>
    </w:p>
    <w:p>
      <w:pPr>
        <w:spacing w:after="130" w:line="27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We are evaluating proposals for the design and development stage. We prefer phase-based pricing with clear deliverables, with separate line items for the diagnostic sprint, last creation/refinement, and tech pack, plus optional hourly support for sampling and factory review. Indicative ranges for reference: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Diagnostic sprint: $1,500–$3,500.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Lean technical/design support: $3,000–$6,000.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Fuller design + tech pack + last strategy: $7,000–$12,000.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Extended support through multiple samples: $12,000–$20,000+.</w:t>
      </w:r>
    </w:p>
    <w:p>
      <w:pPr>
        <w:spacing w:after="130" w:line="27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We are cost-conscious but will not choose the cheapest option at the expense of the last, fit, manufacturability, or unit economics.</w:t>
      </w:r>
    </w:p>
    <w:p>
      <w:pPr>
        <w:pStyle w:val="Heading1"/>
        <w:spacing w:after="130" w:before="340"/>
      </w:pPr>
      <w:r>
        <w:rPr>
          <w:rFonts w:ascii="Georgia" w:cs="Georgia" w:eastAsia="Georgia" w:hAnsi="Georgia"/>
          <w:b/>
          <w:bCs/>
          <w:color w:val="6B4A2E"/>
          <w:sz w:val="28"/>
          <w:szCs w:val="28"/>
        </w:rPr>
        <w:t xml:space="preserve">Questions for Candidates</w:t>
      </w:r>
    </w:p>
    <w:p>
      <w:pPr>
        <w:spacing w:after="130" w:line="27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Please address the following in your response: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Have you worked on children's footwear?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Boots, western boots, or side-zip footwear?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Anatomical, barefoot, wide-toe, or zero-drop footwear?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Can you create — not just modify — a last?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Do you produce manufacturer-ready tech packs?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Can you advise a 10C sample-size last strategy before a full graded run?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What inputs do you need from us, and what deliverables would you provide?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Which parts of this project should the factory handle versus a third-party developer?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What are the biggest risks you see in this product?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How would you keep the boot western while the toe stays anatomical?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How would you secure the heel in a zero-drop, side-zip boot?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Is our notched-underside zero-drop outsole feasible at a slim (~15 mm or less) stack, and can the founding batch ship on hand/die-cut tooling?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What is the realistic landed-cost range, and what are the levers?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Do you have relevant factory relationships?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Can you support sample review and revision comments?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What are your estimated cost and timeline?</w:t>
      </w:r>
    </w:p>
    <w:p>
      <w:pPr>
        <w:pStyle w:val="Heading1"/>
        <w:spacing w:after="130" w:before="340"/>
      </w:pPr>
      <w:r>
        <w:rPr>
          <w:rFonts w:ascii="Georgia" w:cs="Georgia" w:eastAsia="Georgia" w:hAnsi="Georgia"/>
          <w:b/>
          <w:bCs/>
          <w:color w:val="6B4A2E"/>
          <w:sz w:val="28"/>
          <w:szCs w:val="28"/>
        </w:rPr>
        <w:t xml:space="preserve">How to Respond</w:t>
      </w:r>
    </w:p>
    <w:p>
      <w:pPr>
        <w:spacing w:after="130" w:line="27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Please include a brief overview of relevant experience and work samples; your answers to the questions above; a proposed phase-based scope and pricing, with the diagnostic sprint as a separate line item; and an estimated timeline.</w:t>
      </w:r>
    </w:p>
    <w:p>
      <w:pPr>
        <w:spacing w:after="130" w:line="27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Proposals and questions can be sent to </w:t>
      </w: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[contact name and email]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. We look forward to hearing how you would approach this.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7A7A7A"/>
        <w:sz w:val="16"/>
        <w:szCs w:val="16"/>
      </w:rPr>
      <w:t xml:space="preserve">Kids Anatomical Western Boot  ·  Developer RFP      </w:t>
    </w:r>
    <w:r>
      <w:rPr>
        <w:rFonts w:ascii="Calibri" w:cs="Calibri" w:eastAsia="Calibri" w:hAnsi="Calibri"/>
        <w:color w:val="7A7A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2026-07-07T23:44:04.091Z</dcterms:created>
  <dcterms:modified xsi:type="dcterms:W3CDTF">2026-07-07T23:44:04.091Z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