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</w:rPr>
        <w:t>Lincoln Innovation Academy</w:t>
      </w:r>
    </w:p>
    <w:p>
      <w:pPr>
        <w:pStyle w:val="Heading1"/>
      </w:pPr>
      <w:r>
        <w:t>Professional Development Calendar — 2023-24</w:t>
      </w:r>
    </w:p>
    <w:p>
      <w:r>
        <w:t>This calendar outlines the school's professional development plan for the 2023-24 academic year. All sessions are mandatory unless marked optional. Total PD hours: 72 hours.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6"/>
              </w:rPr>
              <w:t>Session Title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6"/>
              </w:rPr>
              <w:t>Audience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6"/>
              </w:rPr>
              <w:t>Facilitator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6"/>
              </w:rPr>
              <w:t>Topics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6"/>
              </w:rPr>
              <w:t>Hours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Aug 14-18, 2023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Opening Institute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Full Staff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Dr. Maria Santos, Principal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Mission &amp; vision review, SQF framework introduction, data review, classroom setup, team planning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30 hrs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Sep 15, 2023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Data-Driven Instruction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All Teachers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Dr. James Morton (external)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Assessment literacy, interim assessment analysis, action planning protocols, student work analysis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6 hrs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Oct 20, 2023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Differentiated Instruction I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All Teachers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Linda Park, Instructional Coach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UDL framework introduction, flexible grouping strategies, tiered assignments, scaffolding techniques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6 hrs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Nov 17, 2023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Culturally Responsive Teaching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All Teachers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Dr. Keisha Williams (external)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Cultural competence self-assessment, asset-based framing, culturally sustaining pedagogy practices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6 hrs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Jan 12, 2024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Mid-Year Data Review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All Teachers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Dr. Maria Santos &amp; Linda Park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Interim assessment results analysis, progress monitoring, goal recalibration, intervention planning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6 hrs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Feb 9, 2024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Differentiated Instruction II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All Teachers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Linda Park, Instructional Coach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Advanced differentiation strategies, technology-enhanced differentiation, co-teaching models, peer observation debrief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6 hrs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Mar 15, 2024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Social-Emotional Learning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All Staff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School Counseling Team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SEL competencies integration, trauma-informed practices, restorative circles, de-escalation strategies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6 hrs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Apr 12, 2024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Standards-Based Grading (Optional)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Interested Teachers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Dr. James Morton (external)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Proficiency scales, evidence-based grading, student self-assessment, gradebook alignment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3 hrs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May 10, 2024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End-of-Year Reflection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Full Staff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Leadership Team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Year in review, SQF self-assessment, summer planning, celebrations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6"/>
              </w:rPr>
              <w:t>3 hrs</w:t>
            </w:r>
          </w:p>
        </w:tc>
      </w:tr>
    </w:tbl>
    <w:p/>
    <w:p>
      <w:pPr>
        <w:pStyle w:val="Heading2"/>
      </w:pPr>
      <w:r>
        <w:t>Ongoing Professional Learning</w:t>
      </w:r>
    </w:p>
    <w:p>
      <w:pPr>
        <w:pStyle w:val="ListBullet"/>
      </w:pPr>
      <w:r>
        <w:t>Weekly grade-level team meetings (45 min) — collaborative planning and data review</w:t>
      </w:r>
    </w:p>
    <w:p>
      <w:pPr>
        <w:pStyle w:val="ListBullet"/>
      </w:pPr>
      <w:r>
        <w:t>Monthly instructional rounds — peer observation with structured debrief protocol</w:t>
      </w:r>
    </w:p>
    <w:p>
      <w:pPr>
        <w:pStyle w:val="ListBullet"/>
      </w:pPr>
      <w:r>
        <w:t>Bi-weekly coaching cycles for teachers in years 1-3 with instructional coach</w:t>
      </w:r>
    </w:p>
    <w:p>
      <w:pPr>
        <w:pStyle w:val="ListBullet"/>
      </w:pPr>
      <w:r>
        <w:t>Optional book study: 'Culturally Responsive Teaching and the Brain' by Zaretta Hammond</w:t>
      </w:r>
    </w:p>
    <w:p>
      <w:pPr>
        <w:pStyle w:val="ListBullet"/>
      </w:pPr>
      <w:r>
        <w:t>New teacher mentor program — monthly mentor-mentee meetings and quarterly cohort sessions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