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line="36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PLAN DE PRUEBAS</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1639253</wp:posOffset>
            </wp:positionH>
            <wp:positionV relativeFrom="paragraph">
              <wp:posOffset>19050</wp:posOffset>
            </wp:positionV>
            <wp:extent cx="2124983" cy="2038087"/>
            <wp:effectExtent b="0" l="0" r="0" t="0"/>
            <wp:wrapTopAndBottom distB="0" distT="0"/>
            <wp:docPr id="1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983" cy="2038087"/>
                    </a:xfrm>
                    <a:prstGeom prst="rect"/>
                    <a:ln/>
                  </pic:spPr>
                </pic:pic>
              </a:graphicData>
            </a:graphic>
          </wp:anchor>
        </w:drawing>
      </w:r>
    </w:p>
    <w:p w:rsidR="00000000" w:rsidDel="00000000" w:rsidP="00000000" w:rsidRDefault="00000000" w:rsidRPr="00000000" w14:paraId="00000004">
      <w:pPr>
        <w:tabs>
          <w:tab w:val="left" w:pos="7920"/>
        </w:tabs>
        <w:spacing w:line="360" w:lineRule="auto"/>
        <w:rPr/>
      </w:pPr>
      <w:r w:rsidDel="00000000" w:rsidR="00000000" w:rsidRPr="00000000">
        <w:rPr>
          <w:rtl w:val="0"/>
        </w:rPr>
      </w:r>
    </w:p>
    <w:p w:rsidR="00000000" w:rsidDel="00000000" w:rsidP="00000000" w:rsidRDefault="00000000" w:rsidRPr="00000000" w14:paraId="00000005">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PROYECTO:</w:t>
      </w:r>
    </w:p>
    <w:p w:rsidR="00000000" w:rsidDel="00000000" w:rsidP="00000000" w:rsidRDefault="00000000" w:rsidRPr="00000000" w14:paraId="00000006">
      <w:pPr>
        <w:ind w:left="720" w:firstLine="0"/>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7">
      <w:pPr>
        <w:pBdr>
          <w:bottom w:color="000000" w:space="1" w:sz="6" w:val="single"/>
        </w:pBdr>
        <w:ind w:firstLine="720"/>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APLICACIÓN MÓVIL PARA EL SEGUIMIENTO MUNDIAL DE CASOS DE COVID-19 CON DATOS EN TIEMPO REAL</w:t>
      </w:r>
    </w:p>
    <w:p w:rsidR="00000000" w:rsidDel="00000000" w:rsidP="00000000" w:rsidRDefault="00000000" w:rsidRPr="00000000" w14:paraId="00000008">
      <w:pPr>
        <w:pBdr>
          <w:bottom w:color="000000" w:space="1" w:sz="6" w:val="single"/>
        </w:pBdr>
        <w:ind w:firstLine="720"/>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9">
      <w:pPr>
        <w:tabs>
          <w:tab w:val="left" w:pos="7920"/>
        </w:tabs>
        <w:spacing w:line="36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B">
      <w:pPr>
        <w:tabs>
          <w:tab w:val="center" w:pos="4252"/>
          <w:tab w:val="right" w:pos="8504"/>
        </w:tabs>
        <w:spacing w:line="360" w:lineRule="auto"/>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0C">
      <w:pPr>
        <w:tabs>
          <w:tab w:val="center" w:pos="4252"/>
          <w:tab w:val="right" w:pos="8504"/>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D">
      <w:pPr>
        <w:tabs>
          <w:tab w:val="center" w:pos="2552"/>
          <w:tab w:val="right" w:pos="8504"/>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2"/>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PILCO QUISPE, Mireya Flavia</w:t>
      </w:r>
    </w:p>
    <w:p w:rsidR="00000000" w:rsidDel="00000000" w:rsidP="00000000" w:rsidRDefault="00000000" w:rsidRPr="00000000" w14:paraId="0000000F">
      <w:pPr>
        <w:numPr>
          <w:ilvl w:val="0"/>
          <w:numId w:val="2"/>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SALAMANCA CONTRERAS, Fiorella Rosmery</w:t>
      </w:r>
    </w:p>
    <w:p w:rsidR="00000000" w:rsidDel="00000000" w:rsidP="00000000" w:rsidRDefault="00000000" w:rsidRPr="00000000" w14:paraId="00000010">
      <w:pPr>
        <w:numPr>
          <w:ilvl w:val="0"/>
          <w:numId w:val="2"/>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ZAVALA VENEGAS, Luis Ángel</w:t>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TACNA - PERÚ</w:t>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2020</w:t>
      </w:r>
    </w:p>
    <w:p w:rsidR="00000000" w:rsidDel="00000000" w:rsidP="00000000" w:rsidRDefault="00000000" w:rsidRPr="00000000" w14:paraId="00000016">
      <w:pPr>
        <w:shd w:fill="ffffff" w:val="clear"/>
        <w:spacing w:line="360" w:lineRule="auto"/>
        <w:ind w:left="720" w:firstLine="0"/>
        <w:jc w:val="center"/>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17">
      <w:pPr>
        <w:pStyle w:val="Heading1"/>
        <w:tabs>
          <w:tab w:val="left" w:pos="480"/>
          <w:tab w:val="right" w:pos="9097"/>
        </w:tabs>
        <w:spacing w:after="100" w:before="480" w:lineRule="auto"/>
        <w:jc w:val="center"/>
        <w:rPr>
          <w:rFonts w:ascii="Arial" w:cs="Arial" w:eastAsia="Arial" w:hAnsi="Arial"/>
          <w:b w:val="1"/>
          <w:color w:val="000000"/>
          <w:sz w:val="22"/>
          <w:szCs w:val="22"/>
        </w:rPr>
      </w:pPr>
      <w:bookmarkStart w:colFirst="0" w:colLast="0" w:name="_heading=h.30j0zll" w:id="0"/>
      <w:bookmarkEnd w:id="0"/>
      <w:r w:rsidDel="00000000" w:rsidR="00000000" w:rsidRPr="00000000">
        <w:rPr>
          <w:rFonts w:ascii="Arial" w:cs="Arial" w:eastAsia="Arial" w:hAnsi="Arial"/>
          <w:b w:val="1"/>
          <w:color w:val="000000"/>
          <w:sz w:val="22"/>
          <w:szCs w:val="22"/>
          <w:rtl w:val="0"/>
        </w:rPr>
        <w:t xml:space="preserve">HISTORIAL DE VERSIONES</w:t>
      </w:r>
    </w:p>
    <w:p w:rsidR="00000000" w:rsidDel="00000000" w:rsidP="00000000" w:rsidRDefault="00000000" w:rsidRPr="00000000" w14:paraId="00000018">
      <w:pPr>
        <w:spacing w:after="160" w:line="259" w:lineRule="auto"/>
        <w:jc w:val="both"/>
        <w:rPr>
          <w:rFonts w:ascii="Arial" w:cs="Arial" w:eastAsia="Arial" w:hAnsi="Arial"/>
          <w:sz w:val="22"/>
          <w:szCs w:val="22"/>
        </w:rPr>
      </w:pPr>
      <w:r w:rsidDel="00000000" w:rsidR="00000000" w:rsidRPr="00000000">
        <w:rPr>
          <w:rtl w:val="0"/>
        </w:rPr>
      </w:r>
    </w:p>
    <w:tbl>
      <w:tblPr>
        <w:tblStyle w:val="Table1"/>
        <w:tblW w:w="84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5"/>
        <w:gridCol w:w="1554"/>
        <w:gridCol w:w="3170"/>
        <w:gridCol w:w="2115"/>
        <w:tblGridChange w:id="0">
          <w:tblGrid>
            <w:gridCol w:w="1645"/>
            <w:gridCol w:w="1554"/>
            <w:gridCol w:w="3170"/>
            <w:gridCol w:w="2115"/>
          </w:tblGrid>
        </w:tblGridChange>
      </w:tblGrid>
      <w:tr>
        <w:trPr>
          <w:trHeight w:val="24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Fecha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Versión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Descripción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Autor</w:t>
            </w:r>
          </w:p>
        </w:tc>
      </w:tr>
      <w:tr>
        <w:trPr>
          <w:trHeight w:val="1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40" w:before="24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08/07/2020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del documento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MP, FS, LZ</w:t>
            </w:r>
          </w:p>
        </w:tc>
      </w:tr>
    </w:tbl>
    <w:p w:rsidR="00000000" w:rsidDel="00000000" w:rsidP="00000000" w:rsidRDefault="00000000" w:rsidRPr="00000000" w14:paraId="00000021">
      <w:pPr>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tabs>
          <w:tab w:val="right" w:pos="9097"/>
        </w:tabs>
        <w:spacing w:after="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tabs>
          <w:tab w:val="right" w:pos="9097"/>
        </w:tabs>
        <w:spacing w:after="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tabs>
          <w:tab w:val="right" w:pos="9097"/>
        </w:tabs>
        <w:spacing w:after="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left" w:pos="7920"/>
        </w:tabs>
        <w:spacing w:line="360" w:lineRule="auto"/>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26">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INTRODUCCIÓN</w:t>
      </w:r>
    </w:p>
    <w:p w:rsidR="00000000" w:rsidDel="00000000" w:rsidP="00000000" w:rsidRDefault="00000000" w:rsidRPr="00000000" w14:paraId="0000003B">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evaluación se realiza con el propósito de encontrar errores y defectos que puedan existir en el uso del sistema a fin de corregirlos. Verificar que las validaciones de datos funcionen y limiten el ingreso de información, para que no se puedan ingresar datos que no están permitidos (sólo números en campos numéricos por ejemplo). Se quiere comprobar además que el sistema cumple con los requerimientos establecidos por el usuario, tiene un rendimiento adecuado en el ambiente donde se encuentra instalado. Otro aspecto importante para evaluar son las características de seguridad relacionadas con el ingreso no autorizado de usuarios, de manera que no puedan realizar modificaciones donde no sean permitidas.</w:t>
      </w:r>
    </w:p>
    <w:p w:rsidR="00000000" w:rsidDel="00000000" w:rsidP="00000000" w:rsidRDefault="00000000" w:rsidRPr="00000000" w14:paraId="0000003D">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PROPÓSITOS DE LA EVALUACIÓN</w:t>
      </w:r>
    </w:p>
    <w:p w:rsidR="00000000" w:rsidDel="00000000" w:rsidP="00000000" w:rsidRDefault="00000000" w:rsidRPr="00000000" w14:paraId="0000003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spacing w:line="360" w:lineRule="auto"/>
        <w:ind w:left="708"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4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A REALIZAR</w:t>
      </w:r>
    </w:p>
    <w:p w:rsidR="00000000" w:rsidDel="00000000" w:rsidP="00000000" w:rsidRDefault="00000000" w:rsidRPr="00000000" w14:paraId="0000004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numPr>
          <w:ilvl w:val="0"/>
          <w:numId w:val="6"/>
        </w:numPr>
        <w:spacing w:line="360" w:lineRule="auto"/>
        <w:ind w:left="720" w:hanging="10.999999999999943"/>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Unitarias: </w:t>
      </w:r>
    </w:p>
    <w:p w:rsidR="00000000" w:rsidDel="00000000" w:rsidP="00000000" w:rsidRDefault="00000000" w:rsidRPr="00000000" w14:paraId="00000045">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comprobar que las unidades individuales de código (es decir las Funciones, y/o las propiedades) de una clase o módulo, funcionan como se espera.</w:t>
      </w:r>
    </w:p>
    <w:p w:rsidR="00000000" w:rsidDel="00000000" w:rsidP="00000000" w:rsidRDefault="00000000" w:rsidRPr="00000000" w14:paraId="00000047">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Sirve para asegurar que cada unidad (cada función) funcione correctamente y eficientemente por separado. Además de verificar que el código hace lo que tiene que hacer, verificamos que sea correcto el nombre, los nombres y tipos de los parámetros, el tipo de lo que se devuelve, y que si el estado inicial es válido entonces el estado final es válido.</w:t>
      </w:r>
    </w:p>
    <w:p w:rsidR="00000000" w:rsidDel="00000000" w:rsidP="00000000" w:rsidRDefault="00000000" w:rsidRPr="00000000" w14:paraId="00000049">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de Integración:</w:t>
      </w:r>
    </w:p>
    <w:p w:rsidR="00000000" w:rsidDel="00000000" w:rsidP="00000000" w:rsidRDefault="00000000" w:rsidRPr="00000000" w14:paraId="0000004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pruebas de integración permiten verificar el correcto ensamblaje entre los distintos componentes una vez que han sido probados unitariamente con el fin de comprobar que interactúan correctamente a través de sus interfaces de la aplicación móvil, tanto internas como externas, cubren la funcionalidad establecida y se ajustan a los requisitos no funcionales especificados en las verificaciones correspondientes.</w:t>
      </w:r>
    </w:p>
    <w:p w:rsidR="00000000" w:rsidDel="00000000" w:rsidP="00000000" w:rsidRDefault="00000000" w:rsidRPr="00000000" w14:paraId="0000004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HERRAMIENTAS PARA LAS PRUEBAS</w:t>
      </w:r>
    </w:p>
    <w:p w:rsidR="00000000" w:rsidDel="00000000" w:rsidP="00000000" w:rsidRDefault="00000000" w:rsidRPr="00000000" w14:paraId="0000004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herramienta principal se utilizará JUnit el cual es un conjunto de bibliotecas que son utilizadas en programación para hacer pruebas unitarias de aplicaciones Java. Diseñado para cargar el comportamiento de pruebas funcionales y medir el rendimiento. </w:t>
      </w:r>
    </w:p>
    <w:p w:rsidR="00000000" w:rsidDel="00000000" w:rsidP="00000000" w:rsidRDefault="00000000" w:rsidRPr="00000000" w14:paraId="00000053">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concepto fundamental en estas herramientas es el caso de prueba (test case), y la suite de prueba (test suite).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rsidR="00000000" w:rsidDel="00000000" w:rsidP="00000000" w:rsidRDefault="00000000" w:rsidRPr="00000000" w14:paraId="00000055">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CASOS DE PRUEBA</w:t>
      </w:r>
    </w:p>
    <w:p w:rsidR="00000000" w:rsidDel="00000000" w:rsidP="00000000" w:rsidRDefault="00000000" w:rsidRPr="00000000" w14:paraId="0000005A">
      <w:pPr>
        <w:spacing w:line="360" w:lineRule="auto"/>
        <w:jc w:val="both"/>
        <w:rPr>
          <w:rFonts w:ascii="Arial" w:cs="Arial" w:eastAsia="Arial" w:hAnsi="Arial"/>
          <w:b w:val="1"/>
          <w:sz w:val="22"/>
          <w:szCs w:val="22"/>
        </w:rPr>
      </w:pPr>
      <w:r w:rsidDel="00000000" w:rsidR="00000000" w:rsidRPr="00000000">
        <w:rPr>
          <w:rtl w:val="0"/>
        </w:rPr>
      </w:r>
    </w:p>
    <w:tbl>
      <w:tblPr>
        <w:tblStyle w:val="Table2"/>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05B">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05F">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Uso: CU-06</w:t>
            </w:r>
          </w:p>
        </w:tc>
        <w:tc>
          <w:tcPr>
            <w:gridSpan w:val="2"/>
            <w:shd w:fill="ededed" w:val="clear"/>
          </w:tcPr>
          <w:p w:rsidR="00000000" w:rsidDel="00000000" w:rsidP="00000000" w:rsidRDefault="00000000" w:rsidRPr="00000000" w14:paraId="00000061">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Caso de Uso: Realizar un autodiagnóstico</w:t>
            </w:r>
          </w:p>
        </w:tc>
      </w:tr>
      <w:tr>
        <w:tc>
          <w:tcPr>
            <w:gridSpan w:val="2"/>
          </w:tcPr>
          <w:p w:rsidR="00000000" w:rsidDel="00000000" w:rsidP="00000000" w:rsidRDefault="00000000" w:rsidRPr="00000000" w14:paraId="0000006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 Caso de Prueba: CP-01</w:t>
            </w:r>
          </w:p>
        </w:tc>
        <w:tc>
          <w:tcPr>
            <w:gridSpan w:val="2"/>
          </w:tcPr>
          <w:p w:rsidR="00000000" w:rsidDel="00000000" w:rsidP="00000000" w:rsidRDefault="00000000" w:rsidRPr="00000000" w14:paraId="0000006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del Caso de Prueba: Fiorella Salamanca</w:t>
            </w:r>
          </w:p>
        </w:tc>
      </w:tr>
      <w:tr>
        <w:tc>
          <w:tcPr>
            <w:gridSpan w:val="2"/>
          </w:tcPr>
          <w:p w:rsidR="00000000" w:rsidDel="00000000" w:rsidP="00000000" w:rsidRDefault="00000000" w:rsidRPr="00000000" w14:paraId="0000006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del Caso de Prueba: 1</w:t>
            </w:r>
          </w:p>
        </w:tc>
        <w:tc>
          <w:tcPr>
            <w:gridSpan w:val="2"/>
          </w:tcPr>
          <w:p w:rsidR="00000000" w:rsidDel="00000000" w:rsidP="00000000" w:rsidRDefault="00000000" w:rsidRPr="00000000" w14:paraId="0000006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08/07/2020</w:t>
            </w:r>
          </w:p>
        </w:tc>
      </w:tr>
      <w:tr>
        <w:tc>
          <w:tcPr>
            <w:gridSpan w:val="2"/>
          </w:tcPr>
          <w:p w:rsidR="00000000" w:rsidDel="00000000" w:rsidP="00000000" w:rsidRDefault="00000000" w:rsidRPr="00000000" w14:paraId="0000006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1.0</w:t>
            </w:r>
          </w:p>
        </w:tc>
        <w:tc>
          <w:tcPr>
            <w:gridSpan w:val="2"/>
          </w:tcPr>
          <w:p w:rsidR="00000000" w:rsidDel="00000000" w:rsidP="00000000" w:rsidRDefault="00000000" w:rsidRPr="00000000" w14:paraId="000000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Ejecución:</w:t>
            </w:r>
          </w:p>
        </w:tc>
      </w:tr>
      <w:tr>
        <w:tc>
          <w:tcPr>
            <w:gridSpan w:val="4"/>
          </w:tcPr>
          <w:p w:rsidR="00000000" w:rsidDel="00000000" w:rsidP="00000000" w:rsidRDefault="00000000" w:rsidRPr="00000000" w14:paraId="0000006F">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Flujo de pasos de la Prueba</w:t>
            </w:r>
          </w:p>
        </w:tc>
      </w:tr>
      <w:tr>
        <w:tc>
          <w:tcPr>
            <w:shd w:fill="ededed" w:val="clear"/>
          </w:tcPr>
          <w:p w:rsidR="00000000" w:rsidDel="00000000" w:rsidP="00000000" w:rsidRDefault="00000000" w:rsidRPr="00000000" w14:paraId="0000007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Nro.</w:t>
            </w:r>
          </w:p>
        </w:tc>
        <w:tc>
          <w:tcPr>
            <w:shd w:fill="ededed" w:val="clear"/>
          </w:tcPr>
          <w:p w:rsidR="00000000" w:rsidDel="00000000" w:rsidP="00000000" w:rsidRDefault="00000000" w:rsidRPr="00000000" w14:paraId="00000074">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Descripcion del paso</w:t>
            </w:r>
          </w:p>
        </w:tc>
        <w:tc>
          <w:tcPr>
            <w:shd w:fill="ededed" w:val="clear"/>
          </w:tcPr>
          <w:p w:rsidR="00000000" w:rsidDel="00000000" w:rsidP="00000000" w:rsidRDefault="00000000" w:rsidRPr="00000000" w14:paraId="00000075">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Esperado</w:t>
            </w:r>
          </w:p>
        </w:tc>
        <w:tc>
          <w:tcPr>
            <w:shd w:fill="ededed" w:val="clear"/>
          </w:tcPr>
          <w:p w:rsidR="00000000" w:rsidDel="00000000" w:rsidP="00000000" w:rsidRDefault="00000000" w:rsidRPr="00000000" w14:paraId="0000007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obtenido</w:t>
            </w:r>
          </w:p>
        </w:tc>
      </w:tr>
      <w:tr>
        <w:tc>
          <w:tcPr/>
          <w:p w:rsidR="00000000" w:rsidDel="00000000" w:rsidP="00000000" w:rsidRDefault="00000000" w:rsidRPr="00000000" w14:paraId="0000007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p w:rsidR="00000000" w:rsidDel="00000000" w:rsidP="00000000" w:rsidRDefault="00000000" w:rsidRPr="00000000" w14:paraId="0000007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Luego de ingresar a la aplicación en la sección Autodiagnóstico con el formulario para realizar una prueba referencial sobre el contagio del Covid-19.</w:t>
            </w:r>
          </w:p>
        </w:tc>
        <w:tc>
          <w:tcPr/>
          <w:p w:rsidR="00000000" w:rsidDel="00000000" w:rsidP="00000000" w:rsidRDefault="00000000" w:rsidRPr="00000000" w14:paraId="0000007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carga el formulario esperado de Autodiagnóstico con su respectiva imagen para el envío.</w:t>
            </w:r>
          </w:p>
        </w:tc>
        <w:tc>
          <w:tcPr/>
          <w:p w:rsidR="00000000" w:rsidDel="00000000" w:rsidP="00000000" w:rsidRDefault="00000000" w:rsidRPr="00000000" w14:paraId="0000007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Envió exitoso del formulario de autoevaluación.</w:t>
            </w:r>
          </w:p>
        </w:tc>
      </w:tr>
      <w:tr>
        <w:tc>
          <w:tcPr/>
          <w:p w:rsidR="00000000" w:rsidDel="00000000" w:rsidP="00000000" w:rsidRDefault="00000000" w:rsidRPr="00000000" w14:paraId="0000007B">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p w:rsidR="00000000" w:rsidDel="00000000" w:rsidP="00000000" w:rsidRDefault="00000000" w:rsidRPr="00000000" w14:paraId="0000007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sus datos para la autoevaluación.</w:t>
            </w:r>
          </w:p>
        </w:tc>
        <w:tc>
          <w:tcPr/>
          <w:p w:rsidR="00000000" w:rsidDel="00000000" w:rsidP="00000000" w:rsidRDefault="00000000" w:rsidRPr="00000000" w14:paraId="0000007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procesa los datos para emitir un resultado.</w:t>
            </w:r>
          </w:p>
        </w:tc>
        <w:tc>
          <w:tcPr/>
          <w:p w:rsidR="00000000" w:rsidDel="00000000" w:rsidP="00000000" w:rsidRDefault="00000000" w:rsidRPr="00000000" w14:paraId="0000007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Mensaje de los resultados de la autoevaluación.</w:t>
            </w:r>
          </w:p>
        </w:tc>
      </w:tr>
      <w:tr>
        <w:tc>
          <w:tcPr/>
          <w:p w:rsidR="00000000" w:rsidDel="00000000" w:rsidP="00000000" w:rsidRDefault="00000000" w:rsidRPr="00000000" w14:paraId="0000007F">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p w:rsidR="00000000" w:rsidDel="00000000" w:rsidP="00000000" w:rsidRDefault="00000000" w:rsidRPr="00000000" w14:paraId="0000008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Tener desconectado o no contar con internet</w:t>
            </w:r>
          </w:p>
        </w:tc>
        <w:tc>
          <w:tcPr/>
          <w:p w:rsidR="00000000" w:rsidDel="00000000" w:rsidP="00000000" w:rsidRDefault="00000000" w:rsidRPr="00000000" w14:paraId="0000008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c>
          <w:tcPr/>
          <w:p w:rsidR="00000000" w:rsidDel="00000000" w:rsidP="00000000" w:rsidRDefault="00000000" w:rsidRPr="00000000" w14:paraId="0000008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r>
      <w:tr>
        <w:tc>
          <w:tcPr>
            <w:gridSpan w:val="4"/>
          </w:tcPr>
          <w:p w:rsidR="00000000" w:rsidDel="00000000" w:rsidP="00000000" w:rsidRDefault="00000000" w:rsidRPr="00000000" w14:paraId="0000008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08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aprobación del caso de prueba:</w:t>
            </w:r>
          </w:p>
        </w:tc>
      </w:tr>
      <w:tr>
        <w:tc>
          <w:tcPr>
            <w:gridSpan w:val="4"/>
          </w:tcPr>
          <w:p w:rsidR="00000000" w:rsidDel="00000000" w:rsidP="00000000" w:rsidRDefault="00000000" w:rsidRPr="00000000" w14:paraId="0000008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del probador: Fiorella Salamanca</w:t>
            </w:r>
          </w:p>
        </w:tc>
      </w:tr>
    </w:tbl>
    <w:p w:rsidR="00000000" w:rsidDel="00000000" w:rsidP="00000000" w:rsidRDefault="00000000" w:rsidRPr="00000000" w14:paraId="0000008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b w:val="1"/>
          <w:sz w:val="22"/>
          <w:szCs w:val="22"/>
        </w:rPr>
      </w:pPr>
      <w:r w:rsidDel="00000000" w:rsidR="00000000" w:rsidRPr="00000000">
        <w:rPr>
          <w:rtl w:val="0"/>
        </w:rPr>
      </w:r>
    </w:p>
    <w:tbl>
      <w:tblPr>
        <w:tblStyle w:val="Table3"/>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09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09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Uso: CU-07</w:t>
            </w:r>
          </w:p>
        </w:tc>
        <w:tc>
          <w:tcPr>
            <w:gridSpan w:val="2"/>
            <w:shd w:fill="ededed" w:val="clear"/>
          </w:tcPr>
          <w:p w:rsidR="00000000" w:rsidDel="00000000" w:rsidP="00000000" w:rsidRDefault="00000000" w:rsidRPr="00000000" w14:paraId="0000009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Caso de Uso: Reportar casos por localidades</w:t>
            </w:r>
          </w:p>
        </w:tc>
      </w:tr>
      <w:tr>
        <w:tc>
          <w:tcPr>
            <w:gridSpan w:val="2"/>
          </w:tcPr>
          <w:p w:rsidR="00000000" w:rsidDel="00000000" w:rsidP="00000000" w:rsidRDefault="00000000" w:rsidRPr="00000000" w14:paraId="0000009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 Caso de Prueba: CP-02</w:t>
            </w:r>
          </w:p>
        </w:tc>
        <w:tc>
          <w:tcPr>
            <w:gridSpan w:val="2"/>
          </w:tcPr>
          <w:p w:rsidR="00000000" w:rsidDel="00000000" w:rsidP="00000000" w:rsidRDefault="00000000" w:rsidRPr="00000000" w14:paraId="0000009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del Caso de Prueba: Fiorella Salamanca</w:t>
            </w:r>
          </w:p>
        </w:tc>
      </w:tr>
      <w:tr>
        <w:tc>
          <w:tcPr>
            <w:gridSpan w:val="2"/>
          </w:tcPr>
          <w:p w:rsidR="00000000" w:rsidDel="00000000" w:rsidP="00000000" w:rsidRDefault="00000000" w:rsidRPr="00000000" w14:paraId="0000009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del Caso de Prueba: 1</w:t>
            </w:r>
          </w:p>
        </w:tc>
        <w:tc>
          <w:tcPr>
            <w:gridSpan w:val="2"/>
          </w:tcPr>
          <w:p w:rsidR="00000000" w:rsidDel="00000000" w:rsidP="00000000" w:rsidRDefault="00000000" w:rsidRPr="00000000" w14:paraId="000000A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08/07/2020</w:t>
            </w:r>
          </w:p>
        </w:tc>
      </w:tr>
      <w:tr>
        <w:tc>
          <w:tcPr>
            <w:gridSpan w:val="2"/>
          </w:tcPr>
          <w:p w:rsidR="00000000" w:rsidDel="00000000" w:rsidP="00000000" w:rsidRDefault="00000000" w:rsidRPr="00000000" w14:paraId="000000A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1.0</w:t>
            </w:r>
          </w:p>
        </w:tc>
        <w:tc>
          <w:tcPr>
            <w:gridSpan w:val="2"/>
          </w:tcPr>
          <w:p w:rsidR="00000000" w:rsidDel="00000000" w:rsidP="00000000" w:rsidRDefault="00000000" w:rsidRPr="00000000" w14:paraId="000000A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Ejecución:</w:t>
            </w:r>
          </w:p>
        </w:tc>
      </w:tr>
      <w:tr>
        <w:tc>
          <w:tcPr>
            <w:gridSpan w:val="4"/>
          </w:tcPr>
          <w:p w:rsidR="00000000" w:rsidDel="00000000" w:rsidP="00000000" w:rsidRDefault="00000000" w:rsidRPr="00000000" w14:paraId="000000A7">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Flujo de pasos de la Prueba</w:t>
            </w:r>
          </w:p>
        </w:tc>
      </w:tr>
      <w:tr>
        <w:tc>
          <w:tcPr>
            <w:shd w:fill="ededed" w:val="clear"/>
          </w:tcPr>
          <w:p w:rsidR="00000000" w:rsidDel="00000000" w:rsidP="00000000" w:rsidRDefault="00000000" w:rsidRPr="00000000" w14:paraId="000000AB">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Nro.</w:t>
            </w:r>
          </w:p>
        </w:tc>
        <w:tc>
          <w:tcPr>
            <w:shd w:fill="ededed" w:val="clear"/>
          </w:tcPr>
          <w:p w:rsidR="00000000" w:rsidDel="00000000" w:rsidP="00000000" w:rsidRDefault="00000000" w:rsidRPr="00000000" w14:paraId="000000AC">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Descripcion del paso</w:t>
            </w:r>
          </w:p>
        </w:tc>
        <w:tc>
          <w:tcPr>
            <w:shd w:fill="ededed" w:val="clear"/>
          </w:tcPr>
          <w:p w:rsidR="00000000" w:rsidDel="00000000" w:rsidP="00000000" w:rsidRDefault="00000000" w:rsidRPr="00000000" w14:paraId="000000AD">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Esperado</w:t>
            </w:r>
          </w:p>
        </w:tc>
        <w:tc>
          <w:tcPr>
            <w:shd w:fill="ededed" w:val="clear"/>
          </w:tcPr>
          <w:p w:rsidR="00000000" w:rsidDel="00000000" w:rsidP="00000000" w:rsidRDefault="00000000" w:rsidRPr="00000000" w14:paraId="000000A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obtenido</w:t>
            </w:r>
          </w:p>
        </w:tc>
      </w:tr>
      <w:tr>
        <w:tc>
          <w:tcPr/>
          <w:p w:rsidR="00000000" w:rsidDel="00000000" w:rsidP="00000000" w:rsidRDefault="00000000" w:rsidRPr="00000000" w14:paraId="000000AF">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p w:rsidR="00000000" w:rsidDel="00000000" w:rsidP="00000000" w:rsidRDefault="00000000" w:rsidRPr="00000000" w14:paraId="000000B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Luego de ingresar a la aplicación en la sección Reporte de casos con el formulario para realizar el reporte de un posible caso de Covid-19 de una persona o si mismo.</w:t>
            </w:r>
          </w:p>
        </w:tc>
        <w:tc>
          <w:tcPr/>
          <w:p w:rsidR="00000000" w:rsidDel="00000000" w:rsidP="00000000" w:rsidRDefault="00000000" w:rsidRPr="00000000" w14:paraId="000000B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carga el formulario esperado de Reporte de casos con su respectiva imagen</w:t>
            </w:r>
          </w:p>
        </w:tc>
        <w:tc>
          <w:tcPr/>
          <w:p w:rsidR="00000000" w:rsidDel="00000000" w:rsidP="00000000" w:rsidRDefault="00000000" w:rsidRPr="00000000" w14:paraId="000000B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Envió exitoso del formulario de reporte de casos.</w:t>
            </w:r>
          </w:p>
        </w:tc>
      </w:tr>
      <w:tr>
        <w:tc>
          <w:tcPr/>
          <w:p w:rsidR="00000000" w:rsidDel="00000000" w:rsidP="00000000" w:rsidRDefault="00000000" w:rsidRPr="00000000" w14:paraId="000000B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p w:rsidR="00000000" w:rsidDel="00000000" w:rsidP="00000000" w:rsidRDefault="00000000" w:rsidRPr="00000000" w14:paraId="000000B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los datos del posible infectado para el reporte de casos.</w:t>
            </w:r>
          </w:p>
        </w:tc>
        <w:tc>
          <w:tcPr/>
          <w:p w:rsidR="00000000" w:rsidDel="00000000" w:rsidP="00000000" w:rsidRDefault="00000000" w:rsidRPr="00000000" w14:paraId="000000B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procesa los datos y los envía al administrador.</w:t>
            </w:r>
          </w:p>
        </w:tc>
        <w:tc>
          <w:tcPr/>
          <w:p w:rsidR="00000000" w:rsidDel="00000000" w:rsidP="00000000" w:rsidRDefault="00000000" w:rsidRPr="00000000" w14:paraId="000000B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Mensaje exitoso de reporte de casos.</w:t>
            </w:r>
          </w:p>
        </w:tc>
      </w:tr>
      <w:tr>
        <w:tc>
          <w:tcPr/>
          <w:p w:rsidR="00000000" w:rsidDel="00000000" w:rsidP="00000000" w:rsidRDefault="00000000" w:rsidRPr="00000000" w14:paraId="000000B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p w:rsidR="00000000" w:rsidDel="00000000" w:rsidP="00000000" w:rsidRDefault="00000000" w:rsidRPr="00000000" w14:paraId="000000B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Tener desconectado o no contar con internet</w:t>
            </w:r>
          </w:p>
        </w:tc>
        <w:tc>
          <w:tcPr/>
          <w:p w:rsidR="00000000" w:rsidDel="00000000" w:rsidP="00000000" w:rsidRDefault="00000000" w:rsidRPr="00000000" w14:paraId="000000B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c>
          <w:tcPr/>
          <w:p w:rsidR="00000000" w:rsidDel="00000000" w:rsidP="00000000" w:rsidRDefault="00000000" w:rsidRPr="00000000" w14:paraId="000000B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r>
      <w:tr>
        <w:tc>
          <w:tcPr>
            <w:gridSpan w:val="4"/>
          </w:tcPr>
          <w:p w:rsidR="00000000" w:rsidDel="00000000" w:rsidP="00000000" w:rsidRDefault="00000000" w:rsidRPr="00000000" w14:paraId="000000B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0B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aprobación del caso de prueba:</w:t>
            </w:r>
          </w:p>
        </w:tc>
      </w:tr>
      <w:tr>
        <w:tc>
          <w:tcPr>
            <w:gridSpan w:val="4"/>
          </w:tcPr>
          <w:p w:rsidR="00000000" w:rsidDel="00000000" w:rsidP="00000000" w:rsidRDefault="00000000" w:rsidRPr="00000000" w14:paraId="000000C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del probador: Fiorella Salamanca</w:t>
            </w:r>
          </w:p>
        </w:tc>
      </w:tr>
    </w:tbl>
    <w:p w:rsidR="00000000" w:rsidDel="00000000" w:rsidP="00000000" w:rsidRDefault="00000000" w:rsidRPr="00000000" w14:paraId="000000C7">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C">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b w:val="1"/>
          <w:sz w:val="22"/>
          <w:szCs w:val="22"/>
        </w:rPr>
      </w:pPr>
      <w:r w:rsidDel="00000000" w:rsidR="00000000" w:rsidRPr="00000000">
        <w:rPr>
          <w:rtl w:val="0"/>
        </w:rPr>
      </w:r>
    </w:p>
    <w:tbl>
      <w:tblPr>
        <w:tblStyle w:val="Table4"/>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0C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0D2">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Uso: CU-08</w:t>
            </w:r>
          </w:p>
        </w:tc>
        <w:tc>
          <w:tcPr>
            <w:gridSpan w:val="2"/>
            <w:shd w:fill="ededed" w:val="clear"/>
          </w:tcPr>
          <w:p w:rsidR="00000000" w:rsidDel="00000000" w:rsidP="00000000" w:rsidRDefault="00000000" w:rsidRPr="00000000" w14:paraId="000000D4">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Caso de Uso: Reportar donaciones por localidades</w:t>
            </w:r>
          </w:p>
        </w:tc>
      </w:tr>
      <w:tr>
        <w:tc>
          <w:tcPr>
            <w:gridSpan w:val="2"/>
          </w:tcPr>
          <w:p w:rsidR="00000000" w:rsidDel="00000000" w:rsidP="00000000" w:rsidRDefault="00000000" w:rsidRPr="00000000" w14:paraId="000000D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 Caso de Prueba: CP-03</w:t>
            </w:r>
          </w:p>
        </w:tc>
        <w:tc>
          <w:tcPr>
            <w:gridSpan w:val="2"/>
          </w:tcPr>
          <w:p w:rsidR="00000000" w:rsidDel="00000000" w:rsidP="00000000" w:rsidRDefault="00000000" w:rsidRPr="00000000" w14:paraId="000000D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del Caso de Prueba: Mireya Pilco Quispe</w:t>
            </w:r>
          </w:p>
        </w:tc>
      </w:tr>
      <w:tr>
        <w:tc>
          <w:tcPr>
            <w:gridSpan w:val="2"/>
          </w:tcPr>
          <w:p w:rsidR="00000000" w:rsidDel="00000000" w:rsidP="00000000" w:rsidRDefault="00000000" w:rsidRPr="00000000" w14:paraId="000000D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del Caso de Prueba: 1</w:t>
            </w:r>
          </w:p>
        </w:tc>
        <w:tc>
          <w:tcPr>
            <w:gridSpan w:val="2"/>
          </w:tcPr>
          <w:p w:rsidR="00000000" w:rsidDel="00000000" w:rsidP="00000000" w:rsidRDefault="00000000" w:rsidRPr="00000000" w14:paraId="000000D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08/07/2020</w:t>
            </w:r>
          </w:p>
        </w:tc>
      </w:tr>
      <w:tr>
        <w:tc>
          <w:tcPr>
            <w:gridSpan w:val="2"/>
          </w:tcPr>
          <w:p w:rsidR="00000000" w:rsidDel="00000000" w:rsidP="00000000" w:rsidRDefault="00000000" w:rsidRPr="00000000" w14:paraId="000000D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1.0</w:t>
            </w:r>
          </w:p>
        </w:tc>
        <w:tc>
          <w:tcPr>
            <w:gridSpan w:val="2"/>
          </w:tcPr>
          <w:p w:rsidR="00000000" w:rsidDel="00000000" w:rsidP="00000000" w:rsidRDefault="00000000" w:rsidRPr="00000000" w14:paraId="000000E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Ejecución:</w:t>
            </w:r>
          </w:p>
        </w:tc>
      </w:tr>
      <w:tr>
        <w:tc>
          <w:tcPr>
            <w:gridSpan w:val="4"/>
          </w:tcPr>
          <w:p w:rsidR="00000000" w:rsidDel="00000000" w:rsidP="00000000" w:rsidRDefault="00000000" w:rsidRPr="00000000" w14:paraId="000000E2">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Flujo de pasos de la Prueba</w:t>
            </w:r>
          </w:p>
        </w:tc>
      </w:tr>
      <w:tr>
        <w:tc>
          <w:tcPr>
            <w:shd w:fill="ededed" w:val="clear"/>
          </w:tcPr>
          <w:p w:rsidR="00000000" w:rsidDel="00000000" w:rsidP="00000000" w:rsidRDefault="00000000" w:rsidRPr="00000000" w14:paraId="000000E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Nro.</w:t>
            </w:r>
          </w:p>
        </w:tc>
        <w:tc>
          <w:tcPr>
            <w:shd w:fill="ededed" w:val="clear"/>
          </w:tcPr>
          <w:p w:rsidR="00000000" w:rsidDel="00000000" w:rsidP="00000000" w:rsidRDefault="00000000" w:rsidRPr="00000000" w14:paraId="000000E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Descripcion del paso</w:t>
            </w:r>
          </w:p>
        </w:tc>
        <w:tc>
          <w:tcPr>
            <w:shd w:fill="ededed" w:val="clear"/>
          </w:tcPr>
          <w:p w:rsidR="00000000" w:rsidDel="00000000" w:rsidP="00000000" w:rsidRDefault="00000000" w:rsidRPr="00000000" w14:paraId="000000E8">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Esperado</w:t>
            </w:r>
          </w:p>
        </w:tc>
        <w:tc>
          <w:tcPr>
            <w:shd w:fill="ededed" w:val="clear"/>
          </w:tcPr>
          <w:p w:rsidR="00000000" w:rsidDel="00000000" w:rsidP="00000000" w:rsidRDefault="00000000" w:rsidRPr="00000000" w14:paraId="000000E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obtenido</w:t>
            </w:r>
          </w:p>
        </w:tc>
      </w:tr>
      <w:tr>
        <w:tc>
          <w:tcPr/>
          <w:p w:rsidR="00000000" w:rsidDel="00000000" w:rsidP="00000000" w:rsidRDefault="00000000" w:rsidRPr="00000000" w14:paraId="000000EA">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p w:rsidR="00000000" w:rsidDel="00000000" w:rsidP="00000000" w:rsidRDefault="00000000" w:rsidRPr="00000000" w14:paraId="000000E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Ingresar a la aplicación en la sección Reportar donaciones por localidades </w:t>
            </w:r>
          </w:p>
        </w:tc>
        <w:tc>
          <w:tcPr/>
          <w:p w:rsidR="00000000" w:rsidDel="00000000" w:rsidP="00000000" w:rsidRDefault="00000000" w:rsidRPr="00000000" w14:paraId="000000E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carga el formulario esperado un Reporte de donación </w:t>
            </w:r>
          </w:p>
        </w:tc>
        <w:tc>
          <w:tcPr/>
          <w:p w:rsidR="00000000" w:rsidDel="00000000" w:rsidP="00000000" w:rsidRDefault="00000000" w:rsidRPr="00000000" w14:paraId="000000E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Envió exitoso del formulario de reporte de donación.</w:t>
            </w:r>
          </w:p>
        </w:tc>
      </w:tr>
      <w:tr>
        <w:tc>
          <w:tcPr/>
          <w:p w:rsidR="00000000" w:rsidDel="00000000" w:rsidP="00000000" w:rsidRDefault="00000000" w:rsidRPr="00000000" w14:paraId="000000E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p w:rsidR="00000000" w:rsidDel="00000000" w:rsidP="00000000" w:rsidRDefault="00000000" w:rsidRPr="00000000" w14:paraId="000000E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los datos requeridos para realizar una donación.</w:t>
            </w:r>
          </w:p>
        </w:tc>
        <w:tc>
          <w:tcPr/>
          <w:p w:rsidR="00000000" w:rsidDel="00000000" w:rsidP="00000000" w:rsidRDefault="00000000" w:rsidRPr="00000000" w14:paraId="000000F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procesa los datos y los envía al administrador.</w:t>
            </w:r>
          </w:p>
        </w:tc>
        <w:tc>
          <w:tcPr/>
          <w:p w:rsidR="00000000" w:rsidDel="00000000" w:rsidP="00000000" w:rsidRDefault="00000000" w:rsidRPr="00000000" w14:paraId="000000F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Mensaje exitoso de reporte de donacion.</w:t>
            </w:r>
          </w:p>
        </w:tc>
      </w:tr>
      <w:tr>
        <w:tc>
          <w:tcPr/>
          <w:p w:rsidR="00000000" w:rsidDel="00000000" w:rsidP="00000000" w:rsidRDefault="00000000" w:rsidRPr="00000000" w14:paraId="000000F2">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p w:rsidR="00000000" w:rsidDel="00000000" w:rsidP="00000000" w:rsidRDefault="00000000" w:rsidRPr="00000000" w14:paraId="000000F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contar con internet</w:t>
            </w:r>
          </w:p>
        </w:tc>
        <w:tc>
          <w:tcPr/>
          <w:p w:rsidR="00000000" w:rsidDel="00000000" w:rsidP="00000000" w:rsidRDefault="00000000" w:rsidRPr="00000000" w14:paraId="000000F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c>
          <w:tcPr/>
          <w:p w:rsidR="00000000" w:rsidDel="00000000" w:rsidP="00000000" w:rsidRDefault="00000000" w:rsidRPr="00000000" w14:paraId="000000F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r>
      <w:tr>
        <w:tc>
          <w:tcPr>
            <w:gridSpan w:val="4"/>
          </w:tcPr>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0F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aprobación del caso de prueba:</w:t>
            </w:r>
          </w:p>
        </w:tc>
      </w:tr>
      <w:tr>
        <w:tc>
          <w:tcPr>
            <w:gridSpan w:val="4"/>
          </w:tcPr>
          <w:p w:rsidR="00000000" w:rsidDel="00000000" w:rsidP="00000000" w:rsidRDefault="00000000" w:rsidRPr="00000000" w14:paraId="000000F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del probador: Fiorella Salamanca</w:t>
            </w:r>
          </w:p>
        </w:tc>
      </w:tr>
    </w:tbl>
    <w:p w:rsidR="00000000" w:rsidDel="00000000" w:rsidP="00000000" w:rsidRDefault="00000000" w:rsidRPr="00000000" w14:paraId="00000102">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b w:val="1"/>
          <w:sz w:val="22"/>
          <w:szCs w:val="22"/>
        </w:rPr>
      </w:pPr>
      <w:r w:rsidDel="00000000" w:rsidR="00000000" w:rsidRPr="00000000">
        <w:rPr>
          <w:rtl w:val="0"/>
        </w:rPr>
      </w:r>
    </w:p>
    <w:tbl>
      <w:tblPr>
        <w:tblStyle w:val="Table5"/>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10A">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10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Uso: CU-09</w:t>
            </w:r>
          </w:p>
        </w:tc>
        <w:tc>
          <w:tcPr>
            <w:gridSpan w:val="2"/>
            <w:shd w:fill="ededed" w:val="clear"/>
          </w:tcPr>
          <w:p w:rsidR="00000000" w:rsidDel="00000000" w:rsidP="00000000" w:rsidRDefault="00000000" w:rsidRPr="00000000" w14:paraId="00000110">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Caso de Uso: Gestión de Casos Reportados</w:t>
            </w:r>
          </w:p>
        </w:tc>
      </w:tr>
      <w:tr>
        <w:tc>
          <w:tcPr>
            <w:gridSpan w:val="2"/>
          </w:tcPr>
          <w:p w:rsidR="00000000" w:rsidDel="00000000" w:rsidP="00000000" w:rsidRDefault="00000000" w:rsidRPr="00000000" w14:paraId="0000011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 Caso de Prueba: CP-04</w:t>
            </w:r>
          </w:p>
        </w:tc>
        <w:tc>
          <w:tcPr>
            <w:gridSpan w:val="2"/>
          </w:tcPr>
          <w:p w:rsidR="00000000" w:rsidDel="00000000" w:rsidP="00000000" w:rsidRDefault="00000000" w:rsidRPr="00000000" w14:paraId="0000011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del Caso de Prueba: Mireya Pilco Quispe</w:t>
            </w:r>
          </w:p>
        </w:tc>
      </w:tr>
      <w:tr>
        <w:tc>
          <w:tcPr>
            <w:gridSpan w:val="2"/>
          </w:tcPr>
          <w:p w:rsidR="00000000" w:rsidDel="00000000" w:rsidP="00000000" w:rsidRDefault="00000000" w:rsidRPr="00000000" w14:paraId="0000011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del Caso de Prueba: 1</w:t>
            </w:r>
          </w:p>
        </w:tc>
        <w:tc>
          <w:tcPr>
            <w:gridSpan w:val="2"/>
          </w:tcPr>
          <w:p w:rsidR="00000000" w:rsidDel="00000000" w:rsidP="00000000" w:rsidRDefault="00000000" w:rsidRPr="00000000" w14:paraId="0000011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08/07/2020</w:t>
            </w:r>
          </w:p>
        </w:tc>
      </w:tr>
      <w:tr>
        <w:tc>
          <w:tcPr>
            <w:gridSpan w:val="2"/>
          </w:tcPr>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1.0</w:t>
            </w:r>
          </w:p>
        </w:tc>
        <w:tc>
          <w:tcPr>
            <w:gridSpan w:val="2"/>
          </w:tcPr>
          <w:p w:rsidR="00000000" w:rsidDel="00000000" w:rsidP="00000000" w:rsidRDefault="00000000" w:rsidRPr="00000000" w14:paraId="0000011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Ejecución:</w:t>
            </w:r>
          </w:p>
        </w:tc>
      </w:tr>
      <w:tr>
        <w:tc>
          <w:tcPr>
            <w:gridSpan w:val="4"/>
          </w:tcPr>
          <w:p w:rsidR="00000000" w:rsidDel="00000000" w:rsidP="00000000" w:rsidRDefault="00000000" w:rsidRPr="00000000" w14:paraId="0000011E">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Flujo de pasos de la Prueba</w:t>
            </w:r>
          </w:p>
        </w:tc>
      </w:tr>
      <w:tr>
        <w:tc>
          <w:tcPr>
            <w:shd w:fill="ededed" w:val="clear"/>
          </w:tcPr>
          <w:p w:rsidR="00000000" w:rsidDel="00000000" w:rsidP="00000000" w:rsidRDefault="00000000" w:rsidRPr="00000000" w14:paraId="00000122">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Nro.</w:t>
            </w:r>
          </w:p>
        </w:tc>
        <w:tc>
          <w:tcPr>
            <w:shd w:fill="ededed" w:val="clear"/>
          </w:tcPr>
          <w:p w:rsidR="00000000" w:rsidDel="00000000" w:rsidP="00000000" w:rsidRDefault="00000000" w:rsidRPr="00000000" w14:paraId="0000012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Descripcion del paso</w:t>
            </w:r>
          </w:p>
        </w:tc>
        <w:tc>
          <w:tcPr>
            <w:shd w:fill="ededed" w:val="clear"/>
          </w:tcPr>
          <w:p w:rsidR="00000000" w:rsidDel="00000000" w:rsidP="00000000" w:rsidRDefault="00000000" w:rsidRPr="00000000" w14:paraId="00000124">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Esperado</w:t>
            </w:r>
          </w:p>
        </w:tc>
        <w:tc>
          <w:tcPr>
            <w:shd w:fill="ededed" w:val="clear"/>
          </w:tcPr>
          <w:p w:rsidR="00000000" w:rsidDel="00000000" w:rsidP="00000000" w:rsidRDefault="00000000" w:rsidRPr="00000000" w14:paraId="00000125">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 obtenido</w:t>
            </w:r>
          </w:p>
        </w:tc>
      </w:tr>
      <w:tr>
        <w:tc>
          <w:tcPr/>
          <w:p w:rsidR="00000000" w:rsidDel="00000000" w:rsidP="00000000" w:rsidRDefault="00000000" w:rsidRPr="00000000" w14:paraId="0000012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Luego de loguearse, ingresar a la aplicación en la sección Gestionar casos reportados </w:t>
            </w:r>
          </w:p>
        </w:tc>
        <w:tc>
          <w:tcPr/>
          <w:p w:rsidR="00000000" w:rsidDel="00000000" w:rsidP="00000000" w:rsidRDefault="00000000" w:rsidRPr="00000000" w14:paraId="0000012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carga la información de casos reportados, donde podrá hacer cambios del estado.</w:t>
            </w:r>
          </w:p>
        </w:tc>
        <w:tc>
          <w:tcPr/>
          <w:p w:rsidR="00000000" w:rsidDel="00000000" w:rsidP="00000000" w:rsidRDefault="00000000" w:rsidRPr="00000000" w14:paraId="0000012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Carga de información de casos reportados exitoso.</w:t>
            </w:r>
          </w:p>
        </w:tc>
      </w:tr>
      <w:tr>
        <w:tc>
          <w:tcPr/>
          <w:p w:rsidR="00000000" w:rsidDel="00000000" w:rsidP="00000000" w:rsidRDefault="00000000" w:rsidRPr="00000000" w14:paraId="0000012A">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p w:rsidR="00000000" w:rsidDel="00000000" w:rsidP="00000000" w:rsidRDefault="00000000" w:rsidRPr="00000000" w14:paraId="0000012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modifica el estado de los casos reportados.</w:t>
            </w:r>
          </w:p>
        </w:tc>
        <w:tc>
          <w:tcPr/>
          <w:p w:rsidR="00000000" w:rsidDel="00000000" w:rsidP="00000000" w:rsidRDefault="00000000" w:rsidRPr="00000000" w14:paraId="0000012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procesa los datos.</w:t>
            </w:r>
          </w:p>
        </w:tc>
        <w:tc>
          <w:tcPr/>
          <w:p w:rsidR="00000000" w:rsidDel="00000000" w:rsidP="00000000" w:rsidRDefault="00000000" w:rsidRPr="00000000" w14:paraId="0000012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Mensaje exitoso de modificación de casos reportados.</w:t>
            </w:r>
          </w:p>
        </w:tc>
      </w:tr>
      <w:tr>
        <w:tc>
          <w:tcPr/>
          <w:p w:rsidR="00000000" w:rsidDel="00000000" w:rsidP="00000000" w:rsidRDefault="00000000" w:rsidRPr="00000000" w14:paraId="0000012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p w:rsidR="00000000" w:rsidDel="00000000" w:rsidP="00000000" w:rsidRDefault="00000000" w:rsidRPr="00000000" w14:paraId="0000012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contar con internet</w:t>
            </w:r>
          </w:p>
        </w:tc>
        <w:tc>
          <w:tcPr/>
          <w:p w:rsidR="00000000" w:rsidDel="00000000" w:rsidP="00000000" w:rsidRDefault="00000000" w:rsidRPr="00000000" w14:paraId="0000013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c>
          <w:tcPr/>
          <w:p w:rsidR="00000000" w:rsidDel="00000000" w:rsidP="00000000" w:rsidRDefault="00000000" w:rsidRPr="00000000" w14:paraId="0000013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 conexión a la red</w:t>
            </w:r>
          </w:p>
        </w:tc>
      </w:tr>
      <w:tr>
        <w:tc>
          <w:tcPr>
            <w:gridSpan w:val="4"/>
          </w:tcPr>
          <w:p w:rsidR="00000000" w:rsidDel="00000000" w:rsidP="00000000" w:rsidRDefault="00000000" w:rsidRPr="00000000" w14:paraId="0000013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13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aprobación del caso de prueba:</w:t>
            </w:r>
          </w:p>
        </w:tc>
      </w:tr>
      <w:tr>
        <w:tc>
          <w:tcPr>
            <w:gridSpan w:val="4"/>
          </w:tcPr>
          <w:p w:rsidR="00000000" w:rsidDel="00000000" w:rsidP="00000000" w:rsidRDefault="00000000" w:rsidRPr="00000000" w14:paraId="0000013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del probador: Fiorella Salamanca</w:t>
            </w:r>
          </w:p>
        </w:tc>
      </w:tr>
    </w:tbl>
    <w:p w:rsidR="00000000" w:rsidDel="00000000" w:rsidP="00000000" w:rsidRDefault="00000000" w:rsidRPr="00000000" w14:paraId="0000013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0">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5">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Pruebas por Prioridad de Caso de Uso</w:t>
      </w:r>
    </w:p>
    <w:tbl>
      <w:tblPr>
        <w:tblStyle w:val="Table6"/>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6"/>
        <w:gridCol w:w="2135"/>
        <w:gridCol w:w="1701"/>
        <w:gridCol w:w="1701"/>
        <w:gridCol w:w="1701"/>
        <w:tblGridChange w:id="0">
          <w:tblGrid>
            <w:gridCol w:w="1266"/>
            <w:gridCol w:w="2135"/>
            <w:gridCol w:w="1701"/>
            <w:gridCol w:w="1701"/>
            <w:gridCol w:w="1701"/>
          </w:tblGrid>
        </w:tblGridChange>
      </w:tblGrid>
      <w:tr>
        <w:tc>
          <w:tcPr>
            <w:shd w:fill="ededed"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shd w:fill="ededed"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shd w:fill="ededed"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uso</w:t>
            </w:r>
          </w:p>
        </w:tc>
        <w:tc>
          <w:tcPr>
            <w:shd w:fill="ededed"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prueba</w:t>
            </w:r>
          </w:p>
        </w:tc>
        <w:tc>
          <w:tcPr>
            <w:shd w:fill="ededed"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prueba</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Realizar un autodiagnóstico</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CU-06</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Validación</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CP-01</w:t>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Reportar casos por localidades</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CU-07</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Validación</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CP-02</w:t>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Reportar donaciones por localidades</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CU-08</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Validación</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CP-03</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Casos Reportados</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CU-09</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CP-04</w:t>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donaciones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CU-10</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CP-05</w:t>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Autenticar usuario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CU-11</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Seguridad y control de acceso</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CP-06</w:t>
            </w:r>
          </w:p>
        </w:tc>
      </w:tr>
    </w:tbl>
    <w:p w:rsidR="00000000" w:rsidDel="00000000" w:rsidP="00000000" w:rsidRDefault="00000000" w:rsidRPr="00000000" w14:paraId="0000016B">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C">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 FUNCIONALES ESENCIALES</w:t>
      </w:r>
    </w:p>
    <w:p w:rsidR="00000000" w:rsidDel="00000000" w:rsidP="00000000" w:rsidRDefault="00000000" w:rsidRPr="00000000" w14:paraId="0000016D">
      <w:pPr>
        <w:spacing w:line="360" w:lineRule="auto"/>
        <w:jc w:val="both"/>
        <w:rPr>
          <w:rFonts w:ascii="Arial" w:cs="Arial" w:eastAsia="Arial" w:hAnsi="Arial"/>
          <w:b w:val="1"/>
          <w:sz w:val="22"/>
          <w:szCs w:val="22"/>
        </w:rPr>
      </w:pPr>
      <w:r w:rsidDel="00000000" w:rsidR="00000000" w:rsidRPr="00000000">
        <w:rPr>
          <w:rtl w:val="0"/>
        </w:rPr>
      </w:r>
    </w:p>
    <w:tbl>
      <w:tblPr>
        <w:tblStyle w:val="Table7"/>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ededed"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ADMINISTRADOR</w:t>
            </w:r>
          </w:p>
        </w:tc>
        <w:tc>
          <w:tcPr>
            <w:shd w:fill="ededed"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Autenticar Usuario</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estadísticas mundiales</w:t>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Casos Reportados</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estadísticas generales por país</w:t>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Donaciones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información del Covid-19</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Precauciones del Covid-19</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guía de emergencia</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Realizar un autodiagnóstico</w:t>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Reportar casos por localidades</w:t>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Reportar donaciones por localidades</w:t>
            </w:r>
          </w:p>
        </w:tc>
      </w:tr>
    </w:tbl>
    <w:p w:rsidR="00000000" w:rsidDel="00000000" w:rsidP="00000000" w:rsidRDefault="00000000" w:rsidRPr="00000000" w14:paraId="00000180">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2">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3">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ENTREGABLES</w:t>
      </w:r>
    </w:p>
    <w:p w:rsidR="00000000" w:rsidDel="00000000" w:rsidP="00000000" w:rsidRDefault="00000000" w:rsidRPr="00000000" w14:paraId="00000184">
      <w:pPr>
        <w:spacing w:line="360" w:lineRule="auto"/>
        <w:jc w:val="both"/>
        <w:rPr>
          <w:rFonts w:ascii="Arial" w:cs="Arial" w:eastAsia="Arial" w:hAnsi="Arial"/>
          <w:b w:val="1"/>
          <w:sz w:val="22"/>
          <w:szCs w:val="22"/>
        </w:rPr>
      </w:pPr>
      <w:r w:rsidDel="00000000" w:rsidR="00000000" w:rsidRPr="00000000">
        <w:rPr>
          <w:rtl w:val="0"/>
        </w:rPr>
      </w:r>
    </w:p>
    <w:tbl>
      <w:tblPr>
        <w:tblStyle w:val="Table8"/>
        <w:tblW w:w="83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31"/>
        <w:gridCol w:w="3470"/>
        <w:tblGridChange w:id="0">
          <w:tblGrid>
            <w:gridCol w:w="2205"/>
            <w:gridCol w:w="2631"/>
            <w:gridCol w:w="3470"/>
          </w:tblGrid>
        </w:tblGridChange>
      </w:tblGrid>
      <w:tr>
        <w:trPr>
          <w:trHeight w:val="145" w:hRule="atLeast"/>
        </w:trPr>
        <w:tc>
          <w:tcPr>
            <w:shd w:fill="ededed"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CASOS DE USO</w:t>
            </w:r>
          </w:p>
        </w:tc>
        <w:tc>
          <w:tcPr>
            <w:shd w:fill="ededed"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CASOS DE PRUEBA</w:t>
            </w:r>
          </w:p>
        </w:tc>
        <w:tc>
          <w:tcPr>
            <w:shd w:fill="ededed"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CU-06</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CP-01</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Fiorella Salamanca</w:t>
            </w:r>
          </w:p>
        </w:tc>
      </w:tr>
      <w:tr>
        <w:trPr>
          <w:trHeight w:val="137" w:hRule="atLeast"/>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CU-07</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CP-02</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Mireya Pilco </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CU-08</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CP-03</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Luis Zavala</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CU-09</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CP-04</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Fiorella Salamanca</w:t>
            </w:r>
          </w:p>
        </w:tc>
      </w:tr>
      <w:tr>
        <w:trPr>
          <w:trHeight w:val="294" w:hRule="atLeast"/>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CU-10</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CP-05</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Mireya Pilco </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CU-11</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CP-06</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Luis Zavala</w:t>
            </w:r>
          </w:p>
        </w:tc>
      </w:tr>
    </w:tbl>
    <w:p w:rsidR="00000000" w:rsidDel="00000000" w:rsidP="00000000" w:rsidRDefault="00000000" w:rsidRPr="00000000" w14:paraId="0000019A">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B">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C">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PAQUETES DE PRUEBA</w:t>
      </w:r>
    </w:p>
    <w:p w:rsidR="00000000" w:rsidDel="00000000" w:rsidP="00000000" w:rsidRDefault="00000000" w:rsidRPr="00000000" w14:paraId="0000019D">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E">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paquetes del proyecto que está dentro del alcance de las pruebas son los siguientes:</w:t>
      </w:r>
    </w:p>
    <w:p w:rsidR="00000000" w:rsidDel="00000000" w:rsidP="00000000" w:rsidRDefault="00000000" w:rsidRPr="00000000" w14:paraId="0000019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0">
      <w:pPr>
        <w:numPr>
          <w:ilvl w:val="0"/>
          <w:numId w:val="7"/>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Prevención</w:t>
      </w:r>
    </w:p>
    <w:p w:rsidR="00000000" w:rsidDel="00000000" w:rsidP="00000000" w:rsidRDefault="00000000" w:rsidRPr="00000000" w14:paraId="000001A1">
      <w:pPr>
        <w:numPr>
          <w:ilvl w:val="0"/>
          <w:numId w:val="7"/>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Reportes</w:t>
      </w:r>
    </w:p>
    <w:p w:rsidR="00000000" w:rsidDel="00000000" w:rsidP="00000000" w:rsidRDefault="00000000" w:rsidRPr="00000000" w14:paraId="000001A2">
      <w:pPr>
        <w:numPr>
          <w:ilvl w:val="0"/>
          <w:numId w:val="7"/>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Administración</w:t>
      </w:r>
    </w:p>
    <w:p w:rsidR="00000000" w:rsidDel="00000000" w:rsidP="00000000" w:rsidRDefault="00000000" w:rsidRPr="00000000" w14:paraId="000001A3">
      <w:pPr>
        <w:numPr>
          <w:ilvl w:val="0"/>
          <w:numId w:val="7"/>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Seguridad</w:t>
      </w:r>
    </w:p>
    <w:p w:rsidR="00000000" w:rsidDel="00000000" w:rsidP="00000000" w:rsidRDefault="00000000" w:rsidRPr="00000000" w14:paraId="000001A4">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5">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6">
      <w:pPr>
        <w:numPr>
          <w:ilvl w:val="0"/>
          <w:numId w:val="8"/>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CRITERIOS DE EVALUACIÓN</w:t>
      </w:r>
    </w:p>
    <w:p w:rsidR="00000000" w:rsidDel="00000000" w:rsidP="00000000" w:rsidRDefault="00000000" w:rsidRPr="00000000" w14:paraId="000001A7">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A8">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existen errores sin solucionar de Gravedad 1 o Gravedad 2. </w:t>
      </w:r>
    </w:p>
    <w:p w:rsidR="00000000" w:rsidDel="00000000" w:rsidP="00000000" w:rsidRDefault="00000000" w:rsidRPr="00000000" w14:paraId="000001A9">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existen errores sin solucionar de Prioridad 1 o Prioridad 2 de ningún nivel de gravedad. </w:t>
      </w:r>
    </w:p>
    <w:p w:rsidR="00000000" w:rsidDel="00000000" w:rsidP="00000000" w:rsidRDefault="00000000" w:rsidRPr="00000000" w14:paraId="000001AA">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los casos de prueba del entorno de laboratorio de prueba se han completado satisfactoriamente.</w:t>
      </w:r>
    </w:p>
    <w:p w:rsidR="00000000" w:rsidDel="00000000" w:rsidP="00000000" w:rsidRDefault="00000000" w:rsidRPr="00000000" w14:paraId="000001A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spacing w:line="360" w:lineRule="auto"/>
        <w:jc w:val="both"/>
        <w:rPr>
          <w:rFonts w:ascii="Arial" w:cs="Arial" w:eastAsia="Arial" w:hAnsi="Arial"/>
          <w:sz w:val="22"/>
          <w:szCs w:val="22"/>
        </w:rPr>
      </w:pPr>
      <w:r w:rsidDel="00000000" w:rsidR="00000000" w:rsidRPr="00000000">
        <w:rPr>
          <w:rtl w:val="0"/>
        </w:rPr>
      </w:r>
    </w:p>
    <w:tbl>
      <w:tblPr>
        <w:tblStyle w:val="Table9"/>
        <w:tblW w:w="85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510"/>
        <w:gridCol w:w="3375"/>
        <w:tblGridChange w:id="0">
          <w:tblGrid>
            <w:gridCol w:w="1620"/>
            <w:gridCol w:w="3510"/>
            <w:gridCol w:w="33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Calificación </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Definición de gravedad </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Definición de prioridad</w:t>
            </w:r>
          </w:p>
        </w:tc>
      </w:tr>
      <w:t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provoca el bloqueo del sistema o la pérdida de datos</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debe corregirse lo antes posible.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bloquea el progreso en esta área.</w:t>
            </w:r>
          </w:p>
        </w:tc>
      </w:tr>
      <w:t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causa problemas graves en la funcionalidad u otros aspectos importantes; el producto se bloquea en casos poco claros</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debe corregirse antes del lanzamiento del producto.</w:t>
            </w:r>
          </w:p>
        </w:tc>
      </w:tr>
    </w:tbl>
    <w:p w:rsidR="00000000" w:rsidDel="00000000" w:rsidP="00000000" w:rsidRDefault="00000000" w:rsidRPr="00000000" w14:paraId="000001B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jc w:val="both"/>
        <w:rPr>
          <w:rFonts w:ascii="Arial" w:cs="Arial" w:eastAsia="Arial" w:hAnsi="Arial"/>
          <w:sz w:val="22"/>
          <w:szCs w:val="22"/>
          <w:highlight w:val="yellow"/>
        </w:rPr>
      </w:pPr>
      <w:r w:rsidDel="00000000" w:rsidR="00000000" w:rsidRPr="00000000">
        <w:rPr>
          <w:rtl w:val="0"/>
        </w:rPr>
      </w:r>
    </w:p>
    <w:sectPr>
      <w:headerReference r:id="rId8" w:type="default"/>
      <w:footerReference r:id="rId9" w:type="default"/>
      <w:pgSz w:h="16838" w:w="11906"/>
      <w:pgMar w:bottom="1417" w:top="1560"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Pr>
      <w:drawing>
        <wp:inline distB="0" distT="0" distL="0" distR="0">
          <wp:extent cx="460830" cy="441993"/>
          <wp:effectExtent b="0" l="0" r="0" t="0"/>
          <wp:docPr id="19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0830" cy="44199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-228599</wp:posOffset>
              </wp:positionV>
              <wp:extent cx="1550036" cy="464186"/>
              <wp:effectExtent b="0" l="0" r="0" t="0"/>
              <wp:wrapNone/>
              <wp:docPr id="197" name=""/>
              <a:graphic>
                <a:graphicData uri="http://schemas.microsoft.com/office/word/2010/wordprocessingShape">
                  <wps:wsp>
                    <wps:cNvSpPr/>
                    <wps:cNvPr id="2" name="Shape 2"/>
                    <wps:spPr>
                      <a:xfrm>
                        <a:off x="4628132" y="3605057"/>
                        <a:ext cx="1435736" cy="3498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INGENIA GROUP</w:t>
                          </w:r>
                        </w:p>
                      </w:txbxContent>
                    </wps:txbx>
                    <wps:bodyPr anchorCtr="0" anchor="t" bIns="91400" lIns="91400" spcFirstLastPara="1" rIns="91400" wrap="square" tIns="914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-228599</wp:posOffset>
              </wp:positionV>
              <wp:extent cx="1550036" cy="464186"/>
              <wp:effectExtent b="0" l="0" r="0" t="0"/>
              <wp:wrapNone/>
              <wp:docPr id="19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50036" cy="464186"/>
                      </a:xfrm>
                      <a:prstGeom prst="rect"/>
                      <a:ln/>
                    </pic:spPr>
                  </pic:pic>
                </a:graphicData>
              </a:graphic>
            </wp:anchor>
          </w:drawing>
        </mc:Fallback>
      </mc:AlternateContent>
    </w:r>
  </w:p>
  <w:p w:rsidR="00000000" w:rsidDel="00000000" w:rsidP="00000000" w:rsidRDefault="00000000" w:rsidRPr="00000000" w14:paraId="000001BD">
    <w:pPr>
      <w:pBdr>
        <w:top w:space="0" w:sz="0" w:val="nil"/>
        <w:left w:space="0" w:sz="0" w:val="nil"/>
        <w:bottom w:color="000000" w:space="1" w:sz="6" w:val="single"/>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1BE">
    <w:pPr>
      <w:pBdr>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7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4332B"/>
    <w:pPr>
      <w:suppressAutoHyphens w:val="1"/>
    </w:pPr>
    <w:rPr>
      <w:rFonts w:eastAsia="MS Mincho"/>
    </w:rPr>
  </w:style>
  <w:style w:type="paragraph" w:styleId="Ttulo1">
    <w:name w:val="heading 1"/>
    <w:basedOn w:val="Normal"/>
    <w:next w:val="Normal"/>
    <w:uiPriority w:val="9"/>
    <w:qFormat w:val="1"/>
    <w:pPr>
      <w:keepNext w:val="1"/>
      <w:keepLines w:val="1"/>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val="1"/>
    <w:unhideWhenUsed w:val="1"/>
    <w:qFormat w:val="1"/>
    <w:pPr>
      <w:keepNext w:val="1"/>
      <w:keepLines w:val="1"/>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val="1"/>
    <w:unhideWhenUsed w:val="1"/>
    <w:qFormat w:val="1"/>
    <w:pPr>
      <w:keepNext w:val="1"/>
      <w:keepLines w:val="1"/>
      <w:spacing w:before="40"/>
      <w:outlineLvl w:val="2"/>
    </w:pPr>
    <w:rPr>
      <w:rFonts w:ascii="Calibri Light" w:eastAsia="Times New Roman" w:hAnsi="Calibri Light"/>
      <w:color w:val="1f3763"/>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paragraph" w:styleId="Encabezado">
    <w:name w:val="header"/>
    <w:basedOn w:val="Normal"/>
    <w:pPr>
      <w:tabs>
        <w:tab w:val="center" w:pos="4320"/>
        <w:tab w:val="right" w:pos="8640"/>
      </w:tabs>
    </w:pPr>
  </w:style>
  <w:style w:type="character" w:styleId="EncabezadoCar" w:customStyle="1">
    <w:name w:val="Encabezado Car"/>
    <w:basedOn w:val="Fuentedeprrafopredeter"/>
    <w:rPr>
      <w:rFonts w:ascii="Times New Roman" w:cs="Times New Roman" w:eastAsia="MS Mincho" w:hAnsi="Times New Roman"/>
      <w:sz w:val="24"/>
      <w:szCs w:val="24"/>
    </w:rPr>
  </w:style>
  <w:style w:type="paragraph" w:styleId="Prrafodelista">
    <w:name w:val="List Paragraph"/>
    <w:basedOn w:val="Normal"/>
    <w:uiPriority w:val="34"/>
    <w:qFormat w:val="1"/>
    <w:pPr>
      <w:ind w:left="720"/>
    </w:pPr>
  </w:style>
  <w:style w:type="character" w:styleId="SinespaciadoCar" w:customStyle="1">
    <w:name w:val="Sin espaciado Car"/>
    <w:basedOn w:val="Fuentedeprrafopredeter"/>
    <w:rPr>
      <w:rFonts w:eastAsia="Times New Roman"/>
    </w:rPr>
  </w:style>
  <w:style w:type="paragraph" w:styleId="Sinespaciado">
    <w:name w:val="No Spacing"/>
    <w:pPr>
      <w:suppressAutoHyphens w:val="1"/>
    </w:pPr>
  </w:style>
  <w:style w:type="paragraph" w:styleId="Piedepgina">
    <w:name w:val="footer"/>
    <w:basedOn w:val="Normal"/>
    <w:uiPriority w:val="99"/>
    <w:pPr>
      <w:tabs>
        <w:tab w:val="center" w:pos="4252"/>
        <w:tab w:val="right" w:pos="8504"/>
      </w:tabs>
    </w:pPr>
  </w:style>
  <w:style w:type="character" w:styleId="PiedepginaCar" w:customStyle="1">
    <w:name w:val="Pie de página Car"/>
    <w:basedOn w:val="Fuentedeprrafopredeter"/>
    <w:uiPriority w:val="99"/>
    <w:rPr>
      <w:rFonts w:ascii="Times New Roman" w:cs="Times New Roman" w:eastAsia="MS Mincho" w:hAnsi="Times New Roman"/>
      <w:sz w:val="24"/>
      <w:szCs w:val="24"/>
    </w:rPr>
  </w:style>
  <w:style w:type="character" w:styleId="Hipervnculo">
    <w:name w:val="Hyperlink"/>
    <w:basedOn w:val="Fuentedeprrafopredeter"/>
    <w:rPr>
      <w:color w:val="0000ff"/>
      <w:u w:val="single"/>
    </w:rPr>
  </w:style>
  <w:style w:type="character" w:styleId="Ttulo1Car" w:customStyle="1">
    <w:name w:val="Título 1 Car"/>
    <w:basedOn w:val="Fuentedeprrafopredeter"/>
    <w:rPr>
      <w:rFonts w:ascii="Calibri Light" w:cs="Times New Roman" w:eastAsia="Times New Roman" w:hAnsi="Calibri Light"/>
      <w:color w:val="2f5496"/>
      <w:sz w:val="32"/>
      <w:szCs w:val="32"/>
    </w:rPr>
  </w:style>
  <w:style w:type="paragraph" w:styleId="TtuloTDC">
    <w:name w:val="TOC Heading"/>
    <w:basedOn w:val="Ttulo1"/>
    <w:next w:val="Normal"/>
    <w:pPr>
      <w:spacing w:before="480" w:line="276" w:lineRule="auto"/>
    </w:pPr>
    <w:rPr>
      <w:b w:val="1"/>
      <w:bCs w:val="1"/>
      <w:sz w:val="28"/>
      <w:szCs w:val="28"/>
      <w:lang w:val="es-PE"/>
    </w:rPr>
  </w:style>
  <w:style w:type="paragraph" w:styleId="TDC1">
    <w:name w:val="toc 1"/>
    <w:basedOn w:val="Normal"/>
    <w:next w:val="Normal"/>
    <w:autoRedefine w:val="1"/>
    <w:pPr>
      <w:spacing w:after="100" w:line="276" w:lineRule="auto"/>
    </w:pPr>
    <w:rPr>
      <w:rFonts w:ascii="Calibri" w:eastAsia="Calibri" w:hAnsi="Calibri"/>
      <w:sz w:val="22"/>
      <w:szCs w:val="22"/>
      <w:lang w:val="es-PE"/>
    </w:rPr>
  </w:style>
  <w:style w:type="paragraph" w:styleId="TDC2">
    <w:name w:val="toc 2"/>
    <w:basedOn w:val="Normal"/>
    <w:next w:val="Normal"/>
    <w:autoRedefine w:val="1"/>
    <w:pPr>
      <w:spacing w:after="100" w:line="276" w:lineRule="auto"/>
      <w:ind w:left="220"/>
    </w:pPr>
    <w:rPr>
      <w:rFonts w:ascii="Calibri" w:eastAsia="Calibri" w:hAnsi="Calibri"/>
      <w:sz w:val="22"/>
      <w:szCs w:val="22"/>
      <w:lang w:val="es-PE"/>
    </w:rPr>
  </w:style>
  <w:style w:type="paragraph" w:styleId="TDC3">
    <w:name w:val="toc 3"/>
    <w:basedOn w:val="Normal"/>
    <w:next w:val="Normal"/>
    <w:autoRedefine w:val="1"/>
    <w:pPr>
      <w:spacing w:after="100" w:line="276" w:lineRule="auto"/>
      <w:ind w:left="440"/>
    </w:pPr>
    <w:rPr>
      <w:rFonts w:ascii="Calibri" w:eastAsia="Calibri" w:hAnsi="Calibri"/>
      <w:sz w:val="22"/>
      <w:szCs w:val="22"/>
      <w:lang w:val="es-PE"/>
    </w:rPr>
  </w:style>
  <w:style w:type="character" w:styleId="Ttulo3Car" w:customStyle="1">
    <w:name w:val="Título 3 Car"/>
    <w:basedOn w:val="Fuentedeprrafopredeter"/>
    <w:rPr>
      <w:rFonts w:ascii="Calibri Light" w:cs="Times New Roman" w:eastAsia="Times New Roman" w:hAnsi="Calibri Light"/>
      <w:color w:val="1f3763"/>
      <w:sz w:val="24"/>
      <w:szCs w:val="24"/>
    </w:rPr>
  </w:style>
  <w:style w:type="character" w:styleId="Ttulo2Car" w:customStyle="1">
    <w:name w:val="Título 2 Car"/>
    <w:basedOn w:val="Fuentedeprrafopredeter"/>
    <w:rPr>
      <w:rFonts w:ascii="Calibri Light" w:cs="Times New Roman" w:eastAsia="Times New Roman" w:hAnsi="Calibri Light"/>
      <w:color w:val="2f5496"/>
      <w:sz w:val="26"/>
      <w:szCs w:val="26"/>
    </w:rPr>
  </w:style>
  <w:style w:type="paragraph" w:styleId="NormalWeb">
    <w:name w:val="Normal (Web)"/>
    <w:basedOn w:val="Normal"/>
    <w:uiPriority w:val="99"/>
    <w:pPr>
      <w:suppressAutoHyphens w:val="0"/>
      <w:spacing w:after="100" w:before="100"/>
    </w:pPr>
    <w:rPr>
      <w:rFonts w:eastAsia="Times New Roman"/>
      <w:lang w:val="es-PE"/>
    </w:rPr>
  </w:style>
  <w:style w:type="table" w:styleId="Tablaconcuadrcula">
    <w:name w:val="Table Grid"/>
    <w:basedOn w:val="Tablanormal"/>
    <w:uiPriority w:val="39"/>
    <w:rsid w:val="00E70A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pPr>
      <w:keepNext w:val="1"/>
      <w:keepLines w:val="1"/>
      <w:spacing w:after="320" w:line="276" w:lineRule="auto"/>
    </w:pPr>
    <w:rPr>
      <w:rFonts w:ascii="Arial" w:cs="Arial" w:eastAsia="Arial" w:hAnsi="Arial"/>
      <w:color w:val="666666"/>
      <w:sz w:val="30"/>
      <w:szCs w:val="30"/>
    </w:rPr>
  </w:style>
  <w:style w:type="character" w:styleId="SubttuloCar" w:customStyle="1">
    <w:name w:val="Subtítulo Car"/>
    <w:basedOn w:val="Fuentedeprrafopredeter"/>
    <w:link w:val="Subttulo"/>
    <w:uiPriority w:val="11"/>
    <w:rsid w:val="008A4CAC"/>
    <w:rPr>
      <w:rFonts w:ascii="Arial" w:cs="Arial" w:eastAsia="Arial" w:hAnsi="Arial"/>
      <w:color w:val="666666"/>
      <w:sz w:val="30"/>
      <w:szCs w:val="30"/>
      <w:lang w:eastAsia="es-PE" w:val="es-PE"/>
    </w:rPr>
  </w:style>
  <w:style w:type="table" w:styleId="a" w:customStyle="1">
    <w:basedOn w:val="TableNormal9"/>
    <w:tblPr>
      <w:tblStyleRowBandSize w:val="1"/>
      <w:tblStyleColBandSize w:val="1"/>
      <w:tblCellMar>
        <w:left w:w="10.0" w:type="dxa"/>
        <w:right w:w="10.0" w:type="dxa"/>
      </w:tblCellMar>
    </w:tblPr>
  </w:style>
  <w:style w:type="table" w:styleId="a0" w:customStyle="1">
    <w:basedOn w:val="TableNormal9"/>
    <w:tblPr>
      <w:tblStyleRowBandSize w:val="1"/>
      <w:tblStyleColBandSize w:val="1"/>
      <w:tblCellMar>
        <w:left w:w="10.0" w:type="dxa"/>
        <w:right w:w="10.0" w:type="dxa"/>
      </w:tblCellMar>
    </w:tblPr>
  </w:style>
  <w:style w:type="table" w:styleId="a1" w:customStyle="1">
    <w:basedOn w:val="TableNormal9"/>
    <w:tblPr>
      <w:tblStyleRowBandSize w:val="1"/>
      <w:tblStyleColBandSize w:val="1"/>
      <w:tblCellMar>
        <w:left w:w="115.0" w:type="dxa"/>
        <w:right w:w="115.0" w:type="dxa"/>
      </w:tblCellMar>
    </w:tblPr>
  </w:style>
  <w:style w:type="table" w:styleId="a2" w:customStyle="1">
    <w:basedOn w:val="TableNormal9"/>
    <w:tblPr>
      <w:tblStyleRowBandSize w:val="1"/>
      <w:tblStyleColBandSize w:val="1"/>
      <w:tblCellMar>
        <w:left w:w="115.0" w:type="dxa"/>
        <w:right w:w="115.0" w:type="dxa"/>
      </w:tblCellMar>
    </w:tblPr>
  </w:style>
  <w:style w:type="table" w:styleId="a3" w:customStyle="1">
    <w:basedOn w:val="TableNormal9"/>
    <w:tblPr>
      <w:tblStyleRowBandSize w:val="1"/>
      <w:tblStyleColBandSize w:val="1"/>
      <w:tblCellMar>
        <w:left w:w="108.0" w:type="dxa"/>
        <w:right w:w="108.0" w:type="dxa"/>
      </w:tblCellMar>
    </w:tblPr>
  </w:style>
  <w:style w:type="table" w:styleId="a4" w:customStyle="1">
    <w:basedOn w:val="TableNormal9"/>
    <w:tblPr>
      <w:tblStyleRowBandSize w:val="1"/>
      <w:tblStyleColBandSize w:val="1"/>
      <w:tblCellMar>
        <w:left w:w="115.0" w:type="dxa"/>
        <w:right w:w="115.0" w:type="dxa"/>
      </w:tblCellMar>
    </w:tblPr>
  </w:style>
  <w:style w:type="table" w:styleId="a5" w:customStyle="1">
    <w:basedOn w:val="TableNormal9"/>
    <w:tblPr>
      <w:tblStyleRowBandSize w:val="1"/>
      <w:tblStyleColBandSize w:val="1"/>
      <w:tblCellMar>
        <w:left w:w="115.0" w:type="dxa"/>
        <w:right w:w="115.0" w:type="dxa"/>
      </w:tblCellMar>
    </w:tblPr>
  </w:style>
  <w:style w:type="table" w:styleId="a6" w:customStyle="1">
    <w:basedOn w:val="TableNormal9"/>
    <w:tblPr>
      <w:tblStyleRowBandSize w:val="1"/>
      <w:tblStyleColBandSize w:val="1"/>
      <w:tblCellMar>
        <w:left w:w="108.0" w:type="dxa"/>
        <w:right w:w="108.0" w:type="dxa"/>
      </w:tblCellMar>
    </w:tblPr>
  </w:style>
  <w:style w:type="table" w:styleId="a7" w:customStyle="1">
    <w:basedOn w:val="TableNormal9"/>
    <w:tblPr>
      <w:tblStyleRowBandSize w:val="1"/>
      <w:tblStyleColBandSize w:val="1"/>
      <w:tblCellMar>
        <w:left w:w="115.0" w:type="dxa"/>
        <w:right w:w="115.0" w:type="dxa"/>
      </w:tblCellMar>
    </w:tblPr>
  </w:style>
  <w:style w:type="table" w:styleId="a8" w:customStyle="1">
    <w:basedOn w:val="TableNormal9"/>
    <w:tblPr>
      <w:tblStyleRowBandSize w:val="1"/>
      <w:tblStyleColBandSize w:val="1"/>
      <w:tblCellMar>
        <w:left w:w="115.0" w:type="dxa"/>
        <w:right w:w="115.0" w:type="dxa"/>
      </w:tblCellMar>
    </w:tblPr>
  </w:style>
  <w:style w:type="table" w:styleId="a9" w:customStyle="1">
    <w:basedOn w:val="TableNormal9"/>
    <w:tblPr>
      <w:tblStyleRowBandSize w:val="1"/>
      <w:tblStyleColBandSize w:val="1"/>
      <w:tblCellMar>
        <w:left w:w="108.0" w:type="dxa"/>
        <w:right w:w="108.0" w:type="dxa"/>
      </w:tblCellMar>
    </w:tblPr>
  </w:style>
  <w:style w:type="table" w:styleId="aa" w:customStyle="1">
    <w:basedOn w:val="TableNormal9"/>
    <w:tblPr>
      <w:tblStyleRowBandSize w:val="1"/>
      <w:tblStyleColBandSize w:val="1"/>
      <w:tblCellMar>
        <w:left w:w="115.0" w:type="dxa"/>
        <w:right w:w="115.0" w:type="dxa"/>
      </w:tblCellMar>
    </w:tblPr>
  </w:style>
  <w:style w:type="table" w:styleId="ab" w:customStyle="1">
    <w:basedOn w:val="TableNormal9"/>
    <w:tblPr>
      <w:tblStyleRowBandSize w:val="1"/>
      <w:tblStyleColBandSize w:val="1"/>
      <w:tblCellMar>
        <w:left w:w="115.0" w:type="dxa"/>
        <w:right w:w="115.0" w:type="dxa"/>
      </w:tblCellMar>
    </w:tblPr>
  </w:style>
  <w:style w:type="table" w:styleId="ac" w:customStyle="1">
    <w:basedOn w:val="TableNormal9"/>
    <w:tblPr>
      <w:tblStyleRowBandSize w:val="1"/>
      <w:tblStyleColBandSize w:val="1"/>
      <w:tblCellMar>
        <w:left w:w="108.0" w:type="dxa"/>
        <w:right w:w="108.0" w:type="dxa"/>
      </w:tblCellMar>
    </w:tblPr>
  </w:style>
  <w:style w:type="table" w:styleId="ad" w:customStyle="1">
    <w:basedOn w:val="TableNormal9"/>
    <w:tblPr>
      <w:tblStyleRowBandSize w:val="1"/>
      <w:tblStyleColBandSize w:val="1"/>
      <w:tblCellMar>
        <w:left w:w="115.0" w:type="dxa"/>
        <w:right w:w="115.0" w:type="dxa"/>
      </w:tblCellMar>
    </w:tblPr>
  </w:style>
  <w:style w:type="table" w:styleId="ae" w:customStyle="1">
    <w:basedOn w:val="TableNormal9"/>
    <w:tblPr>
      <w:tblStyleRowBandSize w:val="1"/>
      <w:tblStyleColBandSize w:val="1"/>
      <w:tblCellMar>
        <w:left w:w="115.0" w:type="dxa"/>
        <w:right w:w="115.0" w:type="dxa"/>
      </w:tblCellMar>
    </w:tblPr>
  </w:style>
  <w:style w:type="table" w:styleId="af" w:customStyle="1">
    <w:basedOn w:val="TableNormal9"/>
    <w:tblPr>
      <w:tblStyleRowBandSize w:val="1"/>
      <w:tblStyleColBandSize w:val="1"/>
      <w:tblCellMar>
        <w:left w:w="108.0" w:type="dxa"/>
        <w:right w:w="108.0" w:type="dxa"/>
      </w:tblCellMar>
    </w:tblPr>
  </w:style>
  <w:style w:type="table" w:styleId="af0" w:customStyle="1">
    <w:basedOn w:val="TableNormal9"/>
    <w:tblPr>
      <w:tblStyleRowBandSize w:val="1"/>
      <w:tblStyleColBandSize w:val="1"/>
      <w:tblCellMar>
        <w:left w:w="115.0" w:type="dxa"/>
        <w:right w:w="115.0" w:type="dxa"/>
      </w:tblCellMar>
    </w:tblPr>
  </w:style>
  <w:style w:type="table" w:styleId="af1" w:customStyle="1">
    <w:basedOn w:val="TableNormal9"/>
    <w:tblPr>
      <w:tblStyleRowBandSize w:val="1"/>
      <w:tblStyleColBandSize w:val="1"/>
      <w:tblCellMar>
        <w:left w:w="115.0" w:type="dxa"/>
        <w:right w:w="115.0" w:type="dxa"/>
      </w:tblCellMar>
    </w:tblPr>
  </w:style>
  <w:style w:type="table" w:styleId="af2" w:customStyle="1">
    <w:basedOn w:val="TableNormal9"/>
    <w:tblPr>
      <w:tblStyleRowBandSize w:val="1"/>
      <w:tblStyleColBandSize w:val="1"/>
      <w:tblCellMar>
        <w:left w:w="108.0" w:type="dxa"/>
        <w:right w:w="108.0" w:type="dxa"/>
      </w:tblCellMar>
    </w:tblPr>
  </w:style>
  <w:style w:type="table" w:styleId="af3" w:customStyle="1">
    <w:basedOn w:val="TableNormal9"/>
    <w:tblPr>
      <w:tblStyleRowBandSize w:val="1"/>
      <w:tblStyleColBandSize w:val="1"/>
      <w:tblCellMar>
        <w:left w:w="115.0" w:type="dxa"/>
        <w:right w:w="115.0" w:type="dxa"/>
      </w:tblCellMar>
    </w:tblPr>
  </w:style>
  <w:style w:type="table" w:styleId="af4" w:customStyle="1">
    <w:basedOn w:val="TableNormal9"/>
    <w:tblPr>
      <w:tblStyleRowBandSize w:val="1"/>
      <w:tblStyleColBandSize w:val="1"/>
      <w:tblCellMar>
        <w:left w:w="115.0" w:type="dxa"/>
        <w:right w:w="115.0" w:type="dxa"/>
      </w:tblCellMar>
    </w:tblPr>
  </w:style>
  <w:style w:type="table" w:styleId="af5" w:customStyle="1">
    <w:basedOn w:val="TableNormal9"/>
    <w:tblPr>
      <w:tblStyleRowBandSize w:val="1"/>
      <w:tblStyleColBandSize w:val="1"/>
      <w:tblCellMar>
        <w:left w:w="108.0" w:type="dxa"/>
        <w:right w:w="108.0" w:type="dxa"/>
      </w:tblCellMar>
    </w:tblPr>
  </w:style>
  <w:style w:type="table" w:styleId="af6" w:customStyle="1">
    <w:basedOn w:val="TableNormal9"/>
    <w:tblPr>
      <w:tblStyleRowBandSize w:val="1"/>
      <w:tblStyleColBandSize w:val="1"/>
      <w:tblCellMar>
        <w:left w:w="115.0" w:type="dxa"/>
        <w:right w:w="115.0" w:type="dxa"/>
      </w:tblCellMar>
    </w:tblPr>
  </w:style>
  <w:style w:type="table" w:styleId="af7" w:customStyle="1">
    <w:basedOn w:val="TableNormal9"/>
    <w:tblPr>
      <w:tblStyleRowBandSize w:val="1"/>
      <w:tblStyleColBandSize w:val="1"/>
      <w:tblCellMar>
        <w:left w:w="115.0" w:type="dxa"/>
        <w:right w:w="115.0" w:type="dxa"/>
      </w:tblCellMar>
    </w:tblPr>
  </w:style>
  <w:style w:type="table" w:styleId="af8" w:customStyle="1">
    <w:basedOn w:val="TableNormal9"/>
    <w:tblPr>
      <w:tblStyleRowBandSize w:val="1"/>
      <w:tblStyleColBandSize w:val="1"/>
      <w:tblCellMar>
        <w:left w:w="108.0" w:type="dxa"/>
        <w:right w:w="108.0" w:type="dxa"/>
      </w:tblCellMar>
    </w:tblPr>
  </w:style>
  <w:style w:type="table" w:styleId="af9" w:customStyle="1">
    <w:basedOn w:val="TableNormal9"/>
    <w:tblPr>
      <w:tblStyleRowBandSize w:val="1"/>
      <w:tblStyleColBandSize w:val="1"/>
      <w:tblCellMar>
        <w:left w:w="115.0" w:type="dxa"/>
        <w:right w:w="115.0" w:type="dxa"/>
      </w:tblCellMar>
    </w:tblPr>
  </w:style>
  <w:style w:type="table" w:styleId="afa" w:customStyle="1">
    <w:basedOn w:val="TableNormal9"/>
    <w:tblPr>
      <w:tblStyleRowBandSize w:val="1"/>
      <w:tblStyleColBandSize w:val="1"/>
      <w:tblCellMar>
        <w:left w:w="108.0" w:type="dxa"/>
        <w:right w:w="108.0" w:type="dxa"/>
      </w:tblCellMar>
    </w:tblPr>
  </w:style>
  <w:style w:type="table" w:styleId="afb" w:customStyle="1">
    <w:basedOn w:val="TableNormal9"/>
    <w:tblPr>
      <w:tblStyleRowBandSize w:val="1"/>
      <w:tblStyleColBandSize w:val="1"/>
      <w:tblCellMar>
        <w:left w:w="108.0" w:type="dxa"/>
        <w:right w:w="108.0" w:type="dxa"/>
      </w:tblCellMar>
    </w:tblPr>
  </w:style>
  <w:style w:type="table" w:styleId="afc" w:customStyle="1">
    <w:basedOn w:val="TableNormal9"/>
    <w:tblPr>
      <w:tblStyleRowBandSize w:val="1"/>
      <w:tblStyleColBandSize w:val="1"/>
      <w:tblCellMar>
        <w:left w:w="108.0" w:type="dxa"/>
        <w:right w:w="108.0" w:type="dxa"/>
      </w:tblCellMar>
    </w:tblPr>
  </w:style>
  <w:style w:type="table" w:styleId="afd" w:customStyle="1">
    <w:basedOn w:val="TableNormal9"/>
    <w:tblPr>
      <w:tblStyleRowBandSize w:val="1"/>
      <w:tblStyleColBandSize w:val="1"/>
      <w:tblCellMar>
        <w:left w:w="115.0" w:type="dxa"/>
        <w:right w:w="115.0" w:type="dxa"/>
      </w:tblCellMar>
    </w:tblPr>
  </w:style>
  <w:style w:type="table" w:styleId="afe" w:customStyle="1">
    <w:basedOn w:val="TableNormal9"/>
    <w:tblPr>
      <w:tblStyleRowBandSize w:val="1"/>
      <w:tblStyleColBandSize w:val="1"/>
      <w:tblCellMar>
        <w:left w:w="115.0" w:type="dxa"/>
        <w:right w:w="115.0" w:type="dxa"/>
      </w:tblCellMar>
    </w:tblPr>
  </w:style>
  <w:style w:type="table" w:styleId="aff" w:customStyle="1">
    <w:basedOn w:val="TableNormal9"/>
    <w:tblPr>
      <w:tblStyleRowBandSize w:val="1"/>
      <w:tblStyleColBandSize w:val="1"/>
      <w:tblCellMar>
        <w:left w:w="115.0" w:type="dxa"/>
        <w:right w:w="115.0" w:type="dxa"/>
      </w:tblCellMar>
    </w:tblPr>
  </w:style>
  <w:style w:type="table" w:styleId="aff0" w:customStyle="1">
    <w:basedOn w:val="TableNormal9"/>
    <w:tblPr>
      <w:tblStyleRowBandSize w:val="1"/>
      <w:tblStyleColBandSize w:val="1"/>
      <w:tblCellMar>
        <w:top w:w="100.0" w:type="dxa"/>
        <w:left w:w="100.0" w:type="dxa"/>
        <w:bottom w:w="100.0" w:type="dxa"/>
        <w:right w:w="100.0" w:type="dxa"/>
      </w:tblCellMar>
    </w:tblPr>
  </w:style>
  <w:style w:type="table" w:styleId="aff1" w:customStyle="1">
    <w:basedOn w:val="TableNormal9"/>
    <w:tblPr>
      <w:tblStyleRowBandSize w:val="1"/>
      <w:tblStyleColBandSize w:val="1"/>
      <w:tblCellMar>
        <w:top w:w="100.0" w:type="dxa"/>
        <w:left w:w="100.0" w:type="dxa"/>
        <w:bottom w:w="100.0" w:type="dxa"/>
        <w:right w:w="100.0" w:type="dxa"/>
      </w:tblCellMar>
    </w:tblPr>
  </w:style>
  <w:style w:type="table" w:styleId="aff2" w:customStyle="1">
    <w:basedOn w:val="TableNormal9"/>
    <w:tblPr>
      <w:tblStyleRowBandSize w:val="1"/>
      <w:tblStyleColBandSize w:val="1"/>
      <w:tblCellMar>
        <w:top w:w="100.0" w:type="dxa"/>
        <w:left w:w="100.0" w:type="dxa"/>
        <w:bottom w:w="100.0" w:type="dxa"/>
        <w:right w:w="100.0" w:type="dxa"/>
      </w:tblCellMar>
    </w:tblPr>
  </w:style>
  <w:style w:type="table" w:styleId="aff3" w:customStyle="1">
    <w:basedOn w:val="TableNormal9"/>
    <w:tblPr>
      <w:tblStyleRowBandSize w:val="1"/>
      <w:tblStyleColBandSize w:val="1"/>
      <w:tblCellMar>
        <w:top w:w="100.0" w:type="dxa"/>
        <w:left w:w="100.0" w:type="dxa"/>
        <w:bottom w:w="100.0" w:type="dxa"/>
        <w:right w:w="100.0" w:type="dxa"/>
      </w:tblCellMar>
    </w:tblPr>
  </w:style>
  <w:style w:type="table" w:styleId="aff4" w:customStyle="1">
    <w:basedOn w:val="TableNormal9"/>
    <w:tblPr>
      <w:tblStyleRowBandSize w:val="1"/>
      <w:tblStyleColBandSize w:val="1"/>
      <w:tblCellMar>
        <w:top w:w="100.0" w:type="dxa"/>
        <w:left w:w="100.0" w:type="dxa"/>
        <w:bottom w:w="100.0" w:type="dxa"/>
        <w:right w:w="100.0" w:type="dxa"/>
      </w:tblCellMar>
    </w:tblPr>
  </w:style>
  <w:style w:type="table" w:styleId="aff5" w:customStyle="1">
    <w:basedOn w:val="TableNormal9"/>
    <w:tblPr>
      <w:tblStyleRowBandSize w:val="1"/>
      <w:tblStyleColBandSize w:val="1"/>
      <w:tblCellMar>
        <w:top w:w="100.0" w:type="dxa"/>
        <w:left w:w="100.0" w:type="dxa"/>
        <w:bottom w:w="100.0" w:type="dxa"/>
        <w:right w:w="100.0" w:type="dxa"/>
      </w:tblCellMar>
    </w:tblPr>
  </w:style>
  <w:style w:type="table" w:styleId="aff6" w:customStyle="1">
    <w:basedOn w:val="TableNormal9"/>
    <w:tblPr>
      <w:tblStyleRowBandSize w:val="1"/>
      <w:tblStyleColBandSize w:val="1"/>
      <w:tblCellMar>
        <w:top w:w="100.0" w:type="dxa"/>
        <w:left w:w="100.0" w:type="dxa"/>
        <w:bottom w:w="100.0" w:type="dxa"/>
        <w:right w:w="100.0" w:type="dxa"/>
      </w:tblCellMar>
    </w:tblPr>
  </w:style>
  <w:style w:type="table" w:styleId="aff7" w:customStyle="1">
    <w:basedOn w:val="TableNormal9"/>
    <w:tblPr>
      <w:tblStyleRowBandSize w:val="1"/>
      <w:tblStyleColBandSize w:val="1"/>
      <w:tblCellMar>
        <w:top w:w="100.0" w:type="dxa"/>
        <w:left w:w="100.0" w:type="dxa"/>
        <w:bottom w:w="100.0" w:type="dxa"/>
        <w:right w:w="100.0" w:type="dxa"/>
      </w:tblCellMar>
    </w:tblPr>
  </w:style>
  <w:style w:type="table" w:styleId="aff8" w:customStyle="1">
    <w:basedOn w:val="TableNormal9"/>
    <w:tblPr>
      <w:tblStyleRowBandSize w:val="1"/>
      <w:tblStyleColBandSize w:val="1"/>
      <w:tblCellMar>
        <w:top w:w="100.0" w:type="dxa"/>
        <w:left w:w="100.0" w:type="dxa"/>
        <w:bottom w:w="100.0" w:type="dxa"/>
        <w:right w:w="100.0" w:type="dxa"/>
      </w:tblCellMar>
    </w:tblPr>
  </w:style>
  <w:style w:type="table" w:styleId="aff9" w:customStyle="1">
    <w:basedOn w:val="TableNormal9"/>
    <w:tblPr>
      <w:tblStyleRowBandSize w:val="1"/>
      <w:tblStyleColBandSize w:val="1"/>
      <w:tblCellMar>
        <w:top w:w="100.0" w:type="dxa"/>
        <w:left w:w="100.0" w:type="dxa"/>
        <w:bottom w:w="100.0" w:type="dxa"/>
        <w:right w:w="100.0" w:type="dxa"/>
      </w:tblCellMar>
    </w:tblPr>
  </w:style>
  <w:style w:type="table" w:styleId="affa" w:customStyle="1">
    <w:basedOn w:val="TableNormal9"/>
    <w:tblPr>
      <w:tblStyleRowBandSize w:val="1"/>
      <w:tblStyleColBandSize w:val="1"/>
      <w:tblCellMar>
        <w:top w:w="100.0" w:type="dxa"/>
        <w:left w:w="100.0" w:type="dxa"/>
        <w:bottom w:w="100.0" w:type="dxa"/>
        <w:right w:w="100.0" w:type="dxa"/>
      </w:tblCellMar>
    </w:tblPr>
  </w:style>
  <w:style w:type="table" w:styleId="affb" w:customStyle="1">
    <w:basedOn w:val="TableNormal9"/>
    <w:tblPr>
      <w:tblStyleRowBandSize w:val="1"/>
      <w:tblStyleColBandSize w:val="1"/>
      <w:tblCellMar>
        <w:top w:w="100.0" w:type="dxa"/>
        <w:left w:w="100.0" w:type="dxa"/>
        <w:bottom w:w="100.0" w:type="dxa"/>
        <w:right w:w="100.0" w:type="dxa"/>
      </w:tblCellMar>
    </w:tblPr>
  </w:style>
  <w:style w:type="table" w:styleId="affc" w:customStyle="1">
    <w:basedOn w:val="TableNormal9"/>
    <w:tblPr>
      <w:tblStyleRowBandSize w:val="1"/>
      <w:tblStyleColBandSize w:val="1"/>
      <w:tblCellMar>
        <w:top w:w="100.0" w:type="dxa"/>
        <w:left w:w="100.0" w:type="dxa"/>
        <w:bottom w:w="100.0" w:type="dxa"/>
        <w:right w:w="100.0" w:type="dxa"/>
      </w:tblCellMar>
    </w:tblPr>
  </w:style>
  <w:style w:type="table" w:styleId="affd" w:customStyle="1">
    <w:basedOn w:val="TableNormal9"/>
    <w:tblPr>
      <w:tblStyleRowBandSize w:val="1"/>
      <w:tblStyleColBandSize w:val="1"/>
      <w:tblCellMar>
        <w:top w:w="100.0" w:type="dxa"/>
        <w:left w:w="100.0" w:type="dxa"/>
        <w:bottom w:w="100.0" w:type="dxa"/>
        <w:right w:w="100.0" w:type="dxa"/>
      </w:tblCellMar>
    </w:tblPr>
  </w:style>
  <w:style w:type="table" w:styleId="affe" w:customStyle="1">
    <w:basedOn w:val="TableNormal9"/>
    <w:tblPr>
      <w:tblStyleRowBandSize w:val="1"/>
      <w:tblStyleColBandSize w:val="1"/>
      <w:tblCellMar>
        <w:top w:w="100.0" w:type="dxa"/>
        <w:left w:w="100.0" w:type="dxa"/>
        <w:bottom w:w="100.0" w:type="dxa"/>
        <w:right w:w="100.0" w:type="dxa"/>
      </w:tblCellMar>
    </w:tblPr>
  </w:style>
  <w:style w:type="table" w:styleId="afff" w:customStyle="1">
    <w:basedOn w:val="TableNormal9"/>
    <w:tblPr>
      <w:tblStyleRowBandSize w:val="1"/>
      <w:tblStyleColBandSize w:val="1"/>
      <w:tblCellMar>
        <w:top w:w="100.0" w:type="dxa"/>
        <w:left w:w="100.0" w:type="dxa"/>
        <w:bottom w:w="100.0" w:type="dxa"/>
        <w:right w:w="100.0" w:type="dxa"/>
      </w:tblCellMar>
    </w:tblPr>
  </w:style>
  <w:style w:type="table" w:styleId="afff0" w:customStyle="1">
    <w:basedOn w:val="TableNormal9"/>
    <w:tblPr>
      <w:tblStyleRowBandSize w:val="1"/>
      <w:tblStyleColBandSize w:val="1"/>
      <w:tblCellMar>
        <w:top w:w="100.0" w:type="dxa"/>
        <w:left w:w="100.0" w:type="dxa"/>
        <w:bottom w:w="100.0" w:type="dxa"/>
        <w:right w:w="100.0" w:type="dxa"/>
      </w:tblCellMar>
    </w:tblPr>
  </w:style>
  <w:style w:type="table" w:styleId="afff1" w:customStyle="1">
    <w:basedOn w:val="TableNormal8"/>
    <w:tblPr>
      <w:tblStyleRowBandSize w:val="1"/>
      <w:tblStyleColBandSize w:val="1"/>
      <w:tblCellMar>
        <w:top w:w="100.0" w:type="dxa"/>
        <w:left w:w="100.0" w:type="dxa"/>
        <w:bottom w:w="100.0" w:type="dxa"/>
        <w:right w:w="100.0" w:type="dxa"/>
      </w:tblCellMar>
    </w:tblPr>
  </w:style>
  <w:style w:type="table" w:styleId="afff2" w:customStyle="1">
    <w:basedOn w:val="TableNormal8"/>
    <w:tblPr>
      <w:tblStyleRowBandSize w:val="1"/>
      <w:tblStyleColBandSize w:val="1"/>
      <w:tblCellMar>
        <w:top w:w="100.0" w:type="dxa"/>
        <w:left w:w="100.0" w:type="dxa"/>
        <w:bottom w:w="100.0" w:type="dxa"/>
        <w:right w:w="100.0" w:type="dxa"/>
      </w:tblCellMar>
    </w:tblPr>
  </w:style>
  <w:style w:type="table" w:styleId="afff3" w:customStyle="1">
    <w:basedOn w:val="TableNormal8"/>
    <w:tblPr>
      <w:tblStyleRowBandSize w:val="1"/>
      <w:tblStyleColBandSize w:val="1"/>
      <w:tblCellMar>
        <w:left w:w="108.0" w:type="dxa"/>
        <w:right w:w="108.0" w:type="dxa"/>
      </w:tblCellMar>
    </w:tblPr>
  </w:style>
  <w:style w:type="table" w:styleId="afff4" w:customStyle="1">
    <w:basedOn w:val="TableNormal8"/>
    <w:tblPr>
      <w:tblStyleRowBandSize w:val="1"/>
      <w:tblStyleColBandSize w:val="1"/>
      <w:tblCellMar>
        <w:left w:w="108.0" w:type="dxa"/>
        <w:right w:w="108.0" w:type="dxa"/>
      </w:tblCellMar>
    </w:tblPr>
  </w:style>
  <w:style w:type="table" w:styleId="afff5" w:customStyle="1">
    <w:basedOn w:val="TableNormal8"/>
    <w:tblPr>
      <w:tblStyleRowBandSize w:val="1"/>
      <w:tblStyleColBandSize w:val="1"/>
      <w:tblCellMar>
        <w:left w:w="108.0" w:type="dxa"/>
        <w:right w:w="108.0" w:type="dxa"/>
      </w:tblCellMar>
    </w:tblPr>
  </w:style>
  <w:style w:type="table" w:styleId="afff6" w:customStyle="1">
    <w:basedOn w:val="TableNormal8"/>
    <w:tblPr>
      <w:tblStyleRowBandSize w:val="1"/>
      <w:tblStyleColBandSize w:val="1"/>
      <w:tblCellMar>
        <w:left w:w="108.0" w:type="dxa"/>
        <w:right w:w="108.0" w:type="dxa"/>
      </w:tblCellMar>
    </w:tblPr>
  </w:style>
  <w:style w:type="table" w:styleId="afff7" w:customStyle="1">
    <w:basedOn w:val="TableNormal8"/>
    <w:tblPr>
      <w:tblStyleRowBandSize w:val="1"/>
      <w:tblStyleColBandSize w:val="1"/>
      <w:tblCellMar>
        <w:left w:w="108.0" w:type="dxa"/>
        <w:right w:w="108.0" w:type="dxa"/>
      </w:tblCellMar>
    </w:tblPr>
  </w:style>
  <w:style w:type="table" w:styleId="afff8" w:customStyle="1">
    <w:basedOn w:val="TableNormal8"/>
    <w:tblPr>
      <w:tblStyleRowBandSize w:val="1"/>
      <w:tblStyleColBandSize w:val="1"/>
      <w:tblCellMar>
        <w:left w:w="108.0" w:type="dxa"/>
        <w:right w:w="108.0" w:type="dxa"/>
      </w:tblCellMar>
    </w:tblPr>
  </w:style>
  <w:style w:type="table" w:styleId="afff9" w:customStyle="1">
    <w:basedOn w:val="TableNormal8"/>
    <w:tblPr>
      <w:tblStyleRowBandSize w:val="1"/>
      <w:tblStyleColBandSize w:val="1"/>
      <w:tblCellMar>
        <w:left w:w="108.0" w:type="dxa"/>
        <w:right w:w="108.0" w:type="dxa"/>
      </w:tblCellMar>
    </w:tblPr>
  </w:style>
  <w:style w:type="table" w:styleId="afffa" w:customStyle="1">
    <w:basedOn w:val="TableNormal8"/>
    <w:tblPr>
      <w:tblStyleRowBandSize w:val="1"/>
      <w:tblStyleColBandSize w:val="1"/>
      <w:tblCellMar>
        <w:left w:w="108.0" w:type="dxa"/>
        <w:right w:w="108.0" w:type="dxa"/>
      </w:tblCellMar>
    </w:tblPr>
  </w:style>
  <w:style w:type="table" w:styleId="afffb" w:customStyle="1">
    <w:basedOn w:val="TableNormal8"/>
    <w:tblPr>
      <w:tblStyleRowBandSize w:val="1"/>
      <w:tblStyleColBandSize w:val="1"/>
      <w:tblCellMar>
        <w:left w:w="108.0" w:type="dxa"/>
        <w:right w:w="108.0" w:type="dxa"/>
      </w:tblCellMar>
    </w:tblPr>
  </w:style>
  <w:style w:type="table" w:styleId="afffc" w:customStyle="1">
    <w:basedOn w:val="TableNormal7"/>
    <w:tblPr>
      <w:tblStyleRowBandSize w:val="1"/>
      <w:tblStyleColBandSize w:val="1"/>
      <w:tblCellMar>
        <w:top w:w="100.0" w:type="dxa"/>
        <w:left w:w="108.0" w:type="dxa"/>
        <w:bottom w:w="100.0" w:type="dxa"/>
        <w:right w:w="108.0" w:type="dxa"/>
      </w:tblCellMar>
    </w:tblPr>
  </w:style>
  <w:style w:type="table" w:styleId="afffd" w:customStyle="1">
    <w:basedOn w:val="TableNormal7"/>
    <w:tblPr>
      <w:tblStyleRowBandSize w:val="1"/>
      <w:tblStyleColBandSize w:val="1"/>
      <w:tblCellMar>
        <w:top w:w="100.0" w:type="dxa"/>
        <w:left w:w="108.0" w:type="dxa"/>
        <w:bottom w:w="100.0" w:type="dxa"/>
        <w:right w:w="108.0" w:type="dxa"/>
      </w:tblCellMar>
    </w:tblPr>
  </w:style>
  <w:style w:type="table" w:styleId="afffe" w:customStyle="1">
    <w:basedOn w:val="TableNormal7"/>
    <w:tblPr>
      <w:tblStyleRowBandSize w:val="1"/>
      <w:tblStyleColBandSize w:val="1"/>
      <w:tblCellMar>
        <w:left w:w="115.0" w:type="dxa"/>
        <w:right w:w="115.0" w:type="dxa"/>
      </w:tblCellMar>
    </w:tblPr>
  </w:style>
  <w:style w:type="table" w:styleId="affff" w:customStyle="1">
    <w:basedOn w:val="TableNormal7"/>
    <w:tblPr>
      <w:tblStyleRowBandSize w:val="1"/>
      <w:tblStyleColBandSize w:val="1"/>
      <w:tblCellMar>
        <w:left w:w="108.0" w:type="dxa"/>
        <w:right w:w="108.0" w:type="dxa"/>
      </w:tblCellMar>
    </w:tblPr>
  </w:style>
  <w:style w:type="table" w:styleId="affff0" w:customStyle="1">
    <w:basedOn w:val="TableNormal7"/>
    <w:tblPr>
      <w:tblStyleRowBandSize w:val="1"/>
      <w:tblStyleColBandSize w:val="1"/>
      <w:tblCellMar>
        <w:left w:w="115.0" w:type="dxa"/>
        <w:right w:w="115.0" w:type="dxa"/>
      </w:tblCellMar>
    </w:tblPr>
  </w:style>
  <w:style w:type="table" w:styleId="affff1" w:customStyle="1">
    <w:basedOn w:val="TableNormal7"/>
    <w:tblPr>
      <w:tblStyleRowBandSize w:val="1"/>
      <w:tblStyleColBandSize w:val="1"/>
      <w:tblCellMar>
        <w:left w:w="108.0" w:type="dxa"/>
        <w:right w:w="108.0" w:type="dxa"/>
      </w:tblCellMar>
    </w:tblPr>
  </w:style>
  <w:style w:type="table" w:styleId="affff2" w:customStyle="1">
    <w:basedOn w:val="TableNormal7"/>
    <w:tblPr>
      <w:tblStyleRowBandSize w:val="1"/>
      <w:tblStyleColBandSize w:val="1"/>
      <w:tblCellMar>
        <w:left w:w="115.0" w:type="dxa"/>
        <w:right w:w="115.0" w:type="dxa"/>
      </w:tblCellMar>
    </w:tblPr>
  </w:style>
  <w:style w:type="table" w:styleId="affff3" w:customStyle="1">
    <w:basedOn w:val="TableNormal7"/>
    <w:tblPr>
      <w:tblStyleRowBandSize w:val="1"/>
      <w:tblStyleColBandSize w:val="1"/>
      <w:tblCellMar>
        <w:left w:w="108.0" w:type="dxa"/>
        <w:right w:w="108.0" w:type="dxa"/>
      </w:tblCellMar>
    </w:tblPr>
  </w:style>
  <w:style w:type="table" w:styleId="affff4" w:customStyle="1">
    <w:basedOn w:val="TableNormal7"/>
    <w:tblPr>
      <w:tblStyleRowBandSize w:val="1"/>
      <w:tblStyleColBandSize w:val="1"/>
      <w:tblCellMar>
        <w:left w:w="115.0" w:type="dxa"/>
        <w:right w:w="115.0" w:type="dxa"/>
      </w:tblCellMar>
    </w:tblPr>
  </w:style>
  <w:style w:type="table" w:styleId="affff5" w:customStyle="1">
    <w:basedOn w:val="TableNormal7"/>
    <w:tblPr>
      <w:tblStyleRowBandSize w:val="1"/>
      <w:tblStyleColBandSize w:val="1"/>
      <w:tblCellMar>
        <w:left w:w="108.0" w:type="dxa"/>
        <w:right w:w="108.0" w:type="dxa"/>
      </w:tblCellMar>
    </w:tblPr>
  </w:style>
  <w:style w:type="table" w:styleId="affff6" w:customStyle="1">
    <w:basedOn w:val="TableNormal7"/>
    <w:tblPr>
      <w:tblStyleRowBandSize w:val="1"/>
      <w:tblStyleColBandSize w:val="1"/>
      <w:tblCellMar>
        <w:left w:w="115.0" w:type="dxa"/>
        <w:right w:w="115.0" w:type="dxa"/>
      </w:tblCellMar>
    </w:tblPr>
  </w:style>
  <w:style w:type="table" w:styleId="affff7" w:customStyle="1">
    <w:basedOn w:val="TableNormal7"/>
    <w:tblPr>
      <w:tblStyleRowBandSize w:val="1"/>
      <w:tblStyleColBandSize w:val="1"/>
      <w:tblCellMar>
        <w:left w:w="108.0" w:type="dxa"/>
        <w:right w:w="108.0" w:type="dxa"/>
      </w:tblCellMar>
    </w:tblPr>
  </w:style>
  <w:style w:type="table" w:styleId="affff8" w:customStyle="1">
    <w:basedOn w:val="TableNormal7"/>
    <w:tblPr>
      <w:tblStyleRowBandSize w:val="1"/>
      <w:tblStyleColBandSize w:val="1"/>
      <w:tblCellMar>
        <w:left w:w="115.0" w:type="dxa"/>
        <w:right w:w="115.0" w:type="dxa"/>
      </w:tblCellMar>
    </w:tblPr>
  </w:style>
  <w:style w:type="table" w:styleId="affff9" w:customStyle="1">
    <w:basedOn w:val="TableNormal7"/>
    <w:tblPr>
      <w:tblStyleRowBandSize w:val="1"/>
      <w:tblStyleColBandSize w:val="1"/>
      <w:tblCellMar>
        <w:left w:w="108.0" w:type="dxa"/>
        <w:right w:w="108.0" w:type="dxa"/>
      </w:tblCellMar>
    </w:tblPr>
  </w:style>
  <w:style w:type="table" w:styleId="affffa" w:customStyle="1">
    <w:basedOn w:val="TableNormal7"/>
    <w:tblPr>
      <w:tblStyleRowBandSize w:val="1"/>
      <w:tblStyleColBandSize w:val="1"/>
      <w:tblCellMar>
        <w:left w:w="115.0" w:type="dxa"/>
        <w:right w:w="115.0" w:type="dxa"/>
      </w:tblCellMar>
    </w:tblPr>
  </w:style>
  <w:style w:type="table" w:styleId="affffb" w:customStyle="1">
    <w:basedOn w:val="TableNormal7"/>
    <w:tblPr>
      <w:tblStyleRowBandSize w:val="1"/>
      <w:tblStyleColBandSize w:val="1"/>
      <w:tblCellMar>
        <w:left w:w="108.0" w:type="dxa"/>
        <w:right w:w="108.0" w:type="dxa"/>
      </w:tblCellMar>
    </w:tblPr>
  </w:style>
  <w:style w:type="table" w:styleId="affffc" w:customStyle="1">
    <w:basedOn w:val="TableNormal7"/>
    <w:tblPr>
      <w:tblStyleRowBandSize w:val="1"/>
      <w:tblStyleColBandSize w:val="1"/>
      <w:tblCellMar>
        <w:left w:w="115.0" w:type="dxa"/>
        <w:right w:w="115.0" w:type="dxa"/>
      </w:tblCellMar>
    </w:tblPr>
  </w:style>
  <w:style w:type="table" w:styleId="affffd" w:customStyle="1">
    <w:basedOn w:val="TableNormal7"/>
    <w:tblPr>
      <w:tblStyleRowBandSize w:val="1"/>
      <w:tblStyleColBandSize w:val="1"/>
      <w:tblCellMar>
        <w:left w:w="108.0" w:type="dxa"/>
        <w:right w:w="108.0" w:type="dxa"/>
      </w:tblCellMar>
    </w:tblPr>
  </w:style>
  <w:style w:type="table" w:styleId="affffe" w:customStyle="1">
    <w:basedOn w:val="TableNormal7"/>
    <w:tblPr>
      <w:tblStyleRowBandSize w:val="1"/>
      <w:tblStyleColBandSize w:val="1"/>
      <w:tblCellMar>
        <w:left w:w="115.0" w:type="dxa"/>
        <w:right w:w="115.0" w:type="dxa"/>
      </w:tblCellMar>
    </w:tblPr>
  </w:style>
  <w:style w:type="table" w:styleId="afffff" w:customStyle="1">
    <w:basedOn w:val="TableNormal7"/>
    <w:tblPr>
      <w:tblStyleRowBandSize w:val="1"/>
      <w:tblStyleColBandSize w:val="1"/>
      <w:tblCellMar>
        <w:left w:w="108.0" w:type="dxa"/>
        <w:right w:w="108.0" w:type="dxa"/>
      </w:tblCellMar>
    </w:tblPr>
  </w:style>
  <w:style w:type="table" w:styleId="afffff0" w:customStyle="1">
    <w:basedOn w:val="TableNormal6"/>
    <w:tblPr>
      <w:tblStyleRowBandSize w:val="1"/>
      <w:tblStyleColBandSize w:val="1"/>
      <w:tblCellMar>
        <w:top w:w="100.0" w:type="dxa"/>
        <w:left w:w="108.0" w:type="dxa"/>
        <w:bottom w:w="100.0" w:type="dxa"/>
        <w:right w:w="108.0" w:type="dxa"/>
      </w:tblCellMar>
    </w:tblPr>
  </w:style>
  <w:style w:type="table" w:styleId="afffff1" w:customStyle="1">
    <w:basedOn w:val="TableNormal6"/>
    <w:tblPr>
      <w:tblStyleRowBandSize w:val="1"/>
      <w:tblStyleColBandSize w:val="1"/>
      <w:tblCellMar>
        <w:top w:w="100.0" w:type="dxa"/>
        <w:left w:w="108.0" w:type="dxa"/>
        <w:bottom w:w="100.0" w:type="dxa"/>
        <w:right w:w="108.0" w:type="dxa"/>
      </w:tblCellMar>
    </w:tblPr>
  </w:style>
  <w:style w:type="table" w:styleId="afffff2" w:customStyle="1">
    <w:basedOn w:val="TableNormal6"/>
    <w:tblPr>
      <w:tblStyleRowBandSize w:val="1"/>
      <w:tblStyleColBandSize w:val="1"/>
      <w:tblCellMar>
        <w:top w:w="100.0" w:type="dxa"/>
        <w:left w:w="108.0" w:type="dxa"/>
        <w:bottom w:w="100.0" w:type="dxa"/>
        <w:right w:w="108.0" w:type="dxa"/>
      </w:tblCellMar>
    </w:tblPr>
  </w:style>
  <w:style w:type="table" w:styleId="afffff3" w:customStyle="1">
    <w:basedOn w:val="TableNormal6"/>
    <w:tblPr>
      <w:tblStyleRowBandSize w:val="1"/>
      <w:tblStyleColBandSize w:val="1"/>
      <w:tblCellMar>
        <w:top w:w="100.0" w:type="dxa"/>
        <w:left w:w="108.0" w:type="dxa"/>
        <w:bottom w:w="100.0" w:type="dxa"/>
        <w:right w:w="108.0" w:type="dxa"/>
      </w:tblCellMar>
    </w:tblPr>
  </w:style>
  <w:style w:type="table" w:styleId="afffff4" w:customStyle="1">
    <w:basedOn w:val="TableNormal6"/>
    <w:tblPr>
      <w:tblStyleRowBandSize w:val="1"/>
      <w:tblStyleColBandSize w:val="1"/>
      <w:tblCellMar>
        <w:top w:w="100.0" w:type="dxa"/>
        <w:left w:w="108.0" w:type="dxa"/>
        <w:bottom w:w="100.0" w:type="dxa"/>
        <w:right w:w="108.0" w:type="dxa"/>
      </w:tblCellMar>
    </w:tblPr>
  </w:style>
  <w:style w:type="table" w:styleId="afffff5" w:customStyle="1">
    <w:basedOn w:val="TableNormal6"/>
    <w:tblPr>
      <w:tblStyleRowBandSize w:val="1"/>
      <w:tblStyleColBandSize w:val="1"/>
      <w:tblCellMar>
        <w:top w:w="100.0" w:type="dxa"/>
        <w:left w:w="108.0" w:type="dxa"/>
        <w:bottom w:w="100.0" w:type="dxa"/>
        <w:right w:w="108.0" w:type="dxa"/>
      </w:tblCellMar>
    </w:tblPr>
  </w:style>
  <w:style w:type="table" w:styleId="afffff6" w:customStyle="1">
    <w:basedOn w:val="TableNormal6"/>
    <w:tblPr>
      <w:tblStyleRowBandSize w:val="1"/>
      <w:tblStyleColBandSize w:val="1"/>
      <w:tblCellMar>
        <w:top w:w="100.0" w:type="dxa"/>
        <w:left w:w="108.0" w:type="dxa"/>
        <w:bottom w:w="100.0" w:type="dxa"/>
        <w:right w:w="108.0" w:type="dxa"/>
      </w:tblCellMar>
    </w:tblPr>
  </w:style>
  <w:style w:type="table" w:styleId="afffff7" w:customStyle="1">
    <w:basedOn w:val="TableNormal6"/>
    <w:tblPr>
      <w:tblStyleRowBandSize w:val="1"/>
      <w:tblStyleColBandSize w:val="1"/>
      <w:tblCellMar>
        <w:top w:w="100.0" w:type="dxa"/>
        <w:left w:w="108.0" w:type="dxa"/>
        <w:bottom w:w="100.0" w:type="dxa"/>
        <w:right w:w="108.0" w:type="dxa"/>
      </w:tblCellMar>
    </w:tblPr>
  </w:style>
  <w:style w:type="table" w:styleId="afffff8" w:customStyle="1">
    <w:basedOn w:val="TableNormal6"/>
    <w:tblPr>
      <w:tblStyleRowBandSize w:val="1"/>
      <w:tblStyleColBandSize w:val="1"/>
      <w:tblCellMar>
        <w:top w:w="100.0" w:type="dxa"/>
        <w:left w:w="108.0" w:type="dxa"/>
        <w:bottom w:w="100.0" w:type="dxa"/>
        <w:right w:w="108.0" w:type="dxa"/>
      </w:tblCellMar>
    </w:tblPr>
  </w:style>
  <w:style w:type="table" w:styleId="afffff9" w:customStyle="1">
    <w:basedOn w:val="TableNormal6"/>
    <w:tblPr>
      <w:tblStyleRowBandSize w:val="1"/>
      <w:tblStyleColBandSize w:val="1"/>
      <w:tblCellMar>
        <w:top w:w="100.0" w:type="dxa"/>
        <w:left w:w="108.0" w:type="dxa"/>
        <w:bottom w:w="100.0" w:type="dxa"/>
        <w:right w:w="108.0" w:type="dxa"/>
      </w:tblCellMar>
    </w:tblPr>
  </w:style>
  <w:style w:type="table" w:styleId="afffffa" w:customStyle="1">
    <w:basedOn w:val="TableNormal6"/>
    <w:tblPr>
      <w:tblStyleRowBandSize w:val="1"/>
      <w:tblStyleColBandSize w:val="1"/>
      <w:tblCellMar>
        <w:top w:w="100.0" w:type="dxa"/>
        <w:left w:w="108.0" w:type="dxa"/>
        <w:bottom w:w="100.0" w:type="dxa"/>
        <w:right w:w="108.0" w:type="dxa"/>
      </w:tblCellMar>
    </w:tblPr>
  </w:style>
  <w:style w:type="table" w:styleId="afffffb" w:customStyle="1">
    <w:basedOn w:val="TableNormal6"/>
    <w:tblPr>
      <w:tblStyleRowBandSize w:val="1"/>
      <w:tblStyleColBandSize w:val="1"/>
      <w:tblCellMar>
        <w:top w:w="100.0" w:type="dxa"/>
        <w:left w:w="108.0" w:type="dxa"/>
        <w:bottom w:w="100.0" w:type="dxa"/>
        <w:right w:w="108.0" w:type="dxa"/>
      </w:tblCellMar>
    </w:tblPr>
  </w:style>
  <w:style w:type="table" w:styleId="afffffc" w:customStyle="1">
    <w:basedOn w:val="TableNormal6"/>
    <w:tblPr>
      <w:tblStyleRowBandSize w:val="1"/>
      <w:tblStyleColBandSize w:val="1"/>
      <w:tblCellMar>
        <w:top w:w="100.0" w:type="dxa"/>
        <w:left w:w="108.0" w:type="dxa"/>
        <w:bottom w:w="100.0" w:type="dxa"/>
        <w:right w:w="108.0" w:type="dxa"/>
      </w:tblCellMar>
    </w:tblPr>
  </w:style>
  <w:style w:type="table" w:styleId="afffffd" w:customStyle="1">
    <w:basedOn w:val="TableNormal6"/>
    <w:tblPr>
      <w:tblStyleRowBandSize w:val="1"/>
      <w:tblStyleColBandSize w:val="1"/>
      <w:tblCellMar>
        <w:top w:w="100.0" w:type="dxa"/>
        <w:left w:w="108.0" w:type="dxa"/>
        <w:bottom w:w="100.0" w:type="dxa"/>
        <w:right w:w="108.0" w:type="dxa"/>
      </w:tblCellMar>
    </w:tblPr>
  </w:style>
  <w:style w:type="table" w:styleId="afffffe" w:customStyle="1">
    <w:basedOn w:val="TableNormal6"/>
    <w:tblPr>
      <w:tblStyleRowBandSize w:val="1"/>
      <w:tblStyleColBandSize w:val="1"/>
      <w:tblCellMar>
        <w:top w:w="100.0" w:type="dxa"/>
        <w:left w:w="108.0" w:type="dxa"/>
        <w:bottom w:w="100.0" w:type="dxa"/>
        <w:right w:w="108.0" w:type="dxa"/>
      </w:tblCellMar>
    </w:tblPr>
  </w:style>
  <w:style w:type="table" w:styleId="affffff" w:customStyle="1">
    <w:basedOn w:val="TableNormal6"/>
    <w:tblPr>
      <w:tblStyleRowBandSize w:val="1"/>
      <w:tblStyleColBandSize w:val="1"/>
      <w:tblCellMar>
        <w:top w:w="100.0" w:type="dxa"/>
        <w:left w:w="108.0" w:type="dxa"/>
        <w:bottom w:w="100.0" w:type="dxa"/>
        <w:right w:w="108.0" w:type="dxa"/>
      </w:tblCellMar>
    </w:tblPr>
  </w:style>
  <w:style w:type="table" w:styleId="affffff0" w:customStyle="1">
    <w:basedOn w:val="TableNormal6"/>
    <w:tblPr>
      <w:tblStyleRowBandSize w:val="1"/>
      <w:tblStyleColBandSize w:val="1"/>
      <w:tblCellMar>
        <w:top w:w="100.0" w:type="dxa"/>
        <w:left w:w="108.0" w:type="dxa"/>
        <w:bottom w:w="100.0" w:type="dxa"/>
        <w:right w:w="108.0" w:type="dxa"/>
      </w:tblCellMar>
    </w:tblPr>
  </w:style>
  <w:style w:type="table" w:styleId="affffff1" w:customStyle="1">
    <w:basedOn w:val="TableNormal6"/>
    <w:tblPr>
      <w:tblStyleRowBandSize w:val="1"/>
      <w:tblStyleColBandSize w:val="1"/>
      <w:tblCellMar>
        <w:top w:w="100.0" w:type="dxa"/>
        <w:left w:w="108.0" w:type="dxa"/>
        <w:bottom w:w="100.0" w:type="dxa"/>
        <w:right w:w="108.0" w:type="dxa"/>
      </w:tblCellMar>
    </w:tblPr>
  </w:style>
  <w:style w:type="table" w:styleId="affffff2" w:customStyle="1">
    <w:basedOn w:val="TableNormal6"/>
    <w:tblPr>
      <w:tblStyleRowBandSize w:val="1"/>
      <w:tblStyleColBandSize w:val="1"/>
      <w:tblCellMar>
        <w:top w:w="100.0" w:type="dxa"/>
        <w:left w:w="108.0" w:type="dxa"/>
        <w:bottom w:w="100.0" w:type="dxa"/>
        <w:right w:w="108.0" w:type="dxa"/>
      </w:tblCellMar>
    </w:tblPr>
  </w:style>
  <w:style w:type="table" w:styleId="affffff3" w:customStyle="1">
    <w:basedOn w:val="TableNormal6"/>
    <w:tblPr>
      <w:tblStyleRowBandSize w:val="1"/>
      <w:tblStyleColBandSize w:val="1"/>
      <w:tblCellMar>
        <w:top w:w="100.0" w:type="dxa"/>
        <w:left w:w="108.0" w:type="dxa"/>
        <w:bottom w:w="100.0" w:type="dxa"/>
        <w:right w:w="108.0" w:type="dxa"/>
      </w:tblCellMar>
    </w:tblPr>
  </w:style>
  <w:style w:type="table" w:styleId="affffff4" w:customStyle="1">
    <w:basedOn w:val="TableNormal5"/>
    <w:tblPr>
      <w:tblStyleRowBandSize w:val="1"/>
      <w:tblStyleColBandSize w:val="1"/>
      <w:tblCellMar>
        <w:top w:w="100.0" w:type="dxa"/>
        <w:left w:w="108.0" w:type="dxa"/>
        <w:bottom w:w="100.0" w:type="dxa"/>
        <w:right w:w="108.0" w:type="dxa"/>
      </w:tblCellMar>
    </w:tblPr>
  </w:style>
  <w:style w:type="table" w:styleId="affffff5" w:customStyle="1">
    <w:basedOn w:val="TableNormal5"/>
    <w:tblPr>
      <w:tblStyleRowBandSize w:val="1"/>
      <w:tblStyleColBandSize w:val="1"/>
      <w:tblCellMar>
        <w:top w:w="100.0" w:type="dxa"/>
        <w:left w:w="108.0" w:type="dxa"/>
        <w:bottom w:w="100.0" w:type="dxa"/>
        <w:right w:w="108.0" w:type="dxa"/>
      </w:tblCellMar>
    </w:tblPr>
  </w:style>
  <w:style w:type="table" w:styleId="affffff6" w:customStyle="1">
    <w:basedOn w:val="TableNormal5"/>
    <w:tblPr>
      <w:tblStyleRowBandSize w:val="1"/>
      <w:tblStyleColBandSize w:val="1"/>
      <w:tblCellMar>
        <w:top w:w="100.0" w:type="dxa"/>
        <w:left w:w="108.0" w:type="dxa"/>
        <w:bottom w:w="100.0" w:type="dxa"/>
        <w:right w:w="108.0" w:type="dxa"/>
      </w:tblCellMar>
    </w:tblPr>
  </w:style>
  <w:style w:type="table" w:styleId="affffff7" w:customStyle="1">
    <w:basedOn w:val="TableNormal5"/>
    <w:tblPr>
      <w:tblStyleRowBandSize w:val="1"/>
      <w:tblStyleColBandSize w:val="1"/>
      <w:tblCellMar>
        <w:top w:w="100.0" w:type="dxa"/>
        <w:left w:w="108.0" w:type="dxa"/>
        <w:bottom w:w="100.0" w:type="dxa"/>
        <w:right w:w="108.0" w:type="dxa"/>
      </w:tblCellMar>
    </w:tblPr>
  </w:style>
  <w:style w:type="table" w:styleId="affffff8" w:customStyle="1">
    <w:basedOn w:val="TableNormal5"/>
    <w:tblPr>
      <w:tblStyleRowBandSize w:val="1"/>
      <w:tblStyleColBandSize w:val="1"/>
      <w:tblCellMar>
        <w:top w:w="100.0" w:type="dxa"/>
        <w:left w:w="108.0" w:type="dxa"/>
        <w:bottom w:w="100.0" w:type="dxa"/>
        <w:right w:w="108.0" w:type="dxa"/>
      </w:tblCellMar>
    </w:tblPr>
  </w:style>
  <w:style w:type="table" w:styleId="affffff9" w:customStyle="1">
    <w:basedOn w:val="TableNormal5"/>
    <w:tblPr>
      <w:tblStyleRowBandSize w:val="1"/>
      <w:tblStyleColBandSize w:val="1"/>
      <w:tblCellMar>
        <w:top w:w="100.0" w:type="dxa"/>
        <w:left w:w="108.0" w:type="dxa"/>
        <w:bottom w:w="100.0" w:type="dxa"/>
        <w:right w:w="108.0" w:type="dxa"/>
      </w:tblCellMar>
    </w:tblPr>
  </w:style>
  <w:style w:type="table" w:styleId="affffffa" w:customStyle="1">
    <w:basedOn w:val="TableNormal5"/>
    <w:tblPr>
      <w:tblStyleRowBandSize w:val="1"/>
      <w:tblStyleColBandSize w:val="1"/>
      <w:tblCellMar>
        <w:top w:w="100.0" w:type="dxa"/>
        <w:left w:w="108.0" w:type="dxa"/>
        <w:bottom w:w="100.0" w:type="dxa"/>
        <w:right w:w="108.0" w:type="dxa"/>
      </w:tblCellMar>
    </w:tblPr>
  </w:style>
  <w:style w:type="table" w:styleId="affffffb" w:customStyle="1">
    <w:basedOn w:val="TableNormal5"/>
    <w:tblPr>
      <w:tblStyleRowBandSize w:val="1"/>
      <w:tblStyleColBandSize w:val="1"/>
      <w:tblCellMar>
        <w:top w:w="100.0" w:type="dxa"/>
        <w:left w:w="108.0" w:type="dxa"/>
        <w:bottom w:w="100.0" w:type="dxa"/>
        <w:right w:w="108.0" w:type="dxa"/>
      </w:tblCellMar>
    </w:tblPr>
  </w:style>
  <w:style w:type="table" w:styleId="affffffc" w:customStyle="1">
    <w:basedOn w:val="TableNormal5"/>
    <w:tblPr>
      <w:tblStyleRowBandSize w:val="1"/>
      <w:tblStyleColBandSize w:val="1"/>
      <w:tblCellMar>
        <w:top w:w="100.0" w:type="dxa"/>
        <w:left w:w="108.0" w:type="dxa"/>
        <w:bottom w:w="100.0" w:type="dxa"/>
        <w:right w:w="108.0" w:type="dxa"/>
      </w:tblCellMar>
    </w:tblPr>
  </w:style>
  <w:style w:type="table" w:styleId="affffffd" w:customStyle="1">
    <w:basedOn w:val="TableNormal5"/>
    <w:tblPr>
      <w:tblStyleRowBandSize w:val="1"/>
      <w:tblStyleColBandSize w:val="1"/>
      <w:tblCellMar>
        <w:top w:w="100.0" w:type="dxa"/>
        <w:left w:w="108.0" w:type="dxa"/>
        <w:bottom w:w="100.0" w:type="dxa"/>
        <w:right w:w="108.0" w:type="dxa"/>
      </w:tblCellMar>
    </w:tblPr>
  </w:style>
  <w:style w:type="table" w:styleId="affffffe" w:customStyle="1">
    <w:basedOn w:val="TableNormal5"/>
    <w:tblPr>
      <w:tblStyleRowBandSize w:val="1"/>
      <w:tblStyleColBandSize w:val="1"/>
      <w:tblCellMar>
        <w:top w:w="100.0" w:type="dxa"/>
        <w:left w:w="108.0" w:type="dxa"/>
        <w:bottom w:w="100.0" w:type="dxa"/>
        <w:right w:w="108.0" w:type="dxa"/>
      </w:tblCellMar>
    </w:tblPr>
  </w:style>
  <w:style w:type="table" w:styleId="afffffff" w:customStyle="1">
    <w:basedOn w:val="TableNormal5"/>
    <w:tblPr>
      <w:tblStyleRowBandSize w:val="1"/>
      <w:tblStyleColBandSize w:val="1"/>
      <w:tblCellMar>
        <w:top w:w="100.0" w:type="dxa"/>
        <w:left w:w="108.0" w:type="dxa"/>
        <w:bottom w:w="100.0" w:type="dxa"/>
        <w:right w:w="108.0" w:type="dxa"/>
      </w:tblCellMar>
    </w:tblPr>
  </w:style>
  <w:style w:type="table" w:styleId="afffffff0" w:customStyle="1">
    <w:basedOn w:val="TableNormal5"/>
    <w:tblPr>
      <w:tblStyleRowBandSize w:val="1"/>
      <w:tblStyleColBandSize w:val="1"/>
      <w:tblCellMar>
        <w:top w:w="100.0" w:type="dxa"/>
        <w:left w:w="108.0" w:type="dxa"/>
        <w:bottom w:w="100.0" w:type="dxa"/>
        <w:right w:w="108.0" w:type="dxa"/>
      </w:tblCellMar>
    </w:tblPr>
  </w:style>
  <w:style w:type="table" w:styleId="afffffff1" w:customStyle="1">
    <w:basedOn w:val="TableNormal5"/>
    <w:tblPr>
      <w:tblStyleRowBandSize w:val="1"/>
      <w:tblStyleColBandSize w:val="1"/>
      <w:tblCellMar>
        <w:top w:w="100.0" w:type="dxa"/>
        <w:left w:w="108.0" w:type="dxa"/>
        <w:bottom w:w="100.0" w:type="dxa"/>
        <w:right w:w="108.0" w:type="dxa"/>
      </w:tblCellMar>
    </w:tblPr>
  </w:style>
  <w:style w:type="table" w:styleId="afffffff2" w:customStyle="1">
    <w:basedOn w:val="TableNormal5"/>
    <w:tblPr>
      <w:tblStyleRowBandSize w:val="1"/>
      <w:tblStyleColBandSize w:val="1"/>
      <w:tblCellMar>
        <w:top w:w="100.0" w:type="dxa"/>
        <w:left w:w="108.0" w:type="dxa"/>
        <w:bottom w:w="100.0" w:type="dxa"/>
        <w:right w:w="108.0" w:type="dxa"/>
      </w:tblCellMar>
    </w:tblPr>
  </w:style>
  <w:style w:type="table" w:styleId="afffffff3" w:customStyle="1">
    <w:basedOn w:val="TableNormal5"/>
    <w:tblPr>
      <w:tblStyleRowBandSize w:val="1"/>
      <w:tblStyleColBandSize w:val="1"/>
      <w:tblCellMar>
        <w:top w:w="100.0" w:type="dxa"/>
        <w:left w:w="108.0" w:type="dxa"/>
        <w:bottom w:w="100.0" w:type="dxa"/>
        <w:right w:w="108.0" w:type="dxa"/>
      </w:tblCellMar>
    </w:tblPr>
  </w:style>
  <w:style w:type="table" w:styleId="afffffff4" w:customStyle="1">
    <w:basedOn w:val="TableNormal5"/>
    <w:tblPr>
      <w:tblStyleRowBandSize w:val="1"/>
      <w:tblStyleColBandSize w:val="1"/>
      <w:tblCellMar>
        <w:top w:w="100.0" w:type="dxa"/>
        <w:left w:w="108.0" w:type="dxa"/>
        <w:bottom w:w="100.0" w:type="dxa"/>
        <w:right w:w="108.0" w:type="dxa"/>
      </w:tblCellMar>
    </w:tblPr>
  </w:style>
  <w:style w:type="table" w:styleId="afffffff5" w:customStyle="1">
    <w:basedOn w:val="TableNormal5"/>
    <w:tblPr>
      <w:tblStyleRowBandSize w:val="1"/>
      <w:tblStyleColBandSize w:val="1"/>
      <w:tblCellMar>
        <w:top w:w="100.0" w:type="dxa"/>
        <w:left w:w="108.0" w:type="dxa"/>
        <w:bottom w:w="100.0" w:type="dxa"/>
        <w:right w:w="108.0" w:type="dxa"/>
      </w:tblCellMar>
    </w:tblPr>
  </w:style>
  <w:style w:type="table" w:styleId="afffffff6" w:customStyle="1">
    <w:basedOn w:val="TableNormal5"/>
    <w:tblPr>
      <w:tblStyleRowBandSize w:val="1"/>
      <w:tblStyleColBandSize w:val="1"/>
      <w:tblCellMar>
        <w:top w:w="100.0" w:type="dxa"/>
        <w:left w:w="108.0" w:type="dxa"/>
        <w:bottom w:w="100.0" w:type="dxa"/>
        <w:right w:w="108.0" w:type="dxa"/>
      </w:tblCellMar>
    </w:tblPr>
  </w:style>
  <w:style w:type="table" w:styleId="afffffff7" w:customStyle="1">
    <w:basedOn w:val="TableNormal5"/>
    <w:tblPr>
      <w:tblStyleRowBandSize w:val="1"/>
      <w:tblStyleColBandSize w:val="1"/>
      <w:tblCellMar>
        <w:top w:w="100.0" w:type="dxa"/>
        <w:left w:w="108.0" w:type="dxa"/>
        <w:bottom w:w="100.0" w:type="dxa"/>
        <w:right w:w="108.0" w:type="dxa"/>
      </w:tblCellMar>
    </w:tblPr>
  </w:style>
  <w:style w:type="table" w:styleId="afffffff8" w:customStyle="1">
    <w:basedOn w:val="TableNormal4"/>
    <w:tblPr>
      <w:tblStyleRowBandSize w:val="1"/>
      <w:tblStyleColBandSize w:val="1"/>
      <w:tblCellMar>
        <w:top w:w="100.0" w:type="dxa"/>
        <w:left w:w="108.0" w:type="dxa"/>
        <w:bottom w:w="100.0" w:type="dxa"/>
        <w:right w:w="108.0" w:type="dxa"/>
      </w:tblCellMar>
    </w:tblPr>
  </w:style>
  <w:style w:type="table" w:styleId="afffffff9" w:customStyle="1">
    <w:basedOn w:val="TableNormal4"/>
    <w:tblPr>
      <w:tblStyleRowBandSize w:val="1"/>
      <w:tblStyleColBandSize w:val="1"/>
      <w:tblCellMar>
        <w:top w:w="100.0" w:type="dxa"/>
        <w:left w:w="108.0" w:type="dxa"/>
        <w:bottom w:w="100.0" w:type="dxa"/>
        <w:right w:w="108.0" w:type="dxa"/>
      </w:tblCellMar>
    </w:tblPr>
  </w:style>
  <w:style w:type="table" w:styleId="afffffffa" w:customStyle="1">
    <w:basedOn w:val="TableNormal3"/>
    <w:tblPr>
      <w:tblStyleRowBandSize w:val="1"/>
      <w:tblStyleColBandSize w:val="1"/>
      <w:tblCellMar>
        <w:top w:w="100.0" w:type="dxa"/>
        <w:left w:w="108.0" w:type="dxa"/>
        <w:bottom w:w="100.0" w:type="dxa"/>
        <w:right w:w="108.0" w:type="dxa"/>
      </w:tblCellMar>
    </w:tblPr>
  </w:style>
  <w:style w:type="table" w:styleId="afffffffb" w:customStyle="1">
    <w:basedOn w:val="TableNormal3"/>
    <w:tblPr>
      <w:tblStyleRowBandSize w:val="1"/>
      <w:tblStyleColBandSize w:val="1"/>
      <w:tblCellMar>
        <w:top w:w="100.0" w:type="dxa"/>
        <w:left w:w="108.0" w:type="dxa"/>
        <w:bottom w:w="100.0" w:type="dxa"/>
        <w:right w:w="108.0" w:type="dxa"/>
      </w:tblCellMar>
    </w:tblPr>
  </w:style>
  <w:style w:type="table" w:styleId="afffffffc" w:customStyle="1">
    <w:basedOn w:val="TableNormal3"/>
    <w:tblPr>
      <w:tblStyleRowBandSize w:val="1"/>
      <w:tblStyleColBandSize w:val="1"/>
      <w:tblCellMar>
        <w:left w:w="115.0" w:type="dxa"/>
        <w:right w:w="115.0" w:type="dxa"/>
      </w:tblCellMar>
    </w:tblPr>
  </w:style>
  <w:style w:type="table" w:styleId="afffffffd" w:customStyle="1">
    <w:basedOn w:val="TableNormal3"/>
    <w:tblPr>
      <w:tblStyleRowBandSize w:val="1"/>
      <w:tblStyleColBandSize w:val="1"/>
      <w:tblCellMar>
        <w:top w:w="100.0" w:type="dxa"/>
        <w:left w:w="108.0" w:type="dxa"/>
        <w:bottom w:w="100.0" w:type="dxa"/>
        <w:right w:w="108.0" w:type="dxa"/>
      </w:tblCellMar>
    </w:tblPr>
  </w:style>
  <w:style w:type="table" w:styleId="Tablaconcuadrcula1clara-nfasis5">
    <w:name w:val="Grid Table 1 Light Accent 5"/>
    <w:basedOn w:val="Tablanormal"/>
    <w:uiPriority w:val="46"/>
    <w:rsid w:val="00F31338"/>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Tabladelista6concolores-nfasis5">
    <w:name w:val="List Table 6 Colorful Accent 5"/>
    <w:basedOn w:val="Tablanormal"/>
    <w:uiPriority w:val="51"/>
    <w:rsid w:val="00F31338"/>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4-nfasis5">
    <w:name w:val="List Table 4 Accent 5"/>
    <w:basedOn w:val="Tablanormal"/>
    <w:uiPriority w:val="49"/>
    <w:rsid w:val="00F31338"/>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3-nfasis3">
    <w:name w:val="List Table 3 Accent 3"/>
    <w:basedOn w:val="Tablanormal"/>
    <w:uiPriority w:val="48"/>
    <w:rsid w:val="00F31338"/>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Tabladelista7concolores-nfasis5">
    <w:name w:val="List Table 7 Colorful Accent 5"/>
    <w:basedOn w:val="Tablanormal"/>
    <w:uiPriority w:val="52"/>
    <w:rsid w:val="00F31338"/>
    <w:rPr>
      <w:color w:val="2e74b5"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5" w:val="single"/>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concuadrcula2-nfasis5">
    <w:name w:val="Grid Table 2 Accent 5"/>
    <w:basedOn w:val="Tablanormal"/>
    <w:uiPriority w:val="47"/>
    <w:rsid w:val="00F31338"/>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4-nfasis3">
    <w:name w:val="List Table 4 Accent 3"/>
    <w:basedOn w:val="Tablanormal"/>
    <w:uiPriority w:val="49"/>
    <w:rsid w:val="003F2551"/>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
    <w:name w:val="List Table 4"/>
    <w:basedOn w:val="Tablanormal"/>
    <w:uiPriority w:val="49"/>
    <w:rsid w:val="003F255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afffffffe" w:customStyle="1">
    <w:basedOn w:val="TableNormal1"/>
    <w:tblPr>
      <w:tblStyleRowBandSize w:val="1"/>
      <w:tblStyleColBandSize w:val="1"/>
      <w:tblCellMar>
        <w:top w:w="100.0" w:type="dxa"/>
        <w:left w:w="108.0" w:type="dxa"/>
        <w:bottom w:w="100.0" w:type="dxa"/>
        <w:right w:w="108.0" w:type="dxa"/>
      </w:tblCellMar>
    </w:tblPr>
  </w:style>
  <w:style w:type="table" w:styleId="affffffff" w:customStyle="1">
    <w:basedOn w:val="TableNormal1"/>
    <w:tblPr>
      <w:tblStyleRowBandSize w:val="1"/>
      <w:tblStyleColBandSize w:val="1"/>
      <w:tblCellMar>
        <w:left w:w="115.0" w:type="dxa"/>
        <w:right w:w="115.0" w:type="dxa"/>
      </w:tblCellMar>
    </w:tblPr>
  </w:style>
  <w:style w:type="table" w:styleId="affffffff0" w:customStyle="1">
    <w:basedOn w:val="TableNormal1"/>
    <w:tblPr>
      <w:tblStyleRowBandSize w:val="1"/>
      <w:tblStyleColBandSize w:val="1"/>
      <w:tblCellMar>
        <w:left w:w="115.0" w:type="dxa"/>
        <w:right w:w="115.0" w:type="dxa"/>
      </w:tblCellMar>
    </w:tblPr>
  </w:style>
  <w:style w:type="table" w:styleId="affffffff1" w:customStyle="1">
    <w:basedOn w:val="TableNormal0"/>
    <w:tblPr>
      <w:tblStyleRowBandSize w:val="1"/>
      <w:tblStyleColBandSize w:val="1"/>
      <w:tblCellMar>
        <w:top w:w="100.0" w:type="dxa"/>
        <w:left w:w="115.0" w:type="dxa"/>
        <w:bottom w:w="100.0" w:type="dxa"/>
        <w:right w:w="115.0" w:type="dxa"/>
      </w:tblCellMar>
    </w:tblPr>
  </w:style>
  <w:style w:type="table" w:styleId="affffffff2" w:customStyle="1">
    <w:basedOn w:val="TableNormal0"/>
    <w:tblPr>
      <w:tblStyleRowBandSize w:val="1"/>
      <w:tblStyleColBandSize w:val="1"/>
      <w:tblCellMar>
        <w:top w:w="100.0" w:type="dxa"/>
        <w:left w:w="100.0" w:type="dxa"/>
        <w:bottom w:w="100.0" w:type="dxa"/>
        <w:right w:w="100.0" w:type="dxa"/>
      </w:tblCellMar>
    </w:tblPr>
  </w:style>
  <w:style w:type="table" w:styleId="affffffff3" w:customStyle="1">
    <w:basedOn w:val="TableNormal0"/>
    <w:tblPr>
      <w:tblStyleRowBandSize w:val="1"/>
      <w:tblStyleColBandSize w:val="1"/>
      <w:tblCellMar>
        <w:top w:w="100.0" w:type="dxa"/>
        <w:left w:w="100.0" w:type="dxa"/>
        <w:bottom w:w="100.0" w:type="dxa"/>
        <w:right w:w="100.0" w:type="dxa"/>
      </w:tblCellMar>
    </w:tblPr>
  </w:style>
  <w:style w:type="table" w:styleId="affffffff4" w:customStyle="1">
    <w:basedOn w:val="TableNormal0"/>
    <w:tblPr>
      <w:tblStyleRowBandSize w:val="1"/>
      <w:tblStyleColBandSize w:val="1"/>
      <w:tblCellMar>
        <w:top w:w="100.0" w:type="dxa"/>
        <w:left w:w="100.0" w:type="dxa"/>
        <w:bottom w:w="100.0" w:type="dxa"/>
        <w:right w:w="100.0" w:type="dxa"/>
      </w:tblCellMar>
    </w:tblPr>
  </w:style>
  <w:style w:type="table" w:styleId="affffffff5"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color w:val="2e75b5"/>
    </w:rPr>
    <w:tblPr>
      <w:tblStyleRowBandSize w:val="1"/>
      <w:tblStyleColBandSize w:val="1"/>
      <w:tblCellMar>
        <w:top w:w="0.0" w:type="dxa"/>
        <w:left w:w="108.0" w:type="dxa"/>
        <w:bottom w:w="0.0" w:type="dxa"/>
        <w:right w:w="108.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style>
  <w:style w:type="table" w:styleId="Table4">
    <w:basedOn w:val="TableNormal"/>
    <w:rPr>
      <w:color w:val="2e75b5"/>
    </w:rPr>
    <w:tblPr>
      <w:tblStyleRowBandSize w:val="1"/>
      <w:tblStyleColBandSize w:val="1"/>
      <w:tblCellMar>
        <w:top w:w="0.0" w:type="dxa"/>
        <w:left w:w="108.0" w:type="dxa"/>
        <w:bottom w:w="0.0" w:type="dxa"/>
        <w:right w:w="108.0" w:type="dxa"/>
      </w:tblCellMar>
    </w:tblPr>
  </w:style>
  <w:style w:type="table" w:styleId="Table5">
    <w:basedOn w:val="TableNormal"/>
    <w:rPr>
      <w:color w:val="2e75b5"/>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4x+TLOMgxmhGCjojJ/fXvHBow==">AMUW2mWJ/eluuQMLNCbYHuKz6u854tVZBQMjiMgclK6rbq89DjqicVJFk+94Qtidd0DCnx3q7tbPcvEBiTMXaV8Kq5vbh1CJi3NeBxspmNCDPlgrO7idW1rwy/gScR25CHCltbcBLGC3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2019-10-16T22:23:00Z</dcterms:created>
  <dc:creator>Lucero del Carmen</dc:creator>
</cp:coreProperties>
</file>