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Social participation in 2016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Yes (N=7702)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No (N=6044)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Censored (N=14304)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Number of teeth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&gt;= 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3747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2398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4348 (41.4%)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2075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1685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3665 (49.4%)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1474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1400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3987 (58.1%)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406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561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2304 (70.4%)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71.3 (4.4)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72.0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74.7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4029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2562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6462 (49.5%)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3673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3482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7842 (52.3%)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Household income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2.7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2.5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Social participation 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Everyday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638 (49.7%)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88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558 (43.5%)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2-3 times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2233 (52.1%)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281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1772 (41.3%)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1887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470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1789 (43.2%)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1-2 times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1673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911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2366 (47.8%)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790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1946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3074 (52.9%)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481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2348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4745 (62.6%)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Denture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Do not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3710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2856 (22.3%)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6265 (48.8%)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3992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3188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8039 (52.8%)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Marital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Widowed,divorced, or unmarried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1490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1212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3951 (59.4%)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6212 (29.0%)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10353 (48.4%)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Self-rated health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1325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704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1537 (43.1%)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5721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4441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9471 (48.2%)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616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799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2779 (66.3%)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 (6.1%)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100 (15.2%)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517 (78.7%)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2022-02-27T21:59:04Z</dcterms:modified>
  <cp:category/>
</cp:coreProperties>
</file>