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16" w:space="0" w:color="666666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Social participation in 2016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Characteristics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Yes (N=7702)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No (N=6044)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Censored (N=14304)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b/>
                <w:sz w:val="22"/>
                <w:szCs w:val="22"/>
                <w:color w:val="000000"/>
              </w:rPr>
              <w:t xml:space="preserve">Number of teeth (2010)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 &gt;= 20 teeth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3747 (35.7%)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2398 (22.9%)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4348 (41.4%)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 10-19 teeth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2075 (27.9%)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1685 (22.7%)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3665 (49.4%)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 1-9 teeth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1474 (21.5%)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1400 (20.4%)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3987 (58.1%)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 Edentate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406 (12.4%)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561 (17.2%)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2304 (70.4%)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b/>
                <w:sz w:val="22"/>
                <w:szCs w:val="22"/>
                <w:color w:val="000000"/>
              </w:rPr>
              <w:t xml:space="preserve">Age (Years)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 Mean (SD)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71.3 (4.4)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72.0 (5.1)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74.7 (6.5)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b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 Female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4029 (30.9%)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2562 (19.6%)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6462 (49.5%)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 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3673 (24.5%)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3482 (23.2%)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7842 (52.3%)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b/>
                <w:sz w:val="22"/>
                <w:szCs w:val="22"/>
                <w:color w:val="000000"/>
              </w:rPr>
              <w:t xml:space="preserve">Household income (2010)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 Mean (SD)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2.7 (1.5)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2.5 (1.6)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2.4 (1.6)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b/>
                <w:sz w:val="22"/>
                <w:szCs w:val="22"/>
                <w:color w:val="000000"/>
              </w:rPr>
              <w:t xml:space="preserve">Social participation 2010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 Everyday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638 (49.7%)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88 (6.9%)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558 (43.5%)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 2-3 times a week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2233 (52.1%)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281 (6.6%)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1772 (41.3%)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 Once a week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1887 (45.5%)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470 (11.3%)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1789 (43.2%)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 1-2 times a month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1673 (33.8%)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911 (18.4%)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2366 (47.8%)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 Few times a year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790 (13.6%)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1946 (33.5%)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3074 (52.9%)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 Never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481 (6.4%)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2348 (31.0%)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4745 (62.6%)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b/>
                <w:sz w:val="22"/>
                <w:szCs w:val="22"/>
                <w:color w:val="000000"/>
              </w:rPr>
              <w:t xml:space="preserve">Denture status (2010)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 Do not wear dentures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3710 (28.9%)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2856 (22.3%)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6265 (48.8%)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 Wear dentures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3992 (26.2%)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3188 (20.9%)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8039 (52.8%)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b/>
                <w:sz w:val="22"/>
                <w:szCs w:val="22"/>
                <w:color w:val="000000"/>
              </w:rPr>
              <w:t xml:space="preserve">Marital status (2010)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 Widowed,divorced, or unmarried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1490 (22.4%)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1212 (18.2%)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3951 (59.4%)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 Married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6212 (29.0%)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4832 (22.6%)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10353 (48.4%)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b/>
                <w:sz w:val="22"/>
                <w:szCs w:val="22"/>
                <w:color w:val="000000"/>
              </w:rPr>
              <w:t xml:space="preserve">Self-rated health (2010)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 Very good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1325 (37.2%)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704 (19.7%)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1537 (43.1%)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 Good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5721 (29.1%)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4441 (22.6%)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9471 (48.2%)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 Fair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616 (14.7%)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799 (19.1%)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2779 (66.3%)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 Poor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40 (6.1%)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100 (15.2%)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517 (78.7%)</w:t>
            </w:r>
          </w:p>
        </w:tc>
      </w:tr>
      <w:tr>
        <w:trPr>
          <w:cantSplit/>
          <w:trHeight w:val="360" w:hRule="auto"/>
        </w:trPr>
        <w:tc>
          <w:tcPr>
            <w:gridSpan w:val="4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Mean (SD) for continuous variables; Frequency (%) for categorical variables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upul</cp:lastModifiedBy>
  <cp:revision>9</cp:revision>
  <dcterms:created xsi:type="dcterms:W3CDTF">2017-02-28T11:18:00Z</dcterms:created>
  <dcterms:modified xsi:type="dcterms:W3CDTF">2022-02-27T21:05:50Z</dcterms:modified>
  <cp:category/>
</cp:coreProperties>
</file>