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814"/>
      </w:tblGrid>
      <w:tr w:rsidR="003F0E80" w14:paraId="12B36126" w14:textId="77777777" w:rsidTr="003F0E80">
        <w:tc>
          <w:tcPr>
            <w:tcW w:w="1696" w:type="dxa"/>
          </w:tcPr>
          <w:p w14:paraId="2D5AF4FB" w14:textId="7E30F088" w:rsidR="003F0E80" w:rsidRPr="003F0E80" w:rsidRDefault="003F0E80">
            <w:pPr>
              <w:rPr>
                <w:lang w:val="ky-KG"/>
              </w:rPr>
            </w:pPr>
            <w:r>
              <w:rPr>
                <w:lang w:val="ky-KG"/>
              </w:rPr>
              <w:t>Лого</w:t>
            </w:r>
          </w:p>
        </w:tc>
        <w:tc>
          <w:tcPr>
            <w:tcW w:w="2835" w:type="dxa"/>
          </w:tcPr>
          <w:p w14:paraId="15751688" w14:textId="6DF21A1D" w:rsidR="003F0E80" w:rsidRDefault="003F0E80">
            <w:proofErr w:type="spellStart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ОсОО</w:t>
            </w:r>
            <w:proofErr w:type="spellEnd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«Центр Оценки Славянский Восток»</w:t>
            </w:r>
          </w:p>
        </w:tc>
        <w:tc>
          <w:tcPr>
            <w:tcW w:w="4814" w:type="dxa"/>
          </w:tcPr>
          <w:p w14:paraId="6D82E25B" w14:textId="63DE6CA7" w:rsidR="003F0E80" w:rsidRDefault="003F0E80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г.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Бишкек, пр.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proofErr w:type="spellStart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Манаса</w:t>
            </w:r>
            <w:proofErr w:type="spellEnd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, 40, </w:t>
            </w:r>
            <w:proofErr w:type="spellStart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каб</w:t>
            </w:r>
            <w:proofErr w:type="spellEnd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.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212</w:t>
            </w:r>
          </w:p>
          <w:p w14:paraId="6F908104" w14:textId="701623F9" w:rsidR="003F0E80" w:rsidRDefault="003F0E80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+996 312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311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597</w:t>
            </w:r>
          </w:p>
          <w:p w14:paraId="47EE0E9C" w14:textId="53071CAF" w:rsidR="003F0E80" w:rsidRPr="003F0E80" w:rsidRDefault="003F0E80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+996</w:t>
            </w:r>
            <w:r w:rsidR="006E1723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 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550</w:t>
            </w:r>
            <w:r w:rsidR="006E1723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288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671</w:t>
            </w:r>
          </w:p>
        </w:tc>
      </w:tr>
      <w:tr w:rsidR="003F0E80" w14:paraId="63788290" w14:textId="77777777" w:rsidTr="003F0E80">
        <w:tc>
          <w:tcPr>
            <w:tcW w:w="1696" w:type="dxa"/>
          </w:tcPr>
          <w:p w14:paraId="06A2A68E" w14:textId="2D76EC21" w:rsidR="003F0E80" w:rsidRPr="003F0E80" w:rsidRDefault="003F0E80">
            <w:pPr>
              <w:rPr>
                <w:lang w:val="ky-KG"/>
              </w:rPr>
            </w:pPr>
            <w:r>
              <w:rPr>
                <w:lang w:val="ky-KG"/>
              </w:rPr>
              <w:t>Лого</w:t>
            </w:r>
          </w:p>
        </w:tc>
        <w:tc>
          <w:tcPr>
            <w:tcW w:w="2835" w:type="dxa"/>
          </w:tcPr>
          <w:p w14:paraId="28DC4E75" w14:textId="28AE2E9D" w:rsidR="003F0E80" w:rsidRDefault="003F0E80">
            <w:proofErr w:type="spellStart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ОсОО</w:t>
            </w:r>
            <w:proofErr w:type="spellEnd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«Центр независимой оценки и аналитики «Бизнес-Эксперт»</w:t>
            </w:r>
          </w:p>
        </w:tc>
        <w:tc>
          <w:tcPr>
            <w:tcW w:w="4814" w:type="dxa"/>
          </w:tcPr>
          <w:p w14:paraId="56CB2454" w14:textId="248E7DF9" w:rsidR="003F0E80" w:rsidRDefault="003F0E80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</w:pPr>
            <w:r w:rsidRPr="003F0E80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г. Бишкек пр. Чуй, 164а,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 w:rsidRPr="003F0E80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2 этаж,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оф. </w:t>
            </w:r>
            <w:r w:rsidRPr="003F0E80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212</w:t>
            </w:r>
          </w:p>
          <w:p w14:paraId="358CBAA4" w14:textId="0BEDA108" w:rsidR="003F0E80" w:rsidRDefault="003F0E80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</w:pPr>
            <w:r w:rsidRPr="003F0E80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+996 312</w:t>
            </w:r>
            <w:r w:rsidR="006E1723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 </w:t>
            </w:r>
            <w:r w:rsidRPr="003F0E80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311</w:t>
            </w:r>
            <w:r w:rsidR="006E1723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 w:rsidRPr="003F0E80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686</w:t>
            </w:r>
          </w:p>
          <w:p w14:paraId="1FEE765A" w14:textId="3CEF13C9" w:rsidR="003F0E80" w:rsidRDefault="009149FD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</w:pPr>
            <w:hyperlink r:id="rId5" w:history="1"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+996 559</w:t>
              </w:r>
              <w:r w:rsidR="006E1723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 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311</w:t>
              </w:r>
              <w:r w:rsidR="006E1723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 xml:space="preserve"> 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686</w:t>
              </w:r>
            </w:hyperlink>
          </w:p>
          <w:p w14:paraId="61DA79B7" w14:textId="013D91C3" w:rsidR="003F0E80" w:rsidRDefault="009149FD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</w:pPr>
            <w:hyperlink r:id="rId6" w:history="1"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+996 709</w:t>
              </w:r>
              <w:r w:rsidR="006E1723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 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311</w:t>
              </w:r>
              <w:r w:rsidR="006E1723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 xml:space="preserve"> 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686</w:t>
              </w:r>
            </w:hyperlink>
          </w:p>
          <w:p w14:paraId="26BAB32D" w14:textId="40EEFF4D" w:rsidR="003F0E80" w:rsidRPr="003F0E80" w:rsidRDefault="009149FD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</w:pPr>
            <w:hyperlink r:id="rId7" w:history="1"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+996 779</w:t>
              </w:r>
              <w:r w:rsidR="006E1723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 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311</w:t>
              </w:r>
              <w:r w:rsidR="006E1723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 xml:space="preserve"> 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>686</w:t>
              </w:r>
            </w:hyperlink>
          </w:p>
        </w:tc>
      </w:tr>
      <w:tr w:rsidR="003F0E80" w14:paraId="77D935ED" w14:textId="77777777" w:rsidTr="003F0E80">
        <w:tc>
          <w:tcPr>
            <w:tcW w:w="1696" w:type="dxa"/>
          </w:tcPr>
          <w:p w14:paraId="2135B784" w14:textId="1FDE3BED" w:rsidR="003F0E80" w:rsidRPr="00780F61" w:rsidRDefault="00780F61">
            <w:pPr>
              <w:rPr>
                <w:lang w:val="ky-KG"/>
              </w:rPr>
            </w:pPr>
            <w:r>
              <w:rPr>
                <w:lang w:val="ky-KG"/>
              </w:rPr>
              <w:t>Нет лого</w:t>
            </w:r>
          </w:p>
        </w:tc>
        <w:tc>
          <w:tcPr>
            <w:tcW w:w="2835" w:type="dxa"/>
          </w:tcPr>
          <w:p w14:paraId="24CDF754" w14:textId="21CEBE6A" w:rsidR="003F0E80" w:rsidRDefault="003F0E80">
            <w:proofErr w:type="spellStart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ОсОО</w:t>
            </w:r>
            <w:proofErr w:type="spellEnd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«Независимый Центр Экспертизы и Оценки»</w:t>
            </w:r>
          </w:p>
        </w:tc>
        <w:tc>
          <w:tcPr>
            <w:tcW w:w="4814" w:type="dxa"/>
          </w:tcPr>
          <w:p w14:paraId="62E5F4CA" w14:textId="19EE7FFD" w:rsidR="003F0E80" w:rsidRPr="00780F61" w:rsidRDefault="003F0E80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</w:pPr>
            <w:r w:rsidRPr="003F0E80"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г. Бишкек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, ул.</w:t>
            </w:r>
            <w:r w:rsidRPr="003F0E80">
              <w:rPr>
                <w:rFonts w:ascii="Open Sans" w:eastAsia="Times New Roman" w:hAnsi="Open Sans"/>
                <w:sz w:val="24"/>
                <w:szCs w:val="24"/>
                <w:lang w:eastAsia="ru-RU"/>
              </w:rPr>
              <w:t>Токтогула,</w:t>
            </w:r>
            <w:r>
              <w:rPr>
                <w:rFonts w:ascii="Open Sans" w:eastAsia="Times New Roman" w:hAnsi="Open Sans"/>
                <w:sz w:val="24"/>
                <w:szCs w:val="24"/>
                <w:lang w:val="ky-KG" w:eastAsia="ru-RU"/>
              </w:rPr>
              <w:t xml:space="preserve"> </w:t>
            </w:r>
            <w:r w:rsidRPr="003F0E80">
              <w:rPr>
                <w:rFonts w:ascii="Open Sans" w:eastAsia="Times New Roman" w:hAnsi="Open Sans"/>
                <w:sz w:val="24"/>
                <w:szCs w:val="24"/>
                <w:lang w:eastAsia="ru-RU"/>
              </w:rPr>
              <w:t>125/1</w:t>
            </w:r>
            <w:r>
              <w:rPr>
                <w:rFonts w:ascii="Open Sans" w:eastAsia="Times New Roman" w:hAnsi="Open Sans"/>
                <w:sz w:val="24"/>
                <w:szCs w:val="24"/>
                <w:lang w:val="ky-KG" w:eastAsia="ru-RU"/>
              </w:rPr>
              <w:t xml:space="preserve">, </w:t>
            </w:r>
            <w:r w:rsidRPr="003F0E80">
              <w:rPr>
                <w:rFonts w:ascii="Open Sans" w:eastAsia="Times New Roman" w:hAnsi="Open Sans"/>
                <w:sz w:val="24"/>
                <w:szCs w:val="24"/>
                <w:lang w:eastAsia="ru-RU"/>
              </w:rPr>
              <w:t xml:space="preserve">БЦ </w:t>
            </w:r>
            <w:r>
              <w:rPr>
                <w:rFonts w:ascii="Open Sans" w:eastAsia="Times New Roman" w:hAnsi="Open Sans"/>
                <w:sz w:val="24"/>
                <w:szCs w:val="24"/>
                <w:lang w:val="ky-KG" w:eastAsia="ru-RU"/>
              </w:rPr>
              <w:t xml:space="preserve">Авангард, </w:t>
            </w:r>
            <w:r w:rsidRPr="003F0E80">
              <w:rPr>
                <w:rFonts w:ascii="Open Sans" w:eastAsia="Times New Roman" w:hAnsi="Open Sans"/>
                <w:sz w:val="24"/>
                <w:szCs w:val="24"/>
                <w:lang w:eastAsia="ru-RU"/>
              </w:rPr>
              <w:t>9</w:t>
            </w:r>
            <w:r>
              <w:rPr>
                <w:rFonts w:ascii="Open Sans" w:eastAsia="Times New Roman" w:hAnsi="Open Sans"/>
                <w:sz w:val="24"/>
                <w:szCs w:val="24"/>
                <w:lang w:val="ky-KG" w:eastAsia="ru-RU"/>
              </w:rPr>
              <w:t xml:space="preserve"> и</w:t>
            </w:r>
            <w:r w:rsidRPr="003F0E80">
              <w:rPr>
                <w:rFonts w:ascii="Open Sans" w:eastAsia="Times New Roman" w:hAnsi="Open Sans"/>
                <w:sz w:val="24"/>
                <w:szCs w:val="24"/>
                <w:lang w:eastAsia="ru-RU"/>
              </w:rPr>
              <w:t xml:space="preserve"> 11 этаж, </w:t>
            </w:r>
            <w:r>
              <w:rPr>
                <w:rFonts w:ascii="Open Sans" w:eastAsia="Times New Roman" w:hAnsi="Open Sans"/>
                <w:sz w:val="24"/>
                <w:szCs w:val="24"/>
                <w:lang w:val="ky-KG" w:eastAsia="ru-RU"/>
              </w:rPr>
              <w:t xml:space="preserve">кабинеты </w:t>
            </w:r>
            <w:r w:rsidRPr="003F0E80">
              <w:rPr>
                <w:rFonts w:ascii="Open Sans" w:eastAsia="Times New Roman" w:hAnsi="Open Sans"/>
                <w:sz w:val="24"/>
                <w:szCs w:val="24"/>
                <w:lang w:eastAsia="ru-RU"/>
              </w:rPr>
              <w:t>902</w:t>
            </w:r>
            <w:r>
              <w:rPr>
                <w:rFonts w:ascii="Open Sans" w:eastAsia="Times New Roman" w:hAnsi="Open Sans"/>
                <w:sz w:val="24"/>
                <w:szCs w:val="24"/>
                <w:lang w:val="ky-KG" w:eastAsia="ru-RU"/>
              </w:rPr>
              <w:t xml:space="preserve"> и </w:t>
            </w:r>
            <w:r w:rsidRPr="003F0E80">
              <w:rPr>
                <w:rFonts w:ascii="Open Sans" w:eastAsia="Times New Roman" w:hAnsi="Open Sans"/>
                <w:sz w:val="24"/>
                <w:szCs w:val="24"/>
                <w:lang w:eastAsia="ru-RU"/>
              </w:rPr>
              <w:t>1102</w:t>
            </w:r>
          </w:p>
          <w:p w14:paraId="0E2C05DC" w14:textId="4481C038" w:rsidR="003F0E80" w:rsidRDefault="003F0E80">
            <w:pPr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+996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312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398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210</w:t>
            </w:r>
          </w:p>
          <w:p w14:paraId="0C962A16" w14:textId="338068BB" w:rsidR="003F0E80" w:rsidRDefault="009149FD">
            <w:hyperlink r:id="rId8" w:tgtFrame="_blank" w:history="1"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eastAsia="ru-RU"/>
                </w:rPr>
                <w:t>+996</w:t>
              </w:r>
              <w:r w:rsidR="00780F61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 xml:space="preserve"> 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eastAsia="ru-RU"/>
                </w:rPr>
                <w:t>555</w:t>
              </w:r>
              <w:r w:rsid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 xml:space="preserve"> 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eastAsia="ru-RU"/>
                </w:rPr>
                <w:t>670</w:t>
              </w:r>
              <w:r w:rsid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val="ky-KG" w:eastAsia="ru-RU"/>
                </w:rPr>
                <w:t xml:space="preserve"> </w:t>
              </w:r>
              <w:r w:rsidR="003F0E80" w:rsidRPr="003F0E80">
                <w:rPr>
                  <w:rFonts w:ascii="Open Sans" w:eastAsia="Times New Roman" w:hAnsi="Open Sans"/>
                  <w:color w:val="000000"/>
                  <w:sz w:val="24"/>
                  <w:szCs w:val="24"/>
                  <w:lang w:eastAsia="ru-RU"/>
                </w:rPr>
                <w:t>022</w:t>
              </w:r>
            </w:hyperlink>
          </w:p>
        </w:tc>
      </w:tr>
      <w:tr w:rsidR="003F0E80" w14:paraId="10487AD8" w14:textId="77777777" w:rsidTr="003F0E80">
        <w:tc>
          <w:tcPr>
            <w:tcW w:w="1696" w:type="dxa"/>
          </w:tcPr>
          <w:p w14:paraId="62F6BE2E" w14:textId="025E05F1" w:rsidR="003F0E80" w:rsidRPr="00780F61" w:rsidRDefault="00780F61">
            <w:pPr>
              <w:rPr>
                <w:lang w:val="ky-KG"/>
              </w:rPr>
            </w:pPr>
            <w:r>
              <w:rPr>
                <w:lang w:val="ky-KG"/>
              </w:rPr>
              <w:t>Лого</w:t>
            </w:r>
          </w:p>
        </w:tc>
        <w:tc>
          <w:tcPr>
            <w:tcW w:w="2835" w:type="dxa"/>
          </w:tcPr>
          <w:p w14:paraId="2EEAD8EF" w14:textId="170E9549" w:rsidR="003F0E80" w:rsidRDefault="00780F61">
            <w:proofErr w:type="spellStart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ОсОО</w:t>
            </w:r>
            <w:proofErr w:type="spellEnd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«Центр оценки и экспертизы собственности «</w:t>
            </w:r>
            <w:proofErr w:type="spellStart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Al-Star</w:t>
            </w:r>
            <w:proofErr w:type="spellEnd"/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814" w:type="dxa"/>
          </w:tcPr>
          <w:p w14:paraId="5804B8A8" w14:textId="48D97115" w:rsidR="003F0E80" w:rsidRDefault="00780F61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г.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Бишкек, пр.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Ловиненко, 59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, 2 этаж,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офис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212</w:t>
            </w:r>
          </w:p>
          <w:p w14:paraId="58D41B27" w14:textId="5882F1C3" w:rsidR="00780F61" w:rsidRPr="00780F61" w:rsidRDefault="00780F61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</w:pP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+996 312 901 660</w:t>
            </w:r>
          </w:p>
          <w:p w14:paraId="029103B9" w14:textId="5FD3510E" w:rsidR="00780F61" w:rsidRDefault="00780F61"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+996 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709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> 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311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686</w:t>
            </w:r>
          </w:p>
        </w:tc>
      </w:tr>
    </w:tbl>
    <w:p w14:paraId="1E9F7E83" w14:textId="5B6D26B2" w:rsidR="009149FD" w:rsidRPr="009149FD" w:rsidRDefault="009149FD" w:rsidP="009149FD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y-KG"/>
        </w:rPr>
      </w:pPr>
    </w:p>
    <w:p w14:paraId="288C5ABB" w14:textId="610F8C24" w:rsidR="00620606" w:rsidRDefault="00620606"/>
    <w:p w14:paraId="11CA4E4A" w14:textId="562D50E0" w:rsidR="00D50FD7" w:rsidRPr="009149FD" w:rsidRDefault="009149FD" w:rsidP="006E172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ky-KG"/>
        </w:rPr>
      </w:pPr>
      <w:r w:rsidRPr="009149F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ky-KG"/>
        </w:rPr>
        <w:t>Страховые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814"/>
      </w:tblGrid>
      <w:tr w:rsidR="00D50FD7" w14:paraId="518DC9AA" w14:textId="77777777" w:rsidTr="009B32D9">
        <w:tc>
          <w:tcPr>
            <w:tcW w:w="1696" w:type="dxa"/>
          </w:tcPr>
          <w:p w14:paraId="2B7B8D36" w14:textId="77777777" w:rsidR="00D50FD7" w:rsidRPr="003F0E80" w:rsidRDefault="00D50FD7" w:rsidP="009B32D9">
            <w:pPr>
              <w:rPr>
                <w:lang w:val="ky-KG"/>
              </w:rPr>
            </w:pPr>
            <w:r>
              <w:rPr>
                <w:lang w:val="ky-KG"/>
              </w:rPr>
              <w:t>Лого</w:t>
            </w:r>
          </w:p>
        </w:tc>
        <w:tc>
          <w:tcPr>
            <w:tcW w:w="2835" w:type="dxa"/>
          </w:tcPr>
          <w:p w14:paraId="3DE52031" w14:textId="4C079DF9" w:rsidR="00D50FD7" w:rsidRPr="006E1723" w:rsidRDefault="00D50FD7" w:rsidP="006E1723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ЗАО Страховая компания «АТН Полис»</w:t>
            </w:r>
          </w:p>
        </w:tc>
        <w:tc>
          <w:tcPr>
            <w:tcW w:w="4814" w:type="dxa"/>
          </w:tcPr>
          <w:p w14:paraId="1A10CDE5" w14:textId="2BBFD46B" w:rsidR="00D50FD7" w:rsidRPr="006E1723" w:rsidRDefault="00D50FD7" w:rsidP="006E1723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г.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Бишкек, </w:t>
            </w:r>
            <w:r w:rsidR="006E1723"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ул. Токтогула</w:t>
            </w:r>
            <w:r w:rsidR="006E1723"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,</w:t>
            </w:r>
            <w:r w:rsidR="006E1723"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230</w:t>
            </w:r>
          </w:p>
          <w:p w14:paraId="279386C5" w14:textId="3501FE24" w:rsidR="006E1723" w:rsidRPr="006E1723" w:rsidRDefault="006E1723" w:rsidP="006E1723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+996 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312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343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730</w:t>
            </w:r>
          </w:p>
          <w:p w14:paraId="48B69376" w14:textId="5F48D458" w:rsidR="006E1723" w:rsidRDefault="006E1723" w:rsidP="006E1723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+996 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552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255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999</w:t>
            </w:r>
          </w:p>
          <w:p w14:paraId="7A7463C1" w14:textId="767843D5" w:rsidR="006E1723" w:rsidRPr="006E1723" w:rsidRDefault="006E1723" w:rsidP="006E1723">
            <w:pPr>
              <w:pStyle w:val="subsidiary-address"/>
              <w:shd w:val="clear" w:color="auto" w:fill="FFFFFF"/>
              <w:spacing w:before="0" w:beforeAutospacing="0" w:after="75" w:afterAutospacing="0"/>
              <w:rPr>
                <w:rFonts w:ascii="Open Sans" w:hAnsi="Open Sans" w:cs="Calibri"/>
                <w:color w:val="000000"/>
              </w:rPr>
            </w:pPr>
            <w:r w:rsidRPr="006E1723">
              <w:rPr>
                <w:rFonts w:ascii="Open Sans" w:hAnsi="Open Sans" w:cs="Calibri"/>
                <w:color w:val="000000"/>
              </w:rPr>
              <w:t xml:space="preserve">г. </w:t>
            </w:r>
            <w:r w:rsidRPr="006E1723">
              <w:rPr>
                <w:rFonts w:ascii="Open Sans" w:hAnsi="Open Sans" w:cs="Calibri"/>
                <w:color w:val="000000"/>
              </w:rPr>
              <w:t xml:space="preserve">Ош, </w:t>
            </w:r>
            <w:r w:rsidRPr="006E1723">
              <w:rPr>
                <w:rFonts w:ascii="Open Sans" w:hAnsi="Open Sans" w:cs="Calibri"/>
                <w:color w:val="000000"/>
              </w:rPr>
              <w:t xml:space="preserve">ул. </w:t>
            </w:r>
            <w:proofErr w:type="spellStart"/>
            <w:r w:rsidRPr="006E1723">
              <w:rPr>
                <w:rFonts w:ascii="Open Sans" w:hAnsi="Open Sans" w:cs="Calibri"/>
                <w:color w:val="000000"/>
              </w:rPr>
              <w:t>Курманжан</w:t>
            </w:r>
            <w:proofErr w:type="spellEnd"/>
            <w:r w:rsidRPr="006E1723">
              <w:rPr>
                <w:rFonts w:ascii="Open Sans" w:hAnsi="Open Sans" w:cs="Calibri"/>
                <w:color w:val="000000"/>
              </w:rPr>
              <w:t xml:space="preserve"> </w:t>
            </w:r>
            <w:proofErr w:type="spellStart"/>
            <w:r w:rsidRPr="006E1723">
              <w:rPr>
                <w:rFonts w:ascii="Open Sans" w:hAnsi="Open Sans" w:cs="Calibri"/>
                <w:color w:val="000000"/>
              </w:rPr>
              <w:t>Датка</w:t>
            </w:r>
            <w:proofErr w:type="spellEnd"/>
            <w:r w:rsidRPr="006E1723">
              <w:rPr>
                <w:rFonts w:ascii="Open Sans" w:hAnsi="Open Sans" w:cs="Calibri"/>
                <w:color w:val="000000"/>
              </w:rPr>
              <w:t>,</w:t>
            </w:r>
            <w:r w:rsidRPr="006E1723">
              <w:rPr>
                <w:rFonts w:ascii="Open Sans" w:hAnsi="Open Sans" w:cs="Calibri"/>
                <w:color w:val="000000"/>
              </w:rPr>
              <w:t xml:space="preserve"> 244-3</w:t>
            </w:r>
          </w:p>
          <w:p w14:paraId="5C27D900" w14:textId="51EC635D" w:rsidR="006E1723" w:rsidRPr="006E1723" w:rsidRDefault="006E1723" w:rsidP="006E1723">
            <w:pPr>
              <w:pStyle w:val="a7"/>
              <w:shd w:val="clear" w:color="auto" w:fill="FFFFFF"/>
              <w:spacing w:before="0" w:beforeAutospacing="0" w:after="75" w:afterAutospacing="0"/>
              <w:rPr>
                <w:rFonts w:ascii="Open Sans" w:hAnsi="Open Sans" w:cs="Calibri"/>
                <w:color w:val="000000"/>
              </w:rPr>
            </w:pPr>
            <w:r w:rsidRPr="006E1723">
              <w:rPr>
                <w:rFonts w:ascii="Open Sans" w:hAnsi="Open Sans" w:cs="Calibri"/>
                <w:color w:val="000000"/>
              </w:rPr>
              <w:t>+996 </w:t>
            </w:r>
            <w:r w:rsidRPr="006E1723">
              <w:rPr>
                <w:rFonts w:ascii="Open Sans" w:hAnsi="Open Sans" w:cs="Calibri"/>
                <w:color w:val="000000"/>
              </w:rPr>
              <w:t>322</w:t>
            </w:r>
            <w:r w:rsidRPr="006E1723">
              <w:rPr>
                <w:rFonts w:ascii="Open Sans" w:hAnsi="Open Sans" w:cs="Calibri"/>
                <w:color w:val="000000"/>
              </w:rPr>
              <w:t> </w:t>
            </w:r>
            <w:r w:rsidRPr="006E1723">
              <w:rPr>
                <w:rFonts w:ascii="Open Sans" w:hAnsi="Open Sans" w:cs="Calibri"/>
                <w:color w:val="000000"/>
              </w:rPr>
              <w:t>277</w:t>
            </w:r>
            <w:r w:rsidRPr="006E1723">
              <w:rPr>
                <w:rFonts w:ascii="Open Sans" w:hAnsi="Open Sans" w:cs="Calibri"/>
                <w:color w:val="000000"/>
              </w:rPr>
              <w:t xml:space="preserve"> </w:t>
            </w:r>
            <w:r w:rsidRPr="006E1723">
              <w:rPr>
                <w:rFonts w:ascii="Open Sans" w:hAnsi="Open Sans" w:cs="Calibri"/>
                <w:color w:val="000000"/>
              </w:rPr>
              <w:t>027</w:t>
            </w:r>
          </w:p>
          <w:p w14:paraId="4B6A8C1B" w14:textId="53C43079" w:rsidR="006E1723" w:rsidRPr="003F0E80" w:rsidRDefault="006E1723" w:rsidP="006E1723">
            <w:pPr>
              <w:pStyle w:val="a7"/>
              <w:shd w:val="clear" w:color="auto" w:fill="FFFFFF"/>
              <w:spacing w:before="0" w:beforeAutospacing="0" w:after="75" w:afterAutospacing="0"/>
              <w:rPr>
                <w:rFonts w:ascii="Open Sans" w:hAnsi="Open Sans"/>
                <w:color w:val="000000"/>
              </w:rPr>
            </w:pPr>
            <w:r w:rsidRPr="006E1723">
              <w:rPr>
                <w:rFonts w:ascii="Open Sans" w:hAnsi="Open Sans" w:cs="Calibri"/>
                <w:color w:val="000000"/>
              </w:rPr>
              <w:t xml:space="preserve">+996 </w:t>
            </w:r>
            <w:r w:rsidRPr="006E1723">
              <w:rPr>
                <w:rFonts w:ascii="Open Sans" w:hAnsi="Open Sans" w:cs="Calibri"/>
                <w:color w:val="000000"/>
              </w:rPr>
              <w:t>555</w:t>
            </w:r>
            <w:r w:rsidRPr="006E1723">
              <w:rPr>
                <w:rFonts w:ascii="Open Sans" w:hAnsi="Open Sans" w:cs="Calibri"/>
                <w:color w:val="000000"/>
              </w:rPr>
              <w:t> </w:t>
            </w:r>
            <w:r w:rsidRPr="006E1723">
              <w:rPr>
                <w:rFonts w:ascii="Open Sans" w:hAnsi="Open Sans" w:cs="Calibri"/>
                <w:color w:val="000000"/>
              </w:rPr>
              <w:t>255</w:t>
            </w:r>
            <w:r w:rsidRPr="006E1723">
              <w:rPr>
                <w:rFonts w:ascii="Open Sans" w:hAnsi="Open Sans" w:cs="Calibri"/>
                <w:color w:val="000000"/>
              </w:rPr>
              <w:t xml:space="preserve"> </w:t>
            </w:r>
            <w:r w:rsidRPr="006E1723">
              <w:rPr>
                <w:rFonts w:ascii="Open Sans" w:hAnsi="Open Sans" w:cs="Calibri"/>
                <w:color w:val="000000"/>
              </w:rPr>
              <w:t>289</w:t>
            </w:r>
          </w:p>
        </w:tc>
      </w:tr>
      <w:tr w:rsidR="00D50FD7" w14:paraId="75BE0A56" w14:textId="77777777" w:rsidTr="009B32D9">
        <w:tc>
          <w:tcPr>
            <w:tcW w:w="1696" w:type="dxa"/>
          </w:tcPr>
          <w:p w14:paraId="477E6123" w14:textId="77777777" w:rsidR="00D50FD7" w:rsidRPr="003F0E80" w:rsidRDefault="00D50FD7" w:rsidP="009B32D9">
            <w:pPr>
              <w:rPr>
                <w:lang w:val="ky-KG"/>
              </w:rPr>
            </w:pPr>
            <w:r>
              <w:rPr>
                <w:lang w:val="ky-KG"/>
              </w:rPr>
              <w:t>Лого</w:t>
            </w:r>
          </w:p>
        </w:tc>
        <w:tc>
          <w:tcPr>
            <w:tcW w:w="2835" w:type="dxa"/>
          </w:tcPr>
          <w:p w14:paraId="56616882" w14:textId="313B6231" w:rsidR="00D50FD7" w:rsidRDefault="00D50FD7" w:rsidP="009B32D9">
            <w:bookmarkStart w:id="0" w:name="_Hlk146789186"/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ЗАО Страховая компания «Кыргызстан»</w:t>
            </w:r>
            <w:bookmarkEnd w:id="0"/>
          </w:p>
        </w:tc>
        <w:tc>
          <w:tcPr>
            <w:tcW w:w="4814" w:type="dxa"/>
          </w:tcPr>
          <w:p w14:paraId="27D50CFE" w14:textId="77777777" w:rsidR="006E1723" w:rsidRPr="006E1723" w:rsidRDefault="006E1723" w:rsidP="009B32D9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г. Бишкек, ул. Московская, 37/2, пересекает ул. Гоголя</w:t>
            </w:r>
          </w:p>
          <w:p w14:paraId="7F6D28FA" w14:textId="2E606A20" w:rsidR="006E1723" w:rsidRPr="006E1723" w:rsidRDefault="006E1723" w:rsidP="006E1723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+996 708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487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435</w:t>
            </w:r>
          </w:p>
          <w:p w14:paraId="19CA0BD7" w14:textId="1072D8C8" w:rsidR="006E1723" w:rsidRPr="006E1723" w:rsidRDefault="006E1723" w:rsidP="006E1723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+996 559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383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636</w:t>
            </w:r>
          </w:p>
          <w:p w14:paraId="7734E4E2" w14:textId="2930EE9E" w:rsidR="006E1723" w:rsidRPr="006E1723" w:rsidRDefault="006E1723" w:rsidP="006E1723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+996 312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383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131</w:t>
            </w:r>
          </w:p>
          <w:p w14:paraId="6E6D64B9" w14:textId="156B2F9D" w:rsidR="00D50FD7" w:rsidRPr="006E1723" w:rsidRDefault="006E1723" w:rsidP="006E1723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+996 312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383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val="ky-KG" w:eastAsia="ru-RU"/>
              </w:rPr>
              <w:t xml:space="preserve"> </w:t>
            </w:r>
            <w:r w:rsidRPr="006E1723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636</w:t>
            </w:r>
          </w:p>
        </w:tc>
      </w:tr>
      <w:tr w:rsidR="00D50FD7" w14:paraId="777EF1FF" w14:textId="77777777" w:rsidTr="009B32D9">
        <w:tc>
          <w:tcPr>
            <w:tcW w:w="1696" w:type="dxa"/>
          </w:tcPr>
          <w:p w14:paraId="169F6C45" w14:textId="708D65CA" w:rsidR="00D50FD7" w:rsidRPr="00780F61" w:rsidRDefault="00321709" w:rsidP="009B32D9">
            <w:pPr>
              <w:rPr>
                <w:lang w:val="ky-KG"/>
              </w:rPr>
            </w:pPr>
            <w:r>
              <w:rPr>
                <w:lang w:val="ky-KG"/>
              </w:rPr>
              <w:t>Лого</w:t>
            </w:r>
          </w:p>
        </w:tc>
        <w:tc>
          <w:tcPr>
            <w:tcW w:w="2835" w:type="dxa"/>
          </w:tcPr>
          <w:p w14:paraId="7D09639C" w14:textId="2F5FC06F" w:rsidR="00D50FD7" w:rsidRPr="00321709" w:rsidRDefault="00D50FD7" w:rsidP="009B32D9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321709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ЗАО НСК (правопреемник ЗАО «Дочерняя организация «Нефтяная страхования компания»)</w:t>
            </w:r>
            <w: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814" w:type="dxa"/>
          </w:tcPr>
          <w:p w14:paraId="1270143A" w14:textId="53246941" w:rsidR="00FA1EEE" w:rsidRPr="00FA1EEE" w:rsidRDefault="00FA1EEE" w:rsidP="009B32D9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г.Бишкек</w:t>
            </w:r>
            <w:proofErr w:type="spellEnd"/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, пер. Клубный,16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- головной офис</w:t>
            </w:r>
          </w:p>
          <w:p w14:paraId="110DE8F3" w14:textId="07880305" w:rsidR="00FA1EEE" w:rsidRPr="00FA1EEE" w:rsidRDefault="00FA1EEE" w:rsidP="00FA1EEE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+ 996 312 644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555</w:t>
            </w:r>
          </w:p>
          <w:p w14:paraId="57EA8662" w14:textId="7E5C12CA" w:rsidR="00FA1EEE" w:rsidRPr="00FA1EEE" w:rsidRDefault="00FA1EEE" w:rsidP="00FA1EEE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+ 996 997 910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888</w:t>
            </w:r>
          </w:p>
          <w:p w14:paraId="7DF0CBF0" w14:textId="77777777" w:rsidR="00FA1EEE" w:rsidRPr="00FA1EEE" w:rsidRDefault="00FA1EEE" w:rsidP="00FA1EEE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г. Ош, ул. Ленина, 302/5</w:t>
            </w:r>
          </w:p>
          <w:p w14:paraId="059A9FD4" w14:textId="77777777" w:rsidR="00FA1EEE" w:rsidRPr="00FA1EEE" w:rsidRDefault="00FA1EEE" w:rsidP="00FA1EEE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+996 (3222) 72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355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3031C87" w14:textId="614156A1" w:rsidR="00FA1EEE" w:rsidRPr="00FA1EEE" w:rsidRDefault="00FA1EEE" w:rsidP="00FA1EEE">
            <w:pPr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</w:pP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+996 555 838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 </w:t>
            </w:r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222</w:t>
            </w:r>
          </w:p>
          <w:p w14:paraId="2EB882CE" w14:textId="22A555A0" w:rsidR="00FA1EEE" w:rsidRDefault="00FA1EEE" w:rsidP="00FA1EEE">
            <w:r w:rsidRPr="00FA1EEE">
              <w:rPr>
                <w:rFonts w:ascii="Open Sans" w:eastAsia="Times New Roman" w:hAnsi="Open Sans"/>
                <w:color w:val="000000"/>
                <w:sz w:val="24"/>
                <w:szCs w:val="24"/>
                <w:lang w:eastAsia="ru-RU"/>
              </w:rPr>
              <w:t>+996 777 838 222</w:t>
            </w:r>
          </w:p>
        </w:tc>
      </w:tr>
    </w:tbl>
    <w:p w14:paraId="70F7B30A" w14:textId="77777777" w:rsidR="00D50FD7" w:rsidRPr="00D50FD7" w:rsidRDefault="00D50FD7"/>
    <w:sectPr w:rsidR="00D50FD7" w:rsidRPr="00D50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F4BDD"/>
    <w:multiLevelType w:val="multilevel"/>
    <w:tmpl w:val="553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A7C4A"/>
    <w:multiLevelType w:val="multilevel"/>
    <w:tmpl w:val="A446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33"/>
    <w:rsid w:val="00321709"/>
    <w:rsid w:val="003F0E80"/>
    <w:rsid w:val="00620606"/>
    <w:rsid w:val="006E1723"/>
    <w:rsid w:val="00780F61"/>
    <w:rsid w:val="009149FD"/>
    <w:rsid w:val="00980433"/>
    <w:rsid w:val="00D50FD7"/>
    <w:rsid w:val="00F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68BD"/>
  <w15:chartTrackingRefBased/>
  <w15:docId w15:val="{985EFC6D-4A59-4EE4-B1E4-91DBC14F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33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980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980433"/>
  </w:style>
  <w:style w:type="table" w:styleId="a3">
    <w:name w:val="Table Grid"/>
    <w:basedOn w:val="a1"/>
    <w:uiPriority w:val="39"/>
    <w:rsid w:val="003F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F0E80"/>
    <w:rPr>
      <w:color w:val="0000FF"/>
      <w:u w:val="single"/>
    </w:rPr>
  </w:style>
  <w:style w:type="character" w:customStyle="1" w:styleId="er2xx9">
    <w:name w:val="_er2xx9"/>
    <w:basedOn w:val="a0"/>
    <w:rsid w:val="003F0E80"/>
  </w:style>
  <w:style w:type="character" w:customStyle="1" w:styleId="a5">
    <w:name w:val="Абзац списка Знак"/>
    <w:basedOn w:val="a0"/>
    <w:link w:val="a6"/>
    <w:uiPriority w:val="34"/>
    <w:locked/>
    <w:rsid w:val="00D50FD7"/>
    <w:rPr>
      <w:rFonts w:ascii="Calibri" w:hAnsi="Calibri" w:cs="Calibri"/>
    </w:rPr>
  </w:style>
  <w:style w:type="paragraph" w:styleId="a6">
    <w:name w:val="List Paragraph"/>
    <w:basedOn w:val="a"/>
    <w:link w:val="a5"/>
    <w:uiPriority w:val="34"/>
    <w:qFormat/>
    <w:rsid w:val="00D50FD7"/>
    <w:pPr>
      <w:spacing w:after="160" w:line="252" w:lineRule="auto"/>
      <w:ind w:left="720"/>
      <w:contextualSpacing/>
    </w:pPr>
  </w:style>
  <w:style w:type="paragraph" w:customStyle="1" w:styleId="subsidiary-address">
    <w:name w:val="subsidiary-address"/>
    <w:basedOn w:val="a"/>
    <w:rsid w:val="006E17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6E17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A1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96555670022" TargetMode="External"/><Relationship Id="rId3" Type="http://schemas.openxmlformats.org/officeDocument/2006/relationships/settings" Target="settings.xml"/><Relationship Id="rId7" Type="http://schemas.openxmlformats.org/officeDocument/2006/relationships/hyperlink" Target="tel:+9967793116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996709311686" TargetMode="External"/><Relationship Id="rId5" Type="http://schemas.openxmlformats.org/officeDocument/2006/relationships/hyperlink" Target="tel:+9965593116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Аматова Ирина</dc:creator>
  <cp:keywords/>
  <dc:description/>
  <cp:lastModifiedBy>Аматова Ирина</cp:lastModifiedBy>
  <cp:revision>4</cp:revision>
  <dcterms:created xsi:type="dcterms:W3CDTF">2023-09-08T03:37:00Z</dcterms:created>
  <dcterms:modified xsi:type="dcterms:W3CDTF">2023-09-28T04:40:00Z</dcterms:modified>
</cp:coreProperties>
</file>