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F2CCC" w14:textId="77777777" w:rsidR="00220306" w:rsidRDefault="00220306" w:rsidP="00220306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46968B8A" w14:textId="11D034CB" w:rsidR="00220306" w:rsidRPr="006F2C85" w:rsidRDefault="00220306" w:rsidP="00220306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EB4B18">
        <w:rPr>
          <w:sz w:val="24"/>
          <w:szCs w:val="24"/>
        </w:rPr>
        <w:t>4</w:t>
      </w:r>
      <w:r w:rsidRPr="006F2C85">
        <w:rPr>
          <w:sz w:val="24"/>
          <w:szCs w:val="24"/>
        </w:rPr>
        <w:t>.0</w:t>
      </w:r>
      <w:r w:rsidR="00EB4B18">
        <w:rPr>
          <w:sz w:val="24"/>
          <w:szCs w:val="24"/>
        </w:rPr>
        <w:t>3</w:t>
      </w:r>
      <w:r w:rsidRPr="006F2C85">
        <w:rPr>
          <w:sz w:val="24"/>
          <w:szCs w:val="24"/>
        </w:rPr>
        <w:t>.2024</w:t>
      </w:r>
    </w:p>
    <w:p w14:paraId="18740986" w14:textId="3E8DBC7F" w:rsidR="00220306" w:rsidRDefault="00220306" w:rsidP="00220306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 xml:space="preserve">Laboratorium </w:t>
      </w:r>
      <w:r>
        <w:rPr>
          <w:sz w:val="44"/>
          <w:szCs w:val="44"/>
        </w:rPr>
        <w:t>2</w:t>
      </w:r>
    </w:p>
    <w:p w14:paraId="369E0BBC" w14:textId="22F0EEEE" w:rsidR="00220306" w:rsidRPr="006F2C85" w:rsidRDefault="00220306" w:rsidP="00220306">
      <w:pPr>
        <w:spacing w:before="360"/>
        <w:jc w:val="center"/>
        <w:rPr>
          <w:sz w:val="56"/>
          <w:szCs w:val="56"/>
        </w:rPr>
      </w:pPr>
      <w:r>
        <w:rPr>
          <w:sz w:val="56"/>
          <w:szCs w:val="56"/>
        </w:rPr>
        <w:t>Analiza głównych składowych</w:t>
      </w:r>
    </w:p>
    <w:p w14:paraId="6834EBA8" w14:textId="77777777" w:rsidR="00220306" w:rsidRDefault="00220306" w:rsidP="00220306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51418D5B" w14:textId="77777777" w:rsidR="00220306" w:rsidRDefault="00220306" w:rsidP="002203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261C4B" w14:textId="7B947A07" w:rsidR="00220306" w:rsidRDefault="00220306" w:rsidP="00220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0306">
        <w:rPr>
          <w:sz w:val="28"/>
          <w:szCs w:val="28"/>
        </w:rPr>
        <w:lastRenderedPageBreak/>
        <w:t>Cel zadania</w:t>
      </w:r>
    </w:p>
    <w:p w14:paraId="42A48970" w14:textId="45CA40D6" w:rsidR="00220306" w:rsidRPr="00220306" w:rsidRDefault="00220306" w:rsidP="00220306">
      <w:pPr>
        <w:ind w:left="360"/>
        <w:rPr>
          <w:sz w:val="28"/>
          <w:szCs w:val="28"/>
        </w:rPr>
      </w:pPr>
      <w:r>
        <w:t>Celem zadania jest zapoznanie się z metodą analizy głównych składowych (ang. Principal Component Analysis, PCA). W trakcie nauki wykorzystano dane „</w:t>
      </w:r>
      <w:proofErr w:type="spellStart"/>
      <w:r>
        <w:t>Plantdoc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” . Jest to zbiór zdjęć przedstawiający choroby popularnych roślin uprawnych.</w:t>
      </w:r>
    </w:p>
    <w:p w14:paraId="62961404" w14:textId="77777777" w:rsidR="00220306" w:rsidRDefault="00220306" w:rsidP="00220306"/>
    <w:p w14:paraId="52066D3C" w14:textId="4BBB880C" w:rsidR="00220306" w:rsidRDefault="00220306" w:rsidP="002203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5A351C86" w14:textId="3F80D0D6" w:rsidR="00220306" w:rsidRDefault="00220306" w:rsidP="0022030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Preprocesing</w:t>
      </w:r>
      <w:proofErr w:type="spellEnd"/>
      <w:r>
        <w:rPr>
          <w:sz w:val="24"/>
          <w:szCs w:val="24"/>
        </w:rPr>
        <w:t xml:space="preserve"> danych</w:t>
      </w:r>
    </w:p>
    <w:p w14:paraId="39F8F79E" w14:textId="5F717BFD" w:rsidR="00220306" w:rsidRDefault="00220306" w:rsidP="00220306">
      <w:pPr>
        <w:pStyle w:val="ListParagraph"/>
        <w:numPr>
          <w:ilvl w:val="0"/>
          <w:numId w:val="3"/>
        </w:numPr>
      </w:pPr>
      <w:r w:rsidRPr="00220306">
        <w:t>Ze zbioru danych wybrano podzbiór 60 zdjęć przed</w:t>
      </w:r>
      <w:r w:rsidR="001D3656">
        <w:t xml:space="preserve">stawiających </w:t>
      </w:r>
      <w:r w:rsidR="001D3656" w:rsidRPr="001D3656">
        <w:t>trzy choroby roślin jednego gatunku</w:t>
      </w:r>
      <w:r w:rsidR="001D3656">
        <w:t xml:space="preserve"> (</w:t>
      </w:r>
      <w:r w:rsidR="001D3656" w:rsidRPr="001D3656">
        <w:t>"</w:t>
      </w:r>
      <w:proofErr w:type="spellStart"/>
      <w:r w:rsidR="001D3656" w:rsidRPr="001D3656">
        <w:t>mold</w:t>
      </w:r>
      <w:proofErr w:type="spellEnd"/>
      <w:r w:rsidR="001D3656" w:rsidRPr="001D3656">
        <w:t>", "</w:t>
      </w:r>
      <w:proofErr w:type="spellStart"/>
      <w:r w:rsidR="001D3656" w:rsidRPr="001D3656">
        <w:t>mosaic</w:t>
      </w:r>
      <w:proofErr w:type="spellEnd"/>
      <w:r w:rsidR="001D3656" w:rsidRPr="001D3656">
        <w:t>", "</w:t>
      </w:r>
      <w:proofErr w:type="spellStart"/>
      <w:r w:rsidR="001D3656" w:rsidRPr="001D3656">
        <w:t>septoria</w:t>
      </w:r>
      <w:proofErr w:type="spellEnd"/>
      <w:r w:rsidR="001D3656" w:rsidRPr="001D3656">
        <w:t>"</w:t>
      </w:r>
      <w:r w:rsidR="001D3656">
        <w:t>), po 20 zdjęć dla każdej choroby.</w:t>
      </w:r>
    </w:p>
    <w:p w14:paraId="0526E263" w14:textId="55817496" w:rsidR="001D3656" w:rsidRDefault="001D3656" w:rsidP="001D3656">
      <w:pPr>
        <w:pStyle w:val="ListParagraph"/>
        <w:numPr>
          <w:ilvl w:val="0"/>
          <w:numId w:val="3"/>
        </w:numPr>
      </w:pPr>
      <w:r>
        <w:t xml:space="preserve">Przeskalowano wszystkie zdjęcia do rozdzielczości </w:t>
      </w:r>
      <w:r w:rsidRPr="001D3656">
        <w:t>224×224, tak aby wszystkie</w:t>
      </w:r>
      <w:r>
        <w:t xml:space="preserve"> </w:t>
      </w:r>
      <w:r w:rsidRPr="001D3656">
        <w:t>obrazy miały ten sam rozmiar, równy 224 × 224 × 3.</w:t>
      </w:r>
    </w:p>
    <w:p w14:paraId="79F680C9" w14:textId="6AB18184" w:rsidR="001D3656" w:rsidRDefault="001D3656" w:rsidP="001D3656">
      <w:pPr>
        <w:pStyle w:val="ListParagraph"/>
        <w:numPr>
          <w:ilvl w:val="0"/>
          <w:numId w:val="3"/>
        </w:numPr>
      </w:pPr>
      <w:r w:rsidRPr="001D3656">
        <w:t>Skonwertowano obrazy do skali szarości, tak aby z trójwymiarowego tensora reprezentującego dane zdjęcie otrzymać tablicę dwuwymiarową.</w:t>
      </w:r>
      <w:r>
        <w:t xml:space="preserve"> </w:t>
      </w:r>
    </w:p>
    <w:p w14:paraId="5F3EFB24" w14:textId="2B97415F" w:rsidR="001D3656" w:rsidRDefault="001D3656" w:rsidP="001D3656">
      <w:pPr>
        <w:pStyle w:val="ListParagraph"/>
        <w:numPr>
          <w:ilvl w:val="0"/>
          <w:numId w:val="3"/>
        </w:numPr>
      </w:pPr>
      <w:r w:rsidRPr="001D3656">
        <w:t>Skonwert</w:t>
      </w:r>
      <w:r>
        <w:t>owano</w:t>
      </w:r>
      <w:r w:rsidRPr="001D3656">
        <w:t xml:space="preserve"> obrazy, będące teraz tablicami dwuwymiarowymi (macierzami) na wektory</w:t>
      </w:r>
      <w:r>
        <w:t xml:space="preserve">, dzięki czemu </w:t>
      </w:r>
      <w:r w:rsidRPr="001D3656">
        <w:t>każdy obraz jest reprezentowany przez wektor o rozmiarze 50</w:t>
      </w:r>
      <w:r>
        <w:t> </w:t>
      </w:r>
      <w:r w:rsidRPr="001D3656">
        <w:t>176</w:t>
      </w:r>
      <w:r>
        <w:t>.</w:t>
      </w:r>
    </w:p>
    <w:p w14:paraId="4D5039E2" w14:textId="41630344" w:rsidR="001D3656" w:rsidRDefault="001D3656" w:rsidP="001D3656">
      <w:pPr>
        <w:pStyle w:val="ListParagraph"/>
        <w:numPr>
          <w:ilvl w:val="0"/>
          <w:numId w:val="3"/>
        </w:numPr>
      </w:pPr>
      <w:r>
        <w:t>Przeprowadzono centrowanie zbioru,</w:t>
      </w:r>
    </w:p>
    <w:p w14:paraId="09D1301B" w14:textId="77777777" w:rsidR="001D3656" w:rsidRDefault="001D3656" w:rsidP="001D3656"/>
    <w:p w14:paraId="441A35AB" w14:textId="5646EA78" w:rsidR="001D3656" w:rsidRDefault="001D3656" w:rsidP="001D3656">
      <w:pPr>
        <w:pStyle w:val="ListParagraph"/>
        <w:numPr>
          <w:ilvl w:val="1"/>
          <w:numId w:val="1"/>
        </w:numPr>
      </w:pPr>
      <w:r>
        <w:t>Analiza głównych składowych</w:t>
      </w:r>
    </w:p>
    <w:p w14:paraId="5D68D8B6" w14:textId="7F4EF83B" w:rsidR="001D3656" w:rsidRDefault="001D3656" w:rsidP="001D3656">
      <w:pPr>
        <w:pStyle w:val="ListParagraph"/>
        <w:numPr>
          <w:ilvl w:val="0"/>
          <w:numId w:val="5"/>
        </w:numPr>
      </w:pPr>
      <w:r w:rsidRPr="001D3656">
        <w:t xml:space="preserve">Wykonano transformację PCA, poprzez użycie funkcji </w:t>
      </w:r>
      <w:proofErr w:type="spellStart"/>
      <w:r w:rsidRPr="001D3656">
        <w:t>sklearn.decomposition.PCA</w:t>
      </w:r>
      <w:proofErr w:type="spellEnd"/>
      <w:r>
        <w:t>.</w:t>
      </w:r>
    </w:p>
    <w:p w14:paraId="536E5C24" w14:textId="76FAB8EC" w:rsidR="00EB4B18" w:rsidRDefault="00EB4B18" w:rsidP="00EB4B18">
      <w:pPr>
        <w:pStyle w:val="ListParagraph"/>
        <w:numPr>
          <w:ilvl w:val="0"/>
          <w:numId w:val="5"/>
        </w:numPr>
      </w:pPr>
      <w:r>
        <w:t>Porównanie</w:t>
      </w:r>
      <w:r w:rsidR="001D3656">
        <w:t xml:space="preserve"> macierzy kowariancji przed i po transformacji PCA</w:t>
      </w:r>
      <w:r>
        <w:t xml:space="preserve">. Przed transformacją macierz ta posiadała rozmiar </w:t>
      </w:r>
      <w:r w:rsidRPr="001D3656">
        <w:t>50176</w:t>
      </w:r>
      <w:r>
        <w:t>x</w:t>
      </w:r>
      <w:r w:rsidRPr="001D3656">
        <w:t>50176</w:t>
      </w:r>
      <w:r>
        <w:t>, zaś po tylko 60x60</w:t>
      </w:r>
      <w:r w:rsidR="00832DA8">
        <w:t>.</w:t>
      </w:r>
    </w:p>
    <w:p w14:paraId="5D485EC2" w14:textId="6170E557" w:rsidR="00CE33F9" w:rsidRDefault="00CE33F9" w:rsidP="00CE33F9">
      <w:pPr>
        <w:pStyle w:val="ListParagraph"/>
        <w:numPr>
          <w:ilvl w:val="0"/>
          <w:numId w:val="5"/>
        </w:numPr>
      </w:pPr>
      <w:r>
        <w:t>Średnie zdjęcie, które wykorzystano w trakcie centrowania zbioru wyglądało następująco.</w:t>
      </w:r>
    </w:p>
    <w:p w14:paraId="1DE4A135" w14:textId="078E924A" w:rsidR="00CE33F9" w:rsidRPr="00832DA8" w:rsidRDefault="00832DA8" w:rsidP="00832DA8">
      <w:pPr>
        <w:pStyle w:val="ListParagraph"/>
        <w:ind w:left="1428"/>
      </w:pPr>
      <w:r w:rsidRPr="00CE33F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060D45" wp14:editId="1FD826DC">
                <wp:simplePos x="0" y="0"/>
                <wp:positionH relativeFrom="column">
                  <wp:posOffset>2670247</wp:posOffset>
                </wp:positionH>
                <wp:positionV relativeFrom="paragraph">
                  <wp:posOffset>3105845</wp:posOffset>
                </wp:positionV>
                <wp:extent cx="563880" cy="266700"/>
                <wp:effectExtent l="0" t="0" r="762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851AE" w14:textId="512812AF" w:rsidR="00CE33F9" w:rsidRPr="00CE33F9" w:rsidRDefault="00CE33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33F9">
                              <w:rPr>
                                <w:sz w:val="20"/>
                                <w:szCs w:val="20"/>
                              </w:rPr>
                              <w:t>Ryc</w:t>
                            </w:r>
                            <w:proofErr w:type="spellEnd"/>
                            <w:r w:rsidRPr="00CE33F9">
                              <w:rPr>
                                <w:sz w:val="20"/>
                                <w:szCs w:val="20"/>
                              </w:rPr>
                              <w:t xml:space="preserve">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60D4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10.25pt;margin-top:244.55pt;width:44.4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DeDAIAAPU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" stroked="f">
                <v:textbox>
                  <w:txbxContent>
                    <w:p w14:paraId="38E851AE" w14:textId="512812AF" w:rsidR="00CE33F9" w:rsidRPr="00CE33F9" w:rsidRDefault="00CE33F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E33F9">
                        <w:rPr>
                          <w:sz w:val="20"/>
                          <w:szCs w:val="20"/>
                        </w:rPr>
                        <w:t>Ryc</w:t>
                      </w:r>
                      <w:proofErr w:type="spellEnd"/>
                      <w:r w:rsidRPr="00CE33F9">
                        <w:rPr>
                          <w:sz w:val="20"/>
                          <w:szCs w:val="20"/>
                        </w:rPr>
                        <w:t xml:space="preserve"> 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90022" wp14:editId="20150405">
            <wp:simplePos x="0" y="0"/>
            <wp:positionH relativeFrom="column">
              <wp:posOffset>928981</wp:posOffset>
            </wp:positionH>
            <wp:positionV relativeFrom="paragraph">
              <wp:posOffset>215265</wp:posOffset>
            </wp:positionV>
            <wp:extent cx="3968151" cy="2975604"/>
            <wp:effectExtent l="0" t="0" r="0" b="0"/>
            <wp:wrapTopAndBottom/>
            <wp:docPr id="114809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1" cy="297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62BB8" w14:textId="1BD2E8BB" w:rsidR="00CE33F9" w:rsidRDefault="00CE33F9" w:rsidP="00CE33F9">
      <w:pPr>
        <w:pStyle w:val="ListParagraph"/>
        <w:numPr>
          <w:ilvl w:val="0"/>
          <w:numId w:val="5"/>
        </w:numPr>
      </w:pPr>
      <w:r w:rsidRPr="00CE33F9">
        <w:lastRenderedPageBreak/>
        <w:t>Zwizualizowano nowe wektory bazowe, które posortowano według powiązanej wariacji</w:t>
      </w:r>
    </w:p>
    <w:p w14:paraId="0E73667D" w14:textId="7C59D27A" w:rsidR="00CE33F9" w:rsidRPr="00CE33F9" w:rsidRDefault="00CE33F9" w:rsidP="00CE33F9">
      <w:pPr>
        <w:pStyle w:val="ListParagraph"/>
        <w:ind w:left="1428"/>
      </w:pPr>
    </w:p>
    <w:p w14:paraId="46BC50B2" w14:textId="33C144F9" w:rsidR="00CE33F9" w:rsidRDefault="00CE33F9" w:rsidP="00CE33F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3259AA0" wp14:editId="5ADE9092">
            <wp:extent cx="5753100" cy="1196340"/>
            <wp:effectExtent l="0" t="0" r="0" b="3810"/>
            <wp:docPr id="6682491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8EEA" w14:textId="00E148B7" w:rsidR="00CE33F9" w:rsidRDefault="00CE33F9" w:rsidP="00CE33F9">
      <w:pPr>
        <w:jc w:val="center"/>
        <w:rPr>
          <w:sz w:val="20"/>
          <w:szCs w:val="20"/>
        </w:rPr>
      </w:pPr>
      <w:r>
        <w:rPr>
          <w:sz w:val="20"/>
          <w:szCs w:val="20"/>
        </w:rPr>
        <w:t>Ryc. 4</w:t>
      </w:r>
    </w:p>
    <w:p w14:paraId="3C9CD145" w14:textId="77A0AE4F" w:rsidR="00CE33F9" w:rsidRDefault="00CE33F9" w:rsidP="00CE33F9">
      <w:pPr>
        <w:pStyle w:val="ListParagraph"/>
        <w:numPr>
          <w:ilvl w:val="0"/>
          <w:numId w:val="5"/>
        </w:numPr>
      </w:pPr>
      <w:r w:rsidRPr="00CE33F9">
        <w:t>Zredukowano wymiarowość obserwacji do odpowiednio 3, 9 i 27 najważniejszych składowych, czyli cech w nowej bazie</w:t>
      </w:r>
      <w:r>
        <w:t>. Wyniki przedstawiono poniżej.</w:t>
      </w:r>
    </w:p>
    <w:p w14:paraId="1C017C99" w14:textId="45420904" w:rsidR="00CE33F9" w:rsidRDefault="00CE33F9" w:rsidP="00CE33F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81DF2D8" wp14:editId="4B56C55E">
            <wp:extent cx="5745480" cy="1988820"/>
            <wp:effectExtent l="0" t="0" r="7620" b="0"/>
            <wp:docPr id="120334169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A8070" wp14:editId="58A84B1F">
            <wp:extent cx="5745480" cy="1988820"/>
            <wp:effectExtent l="0" t="0" r="7620" b="0"/>
            <wp:docPr id="8851531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9F80C" wp14:editId="5AC5284F">
            <wp:extent cx="5745480" cy="1988820"/>
            <wp:effectExtent l="0" t="0" r="7620" b="0"/>
            <wp:docPr id="70727057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D0E2" w14:textId="1989BE31" w:rsidR="00332076" w:rsidRPr="00332076" w:rsidRDefault="00332076" w:rsidP="003320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lastRenderedPageBreak/>
        <w:t xml:space="preserve">Zredukowano </w:t>
      </w:r>
      <w:r w:rsidR="00832DA8">
        <w:t>w</w:t>
      </w:r>
      <w:r>
        <w:t>ymiarowość do 2 najważniejszych aspektów danych. Powstałe wektory 2D użyto jako wektory na płaszczyźnie, aby wykorzystać PCA do zrzutowania zbioru na płaszczyznę. Wyniki zaprezentowano na poniższych wykresach.</w:t>
      </w:r>
    </w:p>
    <w:p w14:paraId="547615A7" w14:textId="77777777" w:rsidR="00332076" w:rsidRPr="00332076" w:rsidRDefault="00332076" w:rsidP="00332076">
      <w:pPr>
        <w:pStyle w:val="ListParagraph"/>
        <w:ind w:left="1428"/>
        <w:rPr>
          <w:sz w:val="24"/>
          <w:szCs w:val="24"/>
        </w:rPr>
      </w:pPr>
    </w:p>
    <w:p w14:paraId="405FA6A3" w14:textId="375386B8" w:rsidR="00332076" w:rsidRDefault="00332076" w:rsidP="00332076">
      <w:r>
        <w:rPr>
          <w:noProof/>
        </w:rPr>
        <w:drawing>
          <wp:inline distT="0" distB="0" distL="0" distR="0" wp14:anchorId="0AF6A0F4" wp14:editId="6FB58CFB">
            <wp:extent cx="5760720" cy="5646420"/>
            <wp:effectExtent l="0" t="0" r="0" b="0"/>
            <wp:docPr id="12167978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E558" w14:textId="3C14543E" w:rsidR="00332076" w:rsidRPr="00332076" w:rsidRDefault="00332076" w:rsidP="00332076">
      <w:pPr>
        <w:pStyle w:val="ListParagraph"/>
        <w:numPr>
          <w:ilvl w:val="0"/>
          <w:numId w:val="5"/>
        </w:numPr>
      </w:pPr>
      <w:r w:rsidRPr="00332076">
        <w:t>Dzięki redukcji wymiarowości danych</w:t>
      </w:r>
      <w:r>
        <w:t>, został usunięty tzw. „szum” co ułatwia nam wizualizacje rozkładu danych.</w:t>
      </w:r>
      <w:r w:rsidR="00775F9D">
        <w:t xml:space="preserve"> Pomaga to zauważyć jak dane są uzależnione od składowych PCA.</w:t>
      </w:r>
    </w:p>
    <w:p w14:paraId="39CED567" w14:textId="74DEED67" w:rsidR="00332076" w:rsidRDefault="00332076" w:rsidP="00332076">
      <w:r>
        <w:rPr>
          <w:noProof/>
        </w:rPr>
        <w:lastRenderedPageBreak/>
        <w:drawing>
          <wp:inline distT="0" distB="0" distL="0" distR="0" wp14:anchorId="51CC1D25" wp14:editId="4749CA33">
            <wp:extent cx="5753100" cy="2918460"/>
            <wp:effectExtent l="0" t="0" r="0" b="0"/>
            <wp:docPr id="44056847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34C9" w14:textId="77777777" w:rsidR="00775F9D" w:rsidRDefault="00775F9D" w:rsidP="00332076"/>
    <w:p w14:paraId="4C9B11A4" w14:textId="6E7BE64F" w:rsidR="00775F9D" w:rsidRDefault="00775F9D" w:rsidP="00775F9D">
      <w:pPr>
        <w:pStyle w:val="ListParagraph"/>
        <w:numPr>
          <w:ilvl w:val="0"/>
          <w:numId w:val="5"/>
        </w:numPr>
      </w:pPr>
      <w:r w:rsidRPr="00775F9D">
        <w:t xml:space="preserve">Wykres sumy wariancji wyjaśnionej w zależności od liczby głównych składowych </w:t>
      </w:r>
      <w:r>
        <w:t xml:space="preserve">pozwala zrozumieć, </w:t>
      </w:r>
      <w:r w:rsidRPr="00775F9D">
        <w:t xml:space="preserve"> jak wiele informacji przechowuje się w kolejnych składowych głównych w PCA. Pokazuje, ile wariancji w danych jest wyjaśniane przez każdą kolejną składową główną dodaną do analizy. Oś x na wykresie reprezentuje liczbę głównych składowych (PC1, PC2, PC3, ..., </w:t>
      </w:r>
      <w:proofErr w:type="spellStart"/>
      <w:r w:rsidRPr="00775F9D">
        <w:t>PCk</w:t>
      </w:r>
      <w:proofErr w:type="spellEnd"/>
      <w:r w:rsidRPr="00775F9D">
        <w:t>), które są uwzględniane w analizie.</w:t>
      </w:r>
      <w:r>
        <w:t xml:space="preserve"> </w:t>
      </w:r>
      <w:r w:rsidRPr="00775F9D">
        <w:t>Początkowo, gdy dodajemy tylko pierwszą składową główną (PC1), suma wariancji wyjaśnionej zaczyna od wartości odpowiadającej wariancji tej pierwszej składowej.</w:t>
      </w:r>
      <w:r>
        <w:t xml:space="preserve"> W miarę dodawania kolejnych składowych głównych, suma wariancji wyjaśnionej rośnie. Początkowo wzrost ten jest dosyć szybki, zwłaszcza gdy pierwsze składowe główne przechowują dużą ilość informacji. W pewnym momencie, wzrost ten zaczyna maleć, ponieważ kolejne składowe główne przechowują coraz mniej informacji o wariancji w danych.</w:t>
      </w:r>
    </w:p>
    <w:p w14:paraId="67F1B38D" w14:textId="77777777" w:rsidR="00CE33F9" w:rsidRPr="00CE33F9" w:rsidRDefault="00CE33F9" w:rsidP="00CE33F9">
      <w:pPr>
        <w:pStyle w:val="ListParagraph"/>
        <w:ind w:left="1428"/>
      </w:pPr>
    </w:p>
    <w:sectPr w:rsidR="00CE33F9" w:rsidRPr="00CE3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75B7"/>
    <w:multiLevelType w:val="multilevel"/>
    <w:tmpl w:val="62EA2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44361E9B"/>
    <w:multiLevelType w:val="hybridMultilevel"/>
    <w:tmpl w:val="BC06E8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A84561"/>
    <w:multiLevelType w:val="hybridMultilevel"/>
    <w:tmpl w:val="9AD8F344"/>
    <w:lvl w:ilvl="0" w:tplc="0415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 w15:restartNumberingAfterBreak="0">
    <w:nsid w:val="66203560"/>
    <w:multiLevelType w:val="hybridMultilevel"/>
    <w:tmpl w:val="7E701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861FA"/>
    <w:multiLevelType w:val="hybridMultilevel"/>
    <w:tmpl w:val="C5746C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3935033">
    <w:abstractNumId w:val="0"/>
  </w:num>
  <w:num w:numId="2" w16cid:durableId="1666974785">
    <w:abstractNumId w:val="3"/>
  </w:num>
  <w:num w:numId="3" w16cid:durableId="1996952565">
    <w:abstractNumId w:val="1"/>
  </w:num>
  <w:num w:numId="4" w16cid:durableId="1468428921">
    <w:abstractNumId w:val="2"/>
  </w:num>
  <w:num w:numId="5" w16cid:durableId="652026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6"/>
    <w:rsid w:val="001D3656"/>
    <w:rsid w:val="00220306"/>
    <w:rsid w:val="00332076"/>
    <w:rsid w:val="00775F9D"/>
    <w:rsid w:val="00832DA8"/>
    <w:rsid w:val="00CE33F9"/>
    <w:rsid w:val="00EB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B273"/>
  <w15:chartTrackingRefBased/>
  <w15:docId w15:val="{5127F4DC-F1F5-4335-8017-B9840DD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0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3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414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Fus</dc:creator>
  <cp:keywords/>
  <dc:description/>
  <cp:lastModifiedBy>Łukasz Stępień</cp:lastModifiedBy>
  <cp:revision>2</cp:revision>
  <dcterms:created xsi:type="dcterms:W3CDTF">2024-04-10T16:52:00Z</dcterms:created>
  <dcterms:modified xsi:type="dcterms:W3CDTF">2024-04-24T18:10:00Z</dcterms:modified>
</cp:coreProperties>
</file>