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after="0" w:before="0"/>
      </w:pPr>
      <w:r>
        <w:rPr>
          <w:sz w:val="24"/>
          <w:szCs w:val="24"/>
        </w:rPr>
        <w:t xml:space="preserve">{ПОСАДА_КОМАНДИРА}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{ПІБ_КОМАНДИРА}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{ПІБ}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{ПІДРОЗДІЛ}</w:t>
      </w:r>
    </w:p>
    <w:p>
      <w:pPr>
        <w:spacing w:after="240"/>
      </w:pPr>
    </w:p>
    <w:p>
      <w:pPr>
        <w:jc w:val="center"/>
        <w:spacing w:after="200" w:before="0"/>
      </w:pPr>
      <w:r>
        <w:rPr>
          <w:sz w:val="28"/>
          <w:szCs w:val="28"/>
          <w:b/>
          <w:bCs/>
        </w:rPr>
        <w:t xml:space="preserve">РАПОРТ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направити мене на військово-лікарську комісію (ВЛК) для визначення ступеня придатності до військової служби у зв'язку з {ПРИЧИНА}.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Відповідно до пункту 1.4 Положення про військово-лікарську експертизу в Збройних Силах України, військово-лікарська експертиза проводиться з метою визначення придатності за станом здоров'я до військової служби.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Згідно з пунктом 2.3 зазначеного Положення, направлення на ВЛК здійснюється командиром військової частини за зверненням військовослужбовця або за рекомендацією лікаря.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організувати направлення на ВЛК та повідомити мене про дату та місце проведення огляду.</w:t>
      </w:r>
    </w:p>
    <w:p>
      <w:pPr>
        <w:spacing w:after="240"/>
      </w:pPr>
    </w:p>
    <w:p>
      <w:pPr>
        <w:jc w:val="left"/>
        <w:spacing w:after="0" w:before="0"/>
      </w:pPr>
      <w:r>
        <w:rPr>
          <w:sz w:val="24"/>
          <w:szCs w:val="24"/>
        </w:rPr>
        <w:t xml:space="preserve">{ДАТА}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________________ {ПІБ}</w:t>
      </w:r>
    </w:p>
    <w:p>
      <w:pPr>
        <w:jc w:val="center"/>
        <w:spacing w:after="200" w:before="0"/>
        <w:pageBreakBefore/>
      </w:pPr>
      <w:r>
        <w:rPr>
          <w:sz w:val="26"/>
          <w:szCs w:val="26"/>
          <w:b/>
          <w:bCs/>
          <w:color w:val="808080"/>
        </w:rPr>
        <w:t xml:space="preserve">ПІДКАЗКА (не для подачі — тільки для вас)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Мета рапорту:</w:t>
      </w:r>
    </w:p>
    <w:p>
      <w:pPr>
        <w:jc w:val="left"/>
        <w:spacing w:after="200" w:before="0"/>
      </w:pPr>
      <w:r>
        <w:rPr>
          <w:sz w:val="22"/>
          <w:szCs w:val="22"/>
        </w:rPr>
        <w:t xml:space="preserve">Ініціювати проходження ВЛК для визначення придатності до військової служби. Це необхідний крок перед звільненням за станом здоров'я або для отримання статусу.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Правова підстава: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Пп. 1.4, 2.3 Положення про ВЛК у ЗСУ — підстави та порядок направлення на ВЛК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26 ЗУ «Про військовий обов'язок і військову службу» — звільнення за станом здоров'я за результатами ВЛК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Пп. 60-68 Положення про проходження військової служби у ЗСУ — звільнення за результатами ВЛК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Що говорити при подачі:</w:t>
      </w:r>
    </w:p>
    <w:p>
      <w:pPr>
        <w:jc w:val="left"/>
        <w:spacing w:after="200" w:before="0"/>
      </w:pPr>
      <w:r>
        <w:rPr>
          <w:sz w:val="22"/>
          <w:szCs w:val="22"/>
          <w:i/>
          <w:iCs/>
        </w:rPr>
        <w:t xml:space="preserve">«Подаю рапорт на направлення на ВЛК у зв'язку зі станом здоров'я. Прошу зареєструвати та повідомити про дату огляду.»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Якщо не приймають рапорт: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Вимагайте письмову відмову із зазначенням причини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безпосередньо до медичної служби частини/гарнізону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Надішліть рапорт рекомендованим листом з описом вкладення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Подайте скаргу вищому командуванню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на гарячу лінію МОУ: 1512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до військової прокуратури (ненаправлення на ВЛК може кваліфікуватися як порушення прав)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Відповіді на можливі питання: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«Зараз немає можливості відправити на ВЛК»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Направлення на ВЛК — обов'язок командира при зверненні військовослужбовця (п. 2.3 Положення про ВЛК). Відсутність «можливості» не є законною підставою для відмови.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«Спочатку отримайте довідку від лікаря»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Рапорт можна подати і без попередньої довідки. Командир має організувати медичний огляд, за результатами якого приймається рішення про направлення на ВЛК.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«Ви виглядаєте здоровим, ВЛК не потрібна»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Визначення придатності — компетенція лікарів ВЛК, а не командира. Суб'єктивна оцінка зовнішнього вигляду не є підставою для відмови (п. 1.4 Положення про ВЛК).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«ВЛК проводиться тільки при звільненні»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Ні, ВЛК проводиться також для визначення потреби у лікуванні, встановлення причинного зв'язку захворювання зі службою тощо (п. 1.4 Положення про ВЛК).</w:t>
      </w:r>
    </w:p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uk-UA"/>
      </w:rPr>
    </w:rPrDefault>
    <w:pPrDefault>
      <w:pPr>
        <w:spacing w:after="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