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Начальнику вищого органу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військового управління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СКАРГА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Я, {ЗВАННЯ} {ПІБ}, проходжу військову службу в {ПІДРОЗДІЛ} на посаді {ПОСАДА}.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{ДАТА_ПОРУШЕННЯ} {ПОСАДА_КОМАНДИРА} {ЗВАННЯ_КОМАНДИРА} {ПІБ_КОМАНДИРА} вчинив(ла) щодо мене неправомірні дії, а саме: {СУТЬ_ПОРУШЕННЯ}.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Зазначені дії порушують мої права як військовослужбовця, гарантовані Конституцією України та Законом України «Про соціальний і правовий захист військовослужбовців та членів їх сімей».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7¹ Закону України «Про соціальний і правовий захист військовослужбовців та членів їх сімей», військовослужбовці мають право подавати скарги на дії (бездіяльність) командирів (начальників), які порушують їх права.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провести перевірку зазначених фактів та вжити заходів для усунення допущених порушень і притягнення винних до відповідальності.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рапорту від {ДАТА_РАПОРТУ} (на який не отримано відповіді / який було відхилено)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відповіді командира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Копії документів, що підтверджують порушення прав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витягу з наказу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5. Інші докази порушення (фото, скріншоти, свідчення)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зафіксувати порушення ваших прав з боку командира та ініціювати перевірку. Скарга подається до вищого командування і зобов'язує провести розгляд.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7¹ ЗУ «Про соціальний і правовий захист військовослужбовців» — право на подання скарги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40 Конституції України — право на звернення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ЗУ «Про звернення громадян» — порядок розгляду скарг (30 днів)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скаргу на неправомірні дії командира відповідно до статті 7¹ Закону «Про соціальний і правовий захист».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скаргу рекомендованим листом з описом вкладення на адресу вищого командування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копію скарги до військової прокуратури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Уповноваженого Верховної Ради з прав людини (омбудсмена)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— подайте позов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— це порушення субординації»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право на скаргу гарантоване статтею 7¹ ЗУ «Про соцзахист» та статтею 40 Конституції. Подання скарги у встановленому порядку не є порушенням.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«Вирішуйте питання з командиром особисто»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Скарга подається саме тоді, коли вирішити питання безпосередньо з командиром неможливо. Це законний механізм захисту прав.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«Будуть наслідки за скаргу»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Переслідування за скаргу заборонене законом (ст. 7¹ ЗУ «Про соцзахист»). Якщо переслідування відбувається — це окреме правопорушення, яке також слід задокументувати.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«Скарга нічого не дасть»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За законом, скарга повинна бути розглянута протягом 30 днів з наданням письмової відповіді (ЗУ «Про звернення громадян»). Невідповідь — підстава для звернення до прокуратури або суду.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