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направити мене на військово-лікарську комісію (ВЛК) для визначення ступеня придатності до військової служби у зв'язку з {ПРИЧИНА}.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1.4 Положення про військово-лікарську експертизу в Збройних Силах України, військово-лікарська експертиза проводиться з метою визначення придатності за станом здоров'я до військової служби.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2.3 зазначеного Положення, направлення на ВЛК здійснюється командиром військової частини за зверненням військовослужбовця або за рекомендацією лікаря.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направлення на ВЛК та повідомити мене про дату та місце проведення огляду.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медичної книжки військовослужбовця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Медичні довідки, витяги з історії хвороби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Направлення від лікаря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попереднього висновку ВЛК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проходження ВЛК для визначення придатності до військової служби. Це необхідний крок перед звільненням за станом здоров'я або для отримання статусу.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1.4, 2.3 Положення про ВЛК у ЗСУ — підстави та порядок направлення на ВЛК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 ЗУ «Про військовий обов'язок і військову службу» — звільнення за станом здоров'я за результатами ВЛК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60-68 Положення про проходження військової служби у ЗСУ — звільнення за результатами ВЛК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направлення на ВЛК у зв'язку зі станом здоров'я. Прошу зареєструвати та повідомити про дату огляду.»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безпосередньо до медичної служби частини/гарнізону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військової прокуратури (ненаправлення на ВЛК може кваліфікуватися як порушення прав)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немає можливості відправити на ВЛК»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Направлення на ВЛК — обов'язок командира при зверненні військовослужбовця (п. 2.3 Положення про ВЛК). Відсутність «можливості» не є законною підставою для відмови.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«Спочатку отримайте довідку від лікаря»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Рапорт можна подати і без попередньої довідки. Командир має організувати медичний огляд, за результатами якого приймається рішення про направлення на ВЛК.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виглядаєте здоровим, ВЛК не потрібна»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Визначення придатності — компетенція лікарів ВЛК, а не командира. Суб'єктивна оцінка зовнішнього вигляду не є підставою для відмови (п. 1.4 Положення про ВЛК).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«ВЛК проводиться тільки при звільненні»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ВЛК проводиться також для визначення потреби у лікуванні, встановлення причинного зв'язку захворювання зі службою тощо (п. 1.4 Положення про ВЛК).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