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29.jpg" ContentType="image/jpe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BAT_Machine_Learning_1000</w:t>
      </w:r>
    </w:p>
    <w:p>
      <w:pPr>
        <w:pStyle w:val="Author"/>
      </w:pPr>
      <w:r>
        <w:t xml:space="preserve">uraboer</w:t>
      </w:r>
    </w:p>
    <w:p>
      <w:pPr>
        <w:pStyle w:val="Date"/>
      </w:pPr>
      <w:r>
        <w:t xml:space="preserve">2018年1月4日</w:t>
      </w:r>
    </w:p>
    <w:p>
      <w:pPr>
        <w:pStyle w:val="Heading2"/>
      </w:pPr>
      <w:bookmarkStart w:id="21" w:name="svm"/>
      <w:bookmarkEnd w:id="21"/>
      <w:r>
        <w:t xml:space="preserve">1.请简要介绍下SVM</w:t>
      </w:r>
    </w:p>
    <w:p>
      <w:pPr>
        <w:pStyle w:val="FirstParagraph"/>
      </w:pPr>
      <w:r>
        <w:t xml:space="preserve">SVM,全称是support vector Machine,中文名叫支持向量机。SVM是一个面向数据的分类算法,它的目标是为确定一个分类超平面，从而将不同的数据分隔开。</w:t>
      </w:r>
    </w:p>
    <w:p>
      <w:pPr>
        <w:pStyle w:val="BodyText"/>
      </w:pPr>
      <w:r>
        <w:t xml:space="preserve">SVM原理、推导</w:t>
      </w:r>
      <w:r>
        <w:t xml:space="preserve"> </w:t>
      </w:r>
      <w:hyperlink r:id="rId22">
        <w:r>
          <w:rPr>
            <w:rStyle w:val="Hyperlink"/>
          </w:rPr>
          <w:t xml:space="preserve">http://blog.csdn.net/v_july_v/article/details/7624837</w:t>
        </w:r>
      </w:hyperlink>
    </w:p>
    <w:p>
      <w:pPr>
        <w:pStyle w:val="BodyText"/>
      </w:pPr>
      <w:r>
        <w:t xml:space="preserve">推导视频</w:t>
      </w:r>
      <w:hyperlink r:id="rId23">
        <w:r>
          <w:rPr>
            <w:rStyle w:val="Hyperlink"/>
          </w:rPr>
          <w:t xml:space="preserve">http://www.julyedu.com/video/play/18/429</w:t>
        </w:r>
      </w:hyperlink>
    </w:p>
    <w:p>
      <w:pPr>
        <w:pStyle w:val="Heading2"/>
      </w:pPr>
      <w:bookmarkStart w:id="24" w:name="tensorflow"/>
      <w:bookmarkEnd w:id="24"/>
      <w:r>
        <w:t xml:space="preserve">2.请简要介绍下tensorflow的计算图</w:t>
      </w:r>
    </w:p>
    <w:p>
      <w:pPr>
        <w:pStyle w:val="FirstParagraph"/>
      </w:pPr>
      <w:r>
        <w:t xml:space="preserve">Tensorflow是一个通过计算图的形式来表述计算的编程系统，计算图也叫数据流图，可以把计算图看作一种有向图，Tensorflow中的每一个计算都是计算图上的一个节点，而节点之间的边描述了计算之间的依赖关系。</w:t>
      </w:r>
    </w:p>
    <w:p>
      <w:pPr>
        <w:pStyle w:val="Compact"/>
        <w:numPr>
          <w:numId w:val="1001"/>
          <w:ilvl w:val="0"/>
        </w:numPr>
      </w:pPr>
      <w:r>
        <w:t xml:space="preserve">Tensorflow一般可分为两部分</w:t>
      </w:r>
    </w:p>
    <w:p>
      <w:pPr>
        <w:pStyle w:val="FirstParagraph"/>
      </w:pPr>
      <w:r>
        <w:t xml:space="preserve">构造部分，包含计算流图</w:t>
      </w:r>
    </w:p>
    <w:p>
      <w:pPr>
        <w:pStyle w:val="BodyText"/>
      </w:pPr>
      <w:r>
        <w:t xml:space="preserve">执行部分，通过session来执行图中的计算</w:t>
      </w:r>
    </w:p>
    <w:p>
      <w:pPr>
        <w:pStyle w:val="Compact"/>
        <w:numPr>
          <w:numId w:val="1002"/>
          <w:ilvl w:val="0"/>
        </w:numPr>
      </w:pPr>
      <w:r>
        <w:t xml:space="preserve">构造图</w:t>
      </w:r>
    </w:p>
    <w:p>
      <w:pPr>
        <w:pStyle w:val="FirstParagraph"/>
      </w:pPr>
      <w:r>
        <w:t xml:space="preserve">创造源节点(source op)</w:t>
      </w:r>
    </w:p>
    <w:p>
      <w:pPr>
        <w:pStyle w:val="BodyText"/>
      </w:pPr>
      <w:r>
        <w:t xml:space="preserve">源节点输出传递给其他节点(op)做运算</w:t>
      </w:r>
    </w:p>
    <w:p>
      <w:pPr>
        <w:pStyle w:val="Compact"/>
        <w:numPr>
          <w:numId w:val="1003"/>
          <w:ilvl w:val="0"/>
        </w:numPr>
      </w:pPr>
      <w:r>
        <w:t xml:space="preserve">TF默认图</w:t>
      </w:r>
    </w:p>
    <w:p>
      <w:pPr>
        <w:pStyle w:val="FirstParagraph"/>
      </w:pPr>
      <w:r>
        <w:t xml:space="preserve">TensorFlow Python库有一个默认图(default graph)</w:t>
      </w:r>
    </w:p>
    <w:p>
      <w:pPr>
        <w:pStyle w:val="BodyText"/>
      </w:pPr>
      <w:r>
        <w:t xml:space="preserve">节点构造器可以增加节点</w:t>
      </w:r>
    </w:p>
    <w:p>
      <w:pPr>
        <w:pStyle w:val="Heading2"/>
      </w:pPr>
      <w:bookmarkStart w:id="25" w:name="k-meansknn"/>
      <w:bookmarkEnd w:id="25"/>
      <w:r>
        <w:t xml:space="preserve">3.在K-means或KNN，我们常用欧氏距离来计算最近的邻居之间的距离，有时也用曼哈顿距离，请对比下这两种距离的差别。</w:t>
      </w:r>
    </w:p>
    <w:p>
      <w:pPr>
        <w:pStyle w:val="FirstParagraph"/>
      </w:pPr>
      <w:r>
        <w:t xml:space="preserve">欧式距离，最常见的两点之间或多点之间的距离表示法，又称之为欧几里得度量，它定义于欧几里得空间中，如点</w:t>
      </w:r>
      <m:oMath>
        <m:r>
          <m:t>x</m:t>
        </m:r>
        <m:r>
          <m:t>=</m:t>
        </m:r>
        <m:r>
          <m:t>(</m:t>
        </m:r>
        <m:sSub>
          <m:e>
            <m:r>
              <m:t>x</m:t>
            </m:r>
          </m:e>
          <m:sub>
            <m:r>
              <m:t>1</m:t>
            </m:r>
          </m:sub>
        </m:sSub>
        <m:r>
          <m:t>,</m:t>
        </m:r>
        <m:r>
          <m:t>.</m:t>
        </m:r>
        <m:r>
          <m:t>.</m:t>
        </m:r>
        <m:r>
          <m:t>.</m:t>
        </m:r>
        <m:sSub>
          <m:e>
            <m:r>
              <m:t>x</m:t>
            </m:r>
          </m:e>
          <m:sub>
            <m:r>
              <m:t>n</m:t>
            </m:r>
          </m:sub>
        </m:sSub>
        <m:r>
          <m:t>)</m:t>
        </m:r>
      </m:oMath>
      <w:r>
        <w:t xml:space="preserve">和</w:t>
      </w:r>
      <m:oMath>
        <m:r>
          <m:t>y</m:t>
        </m:r>
        <m:r>
          <m:t>=</m:t>
        </m:r>
        <m:r>
          <m:t>(</m:t>
        </m:r>
        <m:sSub>
          <m:e>
            <m:r>
              <m:t>y</m:t>
            </m:r>
          </m:e>
          <m:sub>
            <m:r>
              <m:t>1</m:t>
            </m:r>
          </m:sub>
        </m:sSub>
        <m:r>
          <m:t>,</m:t>
        </m:r>
        <m:r>
          <m:t>.</m:t>
        </m:r>
        <m:r>
          <m:t>.</m:t>
        </m:r>
        <m:r>
          <m:t>.</m:t>
        </m:r>
        <m:sSub>
          <m:e>
            <m:r>
              <m:t>y</m:t>
            </m:r>
          </m:e>
          <m:sub>
            <m:r>
              <m:t>n</m:t>
            </m:r>
          </m:sub>
        </m:sSub>
        <m:r>
          <m:t>)</m:t>
        </m:r>
      </m:oMath>
      <w:r>
        <w:t xml:space="preserve">之间的距离为：</w:t>
      </w:r>
      <m:oMath>
        <m:r>
          <m:t>d</m:t>
        </m:r>
        <m:r>
          <m:t>(</m:t>
        </m:r>
        <m:r>
          <m:t>x</m:t>
        </m:r>
        <m:r>
          <m:t>,</m:t>
        </m:r>
        <m:r>
          <m:t>y</m:t>
        </m:r>
        <m:r>
          <m:t>)</m:t>
        </m:r>
        <m:r>
          <m:t>:=</m:t>
        </m:r>
        <m:rad>
          <m:radPr>
            <m:degHide m:val="1"/>
          </m:radPr>
          <m:deg/>
          <m:e>
            <m:r>
              <m:t>(</m:t>
            </m:r>
            <m:sSub>
              <m:e>
                <m:r>
                  <m:t>x</m:t>
                </m:r>
              </m:e>
              <m:sub>
                <m:r>
                  <m:t>1</m:t>
                </m:r>
              </m:sub>
            </m:sSub>
            <m:r>
              <m:t>−</m:t>
            </m:r>
            <m:sSub>
              <m:e>
                <m:r>
                  <m:t>y</m:t>
                </m:r>
              </m:e>
              <m:sub>
                <m:r>
                  <m:t>1</m:t>
                </m:r>
              </m:sub>
            </m:sSub>
            <m:sSup>
              <m:e>
                <m:r>
                  <m:t>)</m:t>
                </m:r>
              </m:e>
              <m:sup>
                <m:r>
                  <m:t>2</m:t>
                </m:r>
              </m:sup>
            </m:sSup>
            <m:r>
              <m:t>+</m:t>
            </m:r>
            <m:r>
              <m:t>(</m:t>
            </m:r>
            <m:sSub>
              <m:e>
                <m:r>
                  <m:t>x</m:t>
                </m:r>
              </m:e>
              <m:sub>
                <m:r>
                  <m:t>2</m:t>
                </m:r>
              </m:sub>
            </m:sSub>
            <m:r>
              <m:t>−</m:t>
            </m:r>
            <m:sSub>
              <m:e>
                <m:r>
                  <m:t>y</m:t>
                </m:r>
              </m:e>
              <m:sub>
                <m:r>
                  <m:t>2</m:t>
                </m:r>
              </m:sub>
            </m:sSub>
            <m:sSup>
              <m:e>
                <m:r>
                  <m:t>)</m:t>
                </m:r>
              </m:e>
              <m:sup>
                <m:r>
                  <m:t>2</m:t>
                </m:r>
              </m:sup>
            </m:sSup>
            <m:r>
              <m:t>+</m:t>
            </m:r>
            <m:r>
              <m:t>.</m:t>
            </m:r>
            <m:r>
              <m:t>.</m:t>
            </m:r>
            <m:r>
              <m:t>.</m:t>
            </m:r>
            <m:r>
              <m:t>+</m:t>
            </m:r>
            <m:r>
              <m:t>(</m:t>
            </m:r>
            <m:sSub>
              <m:e>
                <m:r>
                  <m:t>x</m:t>
                </m:r>
              </m:e>
              <m:sub>
                <m:r>
                  <m:t>n</m:t>
                </m:r>
              </m:sub>
            </m:sSub>
            <m:r>
              <m:t>−</m:t>
            </m:r>
            <m:sSub>
              <m:e>
                <m:r>
                  <m:t>y</m:t>
                </m:r>
              </m:e>
              <m:sub>
                <m:r>
                  <m:t>n</m:t>
                </m:r>
              </m:sub>
            </m:sSub>
            <m:sSup>
              <m:e>
                <m:r>
                  <m:t>)</m:t>
                </m:r>
              </m:e>
              <m:sup>
                <m:r>
                  <m:t>2</m:t>
                </m:r>
              </m:sup>
            </m:sSup>
          </m:e>
        </m:rad>
        <m:r>
          <m:t>=</m:t>
        </m:r>
        <m:rad>
          <m:radPr>
            <m:degHide m:val="1"/>
          </m:radPr>
          <m:deg/>
          <m:e>
            <m:sSubSup>
              <m:e>
                <m:r>
                  <m:t>Σ</m:t>
                </m:r>
              </m:e>
              <m:sub>
                <m:r>
                  <m:t>i</m:t>
                </m:r>
                <m:r>
                  <m:t>=</m:t>
                </m:r>
                <m:r>
                  <m:t>1</m:t>
                </m:r>
              </m:sub>
              <m:sup>
                <m:r>
                  <m:t>n</m:t>
                </m:r>
              </m:sup>
            </m:sSubSup>
            <m:r>
              <m:t>(</m:t>
            </m:r>
            <m:sSub>
              <m:e>
                <m:r>
                  <m:t>x</m:t>
                </m:r>
              </m:e>
              <m:sub>
                <m:r>
                  <m:t>i</m:t>
                </m:r>
              </m:sub>
            </m:sSub>
            <m:r>
              <m:t>−</m:t>
            </m:r>
            <m:sSub>
              <m:e>
                <m:r>
                  <m:t>y</m:t>
                </m:r>
              </m:e>
              <m:sub>
                <m:r>
                  <m:t>i</m:t>
                </m:r>
              </m:sub>
            </m:sSub>
            <m:sSup>
              <m:e>
                <m:r>
                  <m:t>)</m:t>
                </m:r>
              </m:e>
              <m:sup>
                <m:r>
                  <m:t>2</m:t>
                </m:r>
              </m:sup>
            </m:sSup>
          </m:e>
        </m:rad>
      </m:oMath>
    </w:p>
    <w:p>
      <w:pPr>
        <w:pStyle w:val="BodyText"/>
      </w:pPr>
      <w:r>
        <w:t xml:space="preserve">曼哈顿距离，我们可以定义曼哈顿距离的正式意义为L1-距离或城市区块距离，也就是在欧几里得空间的固定直角坐标系上两点所形成的线段对轴产生的投影的距离总和。例如在平面上，坐标</w:t>
      </w:r>
      <m:oMath>
        <m:r>
          <m:t>(</m:t>
        </m:r>
        <m:sSub>
          <m:e>
            <m:r>
              <m:t>x</m:t>
            </m:r>
          </m:e>
          <m:sub>
            <m:r>
              <m:t>1</m:t>
            </m:r>
          </m:sub>
        </m:sSub>
        <m:r>
          <m:t>,</m:t>
        </m:r>
        <m:sSub>
          <m:e>
            <m:r>
              <m:t>y</m:t>
            </m:r>
          </m:e>
          <m:sub>
            <m:r>
              <m:t>1</m:t>
            </m:r>
          </m:sub>
        </m:sSub>
        <m:r>
          <m:t>)</m:t>
        </m:r>
      </m:oMath>
      <w:r>
        <w:t xml:space="preserve">的点</w:t>
      </w:r>
      <m:oMath>
        <m:sSub>
          <m:e>
            <m:r>
              <m:t>P</m:t>
            </m:r>
          </m:e>
          <m:sub>
            <m:r>
              <m:t>1</m:t>
            </m:r>
          </m:sub>
        </m:sSub>
      </m:oMath>
      <w:r>
        <w:t xml:space="preserve">与坐标</w:t>
      </w:r>
      <m:oMath>
        <m:r>
          <m:t>(</m:t>
        </m:r>
        <m:sSub>
          <m:e>
            <m:r>
              <m:t>x</m:t>
            </m:r>
          </m:e>
          <m:sub>
            <m:r>
              <m:t>2</m:t>
            </m:r>
          </m:sub>
        </m:sSub>
        <m:r>
          <m:t>,</m:t>
        </m:r>
        <m:sSub>
          <m:e>
            <m:r>
              <m:t>y</m:t>
            </m:r>
          </m:e>
          <m:sub>
            <m:r>
              <m:t>2</m:t>
            </m:r>
          </m:sub>
        </m:sSub>
        <m:r>
          <m:t>)</m:t>
        </m:r>
      </m:oMath>
      <w:r>
        <w:t xml:space="preserve">的点</w:t>
      </w:r>
      <m:oMath>
        <m:sSub>
          <m:e>
            <m:r>
              <m:t>P</m:t>
            </m:r>
          </m:e>
          <m:sub>
            <m:r>
              <m:t>2</m:t>
            </m:r>
          </m:sub>
        </m:sSub>
      </m:oMath>
      <w:r>
        <w:t xml:space="preserve">的曼哈顿距离为：</w:t>
      </w:r>
      <m:oMath>
        <m:r>
          <m:t>|</m:t>
        </m:r>
        <m:sSub>
          <m:e>
            <m:r>
              <m:t>x</m:t>
            </m:r>
          </m:e>
          <m:sub>
            <m:r>
              <m:t>1</m:t>
            </m:r>
          </m:sub>
        </m:sSub>
        <m:r>
          <m:t>−</m:t>
        </m:r>
        <m:sSub>
          <m:e>
            <m:r>
              <m:t>x</m:t>
            </m:r>
          </m:e>
          <m:sub>
            <m:r>
              <m:t>2</m:t>
            </m:r>
          </m:sub>
        </m:sSub>
        <m:r>
          <m:t>|</m:t>
        </m:r>
        <m:r>
          <m:t>+</m:t>
        </m:r>
        <m:r>
          <m:t>|</m:t>
        </m:r>
        <m:sSub>
          <m:e>
            <m:r>
              <m:t>y</m:t>
            </m:r>
          </m:e>
          <m:sub>
            <m:r>
              <m:t>1</m:t>
            </m:r>
          </m:sub>
        </m:sSub>
        <m:r>
          <m:t>−</m:t>
        </m:r>
        <m:sSub>
          <m:e>
            <m:r>
              <m:t>y</m:t>
            </m:r>
          </m:e>
          <m:sub>
            <m:r>
              <m:t>2</m:t>
            </m:r>
          </m:sub>
        </m:sSub>
        <m:r>
          <m:t>|</m:t>
        </m:r>
      </m:oMath>
      <w:r>
        <w:t xml:space="preserve">。要注意的是，曼哈顿距离依赖坐标系统的转度，而非系统在坐标轴上的平移或映射。</w:t>
      </w:r>
    </w:p>
    <w:p>
      <w:pPr>
        <w:pStyle w:val="BodyText"/>
      </w:pPr>
      <w:r>
        <w:t xml:space="preserve">通俗来讲，想象你在曼哈顿要从一个十字路口开车到另一个十字路口，驾驶距离是两点间的直线距离吗？显然不是，除非你能穿越大楼。而实际驾驶距离就是这个“曼哈顿距离”，这也是曼哈顿距离名称的来源，同时，曼哈顿距离也称为城市街区距离(City Block distance)。</w:t>
      </w:r>
    </w:p>
    <w:p>
      <w:pPr>
        <w:pStyle w:val="BodyText"/>
      </w:pPr>
      <w:r>
        <w:t xml:space="preserve">各种距离的比较</w:t>
      </w:r>
      <w:hyperlink r:id="rId26">
        <w:r>
          <w:rPr>
            <w:rStyle w:val="Hyperlink"/>
          </w:rPr>
          <w:t xml:space="preserve">http://blog.csdn.net/v_july_v/article/details/8203674</w:t>
        </w:r>
      </w:hyperlink>
    </w:p>
    <w:p>
      <w:pPr>
        <w:pStyle w:val="Heading2"/>
      </w:pPr>
      <w:bookmarkStart w:id="27" w:name="2015"/>
      <w:bookmarkEnd w:id="27"/>
      <w:r>
        <w:t xml:space="preserve">4.百度2015校招机器学习笔试题</w:t>
      </w:r>
    </w:p>
    <w:p>
      <w:pPr>
        <w:pStyle w:val="FirstParagraph"/>
      </w:pPr>
      <w:r>
        <w:drawing>
          <wp:inline>
            <wp:extent cx="5334000" cy="4954594"/>
            <wp:effectExtent b="0" l="0" r="0" t="0"/>
            <wp:docPr descr="" title="" id="1" name="Picture"/>
            <a:graphic>
              <a:graphicData uri="http://schemas.openxmlformats.org/drawingml/2006/picture">
                <pic:pic>
                  <pic:nvPicPr>
                    <pic:cNvPr descr="F:/workspace_r/learning_path/baiduxiaozhao_01.jpg" id="0" name="Picture"/>
                    <pic:cNvPicPr>
                      <a:picLocks noChangeArrowheads="1" noChangeAspect="1"/>
                    </pic:cNvPicPr>
                  </pic:nvPicPr>
                  <pic:blipFill>
                    <a:blip r:embed="rId28"/>
                    <a:stretch>
                      <a:fillRect/>
                    </a:stretch>
                  </pic:blipFill>
                  <pic:spPr bwMode="auto">
                    <a:xfrm>
                      <a:off x="0" y="0"/>
                      <a:ext cx="5334000" cy="4954594"/>
                    </a:xfrm>
                    <a:prstGeom prst="rect">
                      <a:avLst/>
                    </a:prstGeom>
                    <a:noFill/>
                    <a:ln w="9525">
                      <a:noFill/>
                      <a:headEnd/>
                      <a:tailEnd/>
                    </a:ln>
                  </pic:spPr>
                </pic:pic>
              </a:graphicData>
            </a:graphic>
          </wp:inline>
        </w:drawing>
      </w:r>
      <w:r>
        <w:t xml:space="preserve"> </w:t>
      </w:r>
      <w:r>
        <w:drawing>
          <wp:inline>
            <wp:extent cx="5334000" cy="6156325"/>
            <wp:effectExtent b="0" l="0" r="0" t="0"/>
            <wp:docPr descr="" title="" id="1" name="Picture"/>
            <a:graphic>
              <a:graphicData uri="http://schemas.openxmlformats.org/drawingml/2006/picture">
                <pic:pic>
                  <pic:nvPicPr>
                    <pic:cNvPr descr="F:/workspace_r/learning_path/baiduxiaozhao_02.jpg" id="0" name="Picture"/>
                    <pic:cNvPicPr>
                      <a:picLocks noChangeArrowheads="1" noChangeAspect="1"/>
                    </pic:cNvPicPr>
                  </pic:nvPicPr>
                  <pic:blipFill>
                    <a:blip r:embed="rId29"/>
                    <a:stretch>
                      <a:fillRect/>
                    </a:stretch>
                  </pic:blipFill>
                  <pic:spPr bwMode="auto">
                    <a:xfrm>
                      <a:off x="0" y="0"/>
                      <a:ext cx="5334000" cy="6156325"/>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F:/workspace_r/learning_path/baiduxiaozhao_03.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1" w:name="lr"/>
      <w:bookmarkEnd w:id="31"/>
      <w:r>
        <w:t xml:space="preserve">5.关于LR</w:t>
      </w:r>
    </w:p>
    <w:p>
      <w:pPr>
        <w:pStyle w:val="FirstParagraph"/>
      </w:pPr>
      <w:r>
        <w:t xml:space="preserve">把LR从头到脚都给讲一遍。建模，现场数学推导，每种解法的原则，正则化，LR和maxent模型啥关系，lr为啥比线性回归好。有不少人会背答案，问逻辑细节就糊涂了。原理都会？那就问工程，并行化怎么做，有几种并行化方式，读过那些开源的实现。还会，那就准备收了吧，顺便逼问LR模型发展历史。</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7f3d4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de3726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hyperlink" Id="rId22" Target="http://blog.csdn.net/v_july_v/article/details/7624837" TargetMode="External" /><Relationship Type="http://schemas.openxmlformats.org/officeDocument/2006/relationships/hyperlink" Id="rId26" Target="http://blog.csdn.net/v_july_v/article/details/8203674" TargetMode="External" /><Relationship Type="http://schemas.openxmlformats.org/officeDocument/2006/relationships/hyperlink" Id="rId23" Target="http://www.julyedu.com/video/play/18/429" TargetMode="External" /></Relationships>
</file>

<file path=word/_rels/footnotes.xml.rels><?xml version="1.0" encoding="UTF-8"?>
<Relationships xmlns="http://schemas.openxmlformats.org/package/2006/relationships"><Relationship Type="http://schemas.openxmlformats.org/officeDocument/2006/relationships/hyperlink" Id="rId22" Target="http://blog.csdn.net/v_july_v/article/details/7624837" TargetMode="External" /><Relationship Type="http://schemas.openxmlformats.org/officeDocument/2006/relationships/hyperlink" Id="rId26" Target="http://blog.csdn.net/v_july_v/article/details/8203674" TargetMode="External" /><Relationship Type="http://schemas.openxmlformats.org/officeDocument/2006/relationships/hyperlink" Id="rId23" Target="http://www.julyedu.com/video/play/18/4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BAT_Machine_Learning_1000</dc:title>
  <dc:creator>uraboer</dc:creator>
  <dcterms:created xsi:type="dcterms:W3CDTF">2018-01-05T10:24:36Z</dcterms:created>
  <dcterms:modified xsi:type="dcterms:W3CDTF">2018-01-05T10:24:36Z</dcterms:modified>
</cp:coreProperties>
</file>