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after="120" w:before="480" w:line="276" w:lineRule="auto"/>
        <w:contextualSpacing w:val="0"/>
        <w:rPr/>
      </w:pPr>
      <w:bookmarkStart w:colFirst="0" w:colLast="0" w:name="h.ozop9l6onxok" w:id="0"/>
      <w:bookmarkEnd w:id="0"/>
      <w:r w:rsidDel="00000000" w:rsidR="00000000" w:rsidRPr="00000000">
        <w:rPr>
          <w:rFonts w:ascii="Calibri" w:cs="Calibri" w:eastAsia="Calibri" w:hAnsi="Calibri"/>
          <w:b w:val="1"/>
          <w:sz w:val="48"/>
          <w:rtl w:val="0"/>
        </w:rPr>
        <w:t xml:space="preserve">SELF ORGANISING MAPS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Flow chart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bookmarkStart w:colFirst="0" w:colLast="0" w:name="h.gjdgxs" w:id="1"/>
      <w:bookmarkEnd w:id="1"/>
      <w:r w:rsidDel="00000000" w:rsidR="00000000" w:rsidRPr="00000000">
        <w:drawing>
          <wp:inline distB="0" distT="0" distL="0" distR="0">
            <wp:extent cx="5810250" cy="5557838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557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Pseudo code</w:t>
      </w:r>
    </w:p>
    <w:p w:rsidR="00000000" w:rsidDel="00000000" w:rsidP="00000000" w:rsidRDefault="00000000" w:rsidRPr="00000000">
      <w:pPr>
        <w:widowControl w:val="0"/>
        <w:spacing w:after="280" w:before="280" w:line="240" w:lineRule="auto"/>
        <w:contextualSpacing w:val="0"/>
        <w:rPr/>
      </w:pPr>
      <w:r w:rsidDel="00000000" w:rsidR="00000000" w:rsidRPr="00000000">
        <w:rPr>
          <w:rtl w:val="0"/>
        </w:rPr>
        <w:t xml:space="preserve">Initialize weights</w:t>
        <w:br w:type="textWrapping"/>
        <w:t xml:space="preserve">          For 0 to N number of training epochs</w:t>
      </w:r>
    </w:p>
    <w:p w:rsidR="00000000" w:rsidDel="00000000" w:rsidP="00000000" w:rsidRDefault="00000000" w:rsidRPr="00000000">
      <w:pPr>
        <w:widowControl w:val="0"/>
        <w:spacing w:after="28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Select a sample from the input data set</w:t>
        <w:br w:type="textWrapping"/>
        <w:t xml:space="preserve">                    Find the "winning" neuron for the sample input</w:t>
        <w:br w:type="textWrapping"/>
        <w:t xml:space="preserve">                    Adjust the weights of nearby neurons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End for loop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stages of the SOM algorithm that achieves this can be summarised as follows: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1. Initialization – Choose random values for the initial weight vectors wj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2. Sampling – Draw a sample training input vector x from the input space.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3. Matching – Find the winning neuron I(x) that has weight vector closest to the input vector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4. Updating – Apply the weight update equation 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</w:pPr>
      <w:r w:rsidDel="00000000" w:rsidR="00000000" w:rsidRPr="00000000">
        <w:rPr>
          <w:rtl w:val="0"/>
        </w:rPr>
        <w:t xml:space="preserve">5. Continuation – keep returning to step 2 until the feature map stops changing.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ALGORITHM AND IMPLEMENTATION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Training input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[[1, 1, 0, 0],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  [0, 0, 0, 1],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   [1, 0, 0, 0],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   [0, 0, 1, 1]]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Weight initialisation</w:t>
      </w: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self.w = [[0.2, 0.6, 0.5, 0.9],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</w:pPr>
      <w:r w:rsidDel="00000000" w:rsidR="00000000" w:rsidRPr="00000000">
        <w:rPr>
          <w:rtl w:val="0"/>
        </w:rPr>
        <w:t xml:space="preserve">                  [0.8, 0.4, 0.7, 0.3]]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Calculate the distance of input vector and weight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for i in range(self.maxClusters):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for j in range(self.mVectors):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</w:pPr>
      <w:r w:rsidDel="00000000" w:rsidR="00000000" w:rsidRPr="00000000">
        <w:rPr>
          <w:rtl w:val="0"/>
        </w:rPr>
        <w:t xml:space="preserve">                self.mD[i] += math.pow((self.w[i][j] - trainingTests[vectorNumber][j]), 2)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        See which is smaller, mD(0) or mD(1)?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      dMin = 1 if self.mD[0] &gt; self.mD[1] else 0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              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       Update the weights on the winning unit.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rtl w:val="0"/>
        </w:rPr>
        <w:t xml:space="preserve">           for j in range(self.mVectors):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self.w[dMin][j] = self.w[dMin][j] + (self.mAlpha * (patterns[i][j] - self.w[dMin][j]))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          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         Reduce the learning rate.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   self.mAlpha = self.decayRate * self.mAlpha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SCREEN SHOT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2681288"/>
            <wp:effectExtent b="0" l="0" r="0" t="0"/>
            <wp:docPr descr="Som.png" id="2" name="image03.png"/>
            <a:graphic>
              <a:graphicData uri="http://schemas.openxmlformats.org/drawingml/2006/picture">
                <pic:pic>
                  <pic:nvPicPr>
                    <pic:cNvPr descr="Som.png"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3.png"/><Relationship Id="rId5" Type="http://schemas.openxmlformats.org/officeDocument/2006/relationships/image" Target="media/image01.png"/></Relationships>
</file>