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0B5D3B"/>
          <w:sz w:val="20"/>
          <w:szCs w:val="20"/>
        </w:rPr>
        <w:t xml:space="preserve">NATIONAL SOCIAL SECURITY FUND · UGANDA</w:t>
      </w:r>
    </w:p>
    <w:p>
      <w:pPr>
        <w:spacing w:after="80"/>
        <w:jc w:val="center"/>
      </w:pPr>
      <w:r>
        <w:rPr>
          <w:b/>
          <w:bCs/>
          <w:color w:val="1A2744"/>
          <w:sz w:val="48"/>
          <w:szCs w:val="48"/>
        </w:rPr>
        <w:t xml:space="preserve">NSSF SaveQuest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Prototype Deck Outline</w:t>
      </w:r>
    </w:p>
    <w:p>
      <w:pPr>
        <w:spacing w:after="400"/>
        <w:jc w:val="center"/>
      </w:pPr>
      <w:r>
        <w:rPr>
          <w:i/>
          <w:iCs/>
          <w:color w:val="C9A227"/>
          <w:sz w:val="22"/>
          <w:szCs w:val="22"/>
        </w:rPr>
        <w:t xml:space="preserve">#WeBelieveInU · Save For Your Dream</w:t>
      </w:r>
    </w:p>
    <w:p>
      <w:pPr>
        <w:pStyle w:val="Heading1"/>
        <w:spacing w:after="120" w:before="300"/>
      </w:pPr>
      <w:r>
        <w:t xml:space="preserve">NSSF SaveQuest — Prototype Deck Outline</w:t>
      </w:r>
    </w:p>
    <w:p>
      <w:pPr>
        <w:spacing w:after="80"/>
      </w:pPr>
      <w:r>
        <w:rPr>
          <w:sz w:val="22"/>
          <w:szCs w:val="22"/>
        </w:rPr>
        <w:t xml:space="preserve">Presentation for: NSSF EXCO / Board  </w:t>
      </w:r>
    </w:p>
    <w:p>
      <w:pPr>
        <w:spacing w:after="80"/>
      </w:pPr>
      <w:r>
        <w:rPr>
          <w:sz w:val="22"/>
          <w:szCs w:val="22"/>
        </w:rPr>
        <w:t xml:space="preserve">Duration: 45–60 minutes (incl. Q&amp;A)  </w:t>
      </w:r>
    </w:p>
    <w:p>
      <w:pPr>
        <w:spacing w:after="80"/>
      </w:pPr>
      <w:r>
        <w:rPr>
          <w:sz w:val="22"/>
          <w:szCs w:val="22"/>
        </w:rPr>
        <w:t xml:space="preserve">Format: 24 slides + appendix backup  </w:t>
      </w:r>
    </w:p>
    <w:p>
      <w:pPr>
        <w:spacing w:after="80"/>
      </w:pPr>
      <w:r>
        <w:rPr>
          <w:sz w:val="22"/>
          <w:szCs w:val="22"/>
        </w:rPr>
        <w:t xml:space="preserve">Brand: NSSF — #WeBelieveInU | Save For Your Dream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Slide 1 — Title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**Title:** NSSF SaveQuest — Gamified Member Engagement for Vision 2035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**Subtitle:** Prototype Proposal &amp; Pilot Programme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**Presented by:** [Organisation Name]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**Date:** June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**Visual:** NSSF logo + SaveQuest shield icon mockup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Slide 2 — Agenda</w:t>
      </w:r>
    </w:p>
    <w:p>
      <w:pPr>
        <w:spacing w:after="80"/>
      </w:pPr>
      <w:r>
        <w:rPr>
          <w:sz w:val="22"/>
          <w:szCs w:val="22"/>
        </w:rPr>
        <w:t xml:space="preserve">1. Strategic context &amp; Vision 2035 alignment</w:t>
      </w:r>
    </w:p>
    <w:p>
      <w:pPr>
        <w:spacing w:after="80"/>
      </w:pPr>
      <w:r>
        <w:rPr>
          <w:sz w:val="22"/>
          <w:szCs w:val="22"/>
        </w:rPr>
        <w:t xml:space="preserve">2. The problem we are solving</w:t>
      </w:r>
    </w:p>
    <w:p>
      <w:pPr>
        <w:spacing w:after="80"/>
      </w:pPr>
      <w:r>
        <w:rPr>
          <w:sz w:val="22"/>
          <w:szCs w:val="22"/>
        </w:rPr>
        <w:t xml:space="preserve">3. Introducing NSSF SaveQuest</w:t>
      </w:r>
    </w:p>
    <w:p>
      <w:pPr>
        <w:spacing w:after="80"/>
      </w:pPr>
      <w:r>
        <w:rPr>
          <w:sz w:val="22"/>
          <w:szCs w:val="22"/>
        </w:rPr>
        <w:t xml:space="preserve">4. Live prototype demo (10 min)</w:t>
      </w:r>
    </w:p>
    <w:p>
      <w:pPr>
        <w:spacing w:after="80"/>
      </w:pPr>
      <w:r>
        <w:rPr>
          <w:sz w:val="22"/>
          <w:szCs w:val="22"/>
        </w:rPr>
        <w:t xml:space="preserve">5. Platform architecture &amp; integrations</w:t>
      </w:r>
    </w:p>
    <w:p>
      <w:pPr>
        <w:spacing w:after="80"/>
      </w:pPr>
      <w:r>
        <w:rPr>
          <w:sz w:val="22"/>
          <w:szCs w:val="22"/>
        </w:rPr>
        <w:t xml:space="preserve">6. User journeys (3 personas)</w:t>
      </w:r>
    </w:p>
    <w:p>
      <w:pPr>
        <w:spacing w:after="80"/>
      </w:pPr>
      <w:r>
        <w:rPr>
          <w:sz w:val="22"/>
          <w:szCs w:val="22"/>
        </w:rPr>
        <w:t xml:space="preserve">7. Pilot programme &amp; budget</w:t>
      </w:r>
    </w:p>
    <w:p>
      <w:pPr>
        <w:spacing w:after="80"/>
      </w:pPr>
      <w:r>
        <w:rPr>
          <w:sz w:val="22"/>
          <w:szCs w:val="22"/>
        </w:rPr>
        <w:t xml:space="preserve">8. ROI &amp; business case</w:t>
      </w:r>
    </w:p>
    <w:p>
      <w:pPr>
        <w:spacing w:after="80"/>
      </w:pPr>
      <w:r>
        <w:rPr>
          <w:sz w:val="22"/>
          <w:szCs w:val="22"/>
        </w:rPr>
        <w:t xml:space="preserve">9. Timeline &amp; recommendation</w:t>
      </w:r>
    </w:p>
    <w:p>
      <w:pPr>
        <w:spacing w:after="80"/>
      </w:pPr>
      <w:r>
        <w:rPr>
          <w:sz w:val="22"/>
          <w:szCs w:val="22"/>
        </w:rPr>
        <w:t xml:space="preserve">10. Q&amp;A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Slide 3 — Strategic Context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**Vision 2035:** 50% coverage | UGX 50T AUM | 95% satisfaction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**Current state:** 3.35M members (11% of workforce), UGX 23.5T+ AUM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**Gap:** 12M+ informal workers underserved; Smartlife Flexi needs engagement layer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**MD quote:** *"Creating a willingness to save and building the capacity of Ugandans to save"* — Patrick Ayota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**Visual:** 50:50:95 infographic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Slide 4 — The Problem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**Visual:** Problem statement icons (4 quadrants)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Slide 5 — Why Telegram?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**2M+ Ugandan Telegram users** — no app-store install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**Informal sector access** — boda stages, markets, gig workers already on Telegram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**Low data cost** — lightweight Mini App vs. full native app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**Proven model** — URAPearls platform live for URA (adaptation, not greenfield)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**Complements NSSF Go** — engagement layer, not replacement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Slide 6 — Introducing NSSF SaveQuest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**Tagline:** *Save For Your Dream — One Shield Point at a Time*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**What it is:** Gamified Telegram Mini App for learning, saving habits, referrals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**What it is NOT:** Payment processor, benefit adjudicator, or balance manager (those stay in NSSF Go)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**Core modules:** Home | Learn | Services | Earn | Saver Network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**Visual:** App shell mockup (5-tab navigation)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Slide 7 — Shield Points Economy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**Important:** Non-monetary — badges, certificates, leaderboard status only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**Visual:** Three-tier shield graphic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Slide 8 — Feature Overview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Slide 9 — LIVE DEMO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**Duration:** 10 minutes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**Flow:**</w:t>
      </w:r>
    </w:p>
    <w:p>
      <w:pPr>
        <w:spacing w:after="80"/>
      </w:pPr>
      <w:r>
        <w:rPr>
          <w:sz w:val="22"/>
          <w:szCs w:val="22"/>
        </w:rPr>
        <w:t xml:space="preserve">  1. Open Telegram → NSSF SaveQuest Bot</w:t>
      </w:r>
    </w:p>
    <w:p>
      <w:pPr>
        <w:spacing w:after="80"/>
      </w:pPr>
      <w:r>
        <w:rPr>
          <w:sz w:val="22"/>
          <w:szCs w:val="22"/>
        </w:rPr>
        <w:t xml:space="preserve">  2. Onboarding quiz → earn White Shields</w:t>
      </w:r>
    </w:p>
    <w:p>
      <w:pPr>
        <w:spacing w:after="80"/>
      </w:pPr>
      <w:r>
        <w:rPr>
          <w:sz w:val="22"/>
          <w:szCs w:val="22"/>
        </w:rPr>
        <w:t xml:space="preserve">  3. Save Daily streak</w:t>
      </w:r>
    </w:p>
    <w:p>
      <w:pPr>
        <w:spacing w:after="80"/>
      </w:pPr>
      <w:r>
        <w:rPr>
          <w:sz w:val="22"/>
          <w:szCs w:val="22"/>
        </w:rPr>
        <w:t xml:space="preserve">  4. Financial Literacy module sample</w:t>
      </w:r>
    </w:p>
    <w:p>
      <w:pPr>
        <w:spacing w:after="80"/>
      </w:pPr>
      <w:r>
        <w:rPr>
          <w:sz w:val="22"/>
          <w:szCs w:val="22"/>
        </w:rPr>
        <w:t xml:space="preserve">  5. Services → Smartlife Flexi deep link</w:t>
      </w:r>
    </w:p>
    <w:p>
      <w:pPr>
        <w:spacing w:after="80"/>
      </w:pPr>
      <w:r>
        <w:rPr>
          <w:sz w:val="22"/>
          <w:szCs w:val="22"/>
        </w:rPr>
        <w:t xml:space="preserve">  6. Help widget → Sanyu handoff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**Note:** Interactive prototype on staging environment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Slide 10 — Architecture (Conceptual)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Members → Telegram / NSSF Go deep links
         ↓
    SaveQuest Engagement Layer
         ↓
    Admin Console (NSSF staff)
         ↓
    NSSF Core Systems (NSSF Go API, Sanyu, Smartlife)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**Principles:** Complement not replace | Data minimisation | Sanyu first for account queries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**Visual:** Architecture diagram (from Prototype Paper)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Slide 11 — Integration with NSSF Ecosystem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Slide 12 — User Journey: Boda-Boda Rider</w:t>
      </w:r>
    </w:p>
    <w:p>
      <w:pPr>
        <w:spacing w:after="80"/>
      </w:pPr>
      <w:r>
        <w:rPr>
          <w:sz w:val="22"/>
          <w:szCs w:val="22"/>
        </w:rPr>
        <w:t xml:space="preserve">1. QR at boda stage → Telegram bot</w:t>
      </w:r>
    </w:p>
    <w:p>
      <w:pPr>
        <w:spacing w:after="80"/>
      </w:pPr>
      <w:r>
        <w:rPr>
          <w:sz w:val="22"/>
          <w:szCs w:val="22"/>
        </w:rPr>
        <w:t xml:space="preserve">2. 3-min onboarding quiz → 100 White Shields</w:t>
      </w:r>
    </w:p>
    <w:p>
      <w:pPr>
        <w:spacing w:after="80"/>
      </w:pPr>
      <w:r>
        <w:rPr>
          <w:sz w:val="22"/>
          <w:szCs w:val="22"/>
        </w:rPr>
        <w:t xml:space="preserve">3. Prompt: "Start UGX 5,000/week with Smartlife Flexi"</w:t>
      </w:r>
    </w:p>
    <w:p>
      <w:pPr>
        <w:spacing w:after="80"/>
      </w:pPr>
      <w:r>
        <w:rPr>
          <w:sz w:val="22"/>
          <w:szCs w:val="22"/>
        </w:rPr>
        <w:t xml:space="preserve">4. Deep-link to NSSF Go → enroll</w:t>
      </w:r>
    </w:p>
    <w:p>
      <w:pPr>
        <w:spacing w:after="80"/>
      </w:pPr>
      <w:r>
        <w:rPr>
          <w:sz w:val="22"/>
          <w:szCs w:val="22"/>
        </w:rPr>
        <w:t xml:space="preserve">5. Daily Save Daily streak → Day 7 Blue Shield badge</w:t>
      </w:r>
    </w:p>
    <w:p>
      <w:pPr>
        <w:spacing w:after="80"/>
      </w:pPr>
      <w:r>
        <w:rPr>
          <w:sz w:val="22"/>
          <w:szCs w:val="22"/>
        </w:rPr>
        <w:t xml:space="preserve">6. Refer 2 colleagues → district leaderboard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**Visual:** Journey map (6 steps)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Slide 13 — User Journey: Formal Employee</w:t>
      </w:r>
    </w:p>
    <w:p>
      <w:pPr>
        <w:spacing w:after="80"/>
      </w:pPr>
      <w:r>
        <w:rPr>
          <w:sz w:val="22"/>
          <w:szCs w:val="22"/>
        </w:rPr>
        <w:t xml:space="preserve">1. HR sends SaveQuest link in payslip</w:t>
      </w:r>
    </w:p>
    <w:p>
      <w:pPr>
        <w:spacing w:after="80"/>
      </w:pPr>
      <w:r>
        <w:rPr>
          <w:sz w:val="22"/>
          <w:szCs w:val="22"/>
        </w:rPr>
        <w:t xml:space="preserve">2. Services → e-statement via NSSF Go</w:t>
      </w:r>
    </w:p>
    <w:p>
      <w:pPr>
        <w:spacing w:after="80"/>
      </w:pPr>
      <w:r>
        <w:rPr>
          <w:sz w:val="22"/>
          <w:szCs w:val="22"/>
        </w:rPr>
        <w:t xml:space="preserve">3. Financial Literacy module → certificate</w:t>
      </w:r>
    </w:p>
    <w:p>
      <w:pPr>
        <w:spacing w:after="80"/>
      </w:pPr>
      <w:r>
        <w:rPr>
          <w:sz w:val="22"/>
          <w:szCs w:val="22"/>
        </w:rPr>
        <w:t xml:space="preserve">4. Upload payslip → Blue Shield (admin approval)</w:t>
      </w:r>
    </w:p>
    <w:p>
      <w:pPr>
        <w:spacing w:after="80"/>
      </w:pPr>
      <w:r>
        <w:rPr>
          <w:sz w:val="22"/>
          <w:szCs w:val="22"/>
        </w:rPr>
        <w:t xml:space="preserve">5. Join Employer League → team quiz competition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Slide 14 — User Journey: NSSF Admin</w:t>
      </w:r>
    </w:p>
    <w:p>
      <w:pPr>
        <w:spacing w:after="80"/>
      </w:pPr>
      <w:r>
        <w:rPr>
          <w:sz w:val="22"/>
          <w:szCs w:val="22"/>
        </w:rPr>
        <w:t xml:space="preserve">1. Admin console → review Contribution Verify queue</w:t>
      </w:r>
    </w:p>
    <w:p>
      <w:pPr>
        <w:spacing w:after="80"/>
      </w:pPr>
      <w:r>
        <w:rPr>
          <w:sz w:val="22"/>
          <w:szCs w:val="22"/>
        </w:rPr>
        <w:t xml:space="preserve">2. Approve → member gets Blue Shield + notification</w:t>
      </w:r>
    </w:p>
    <w:p>
      <w:pPr>
        <w:spacing w:after="80"/>
      </w:pPr>
      <w:r>
        <w:rPr>
          <w:sz w:val="22"/>
          <w:szCs w:val="22"/>
        </w:rPr>
        <w:t xml:space="preserve">3. Publish weekly Save Challenge</w:t>
      </w:r>
    </w:p>
    <w:p>
      <w:pPr>
        <w:spacing w:after="80"/>
      </w:pPr>
      <w:r>
        <w:rPr>
          <w:sz w:val="22"/>
          <w:szCs w:val="22"/>
        </w:rPr>
        <w:t xml:space="preserve">4. Analytics: Smartlife enrollments, quiz completion rates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Slide 15 — URA → NSSF Feature Mapping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Slide 16 — Pilot Programme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**Duration:** 12 weeks post-build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**Deliverable:** Pilot evaluation report with go/no-go recommendation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Slide 17 — Pilot Success Metrics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Slide 18 — Budget Options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**Saving vs greenfield:** 43–60% (UGX 1.5–3.0B)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Slide 19 — ROI Hypothesis (Conservative)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**3-year ROI:** Platform cost ~UGX 2.7B vs. UGX 10B+ AUM mobilised → **&gt;3.7× return**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Slide 20 — Implementation Timeline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**Total:** ~18 months to national launch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Slide 21 — Risk Summary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Slide 22 — Governance &amp; Operations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Slide 23 — Recommendation</w:t>
      </w:r>
    </w:p>
    <w:p>
      <w:pPr>
        <w:spacing w:after="80"/>
      </w:pPr>
      <w:r>
        <w:rPr>
          <w:sz w:val="22"/>
          <w:szCs w:val="22"/>
        </w:rPr>
        <w:t xml:space="preserve">1. Approve Option B — Pilot Programme (UGX 1.41B)</w:t>
      </w:r>
    </w:p>
    <w:p>
      <w:pPr>
        <w:spacing w:after="80"/>
      </w:pPr>
      <w:r>
        <w:rPr>
          <w:sz w:val="22"/>
          <w:szCs w:val="22"/>
        </w:rPr>
        <w:t xml:space="preserve">2. Appoint executive sponsor and ICT liaison</w:t>
      </w:r>
    </w:p>
    <w:p>
      <w:pPr>
        <w:spacing w:after="80"/>
      </w:pPr>
      <w:r>
        <w:rPr>
          <w:sz w:val="22"/>
          <w:szCs w:val="22"/>
        </w:rPr>
        <w:t xml:space="preserve">3. Proceed to Phase 0 — Discovery workshops (6 weeks)</w:t>
      </w:r>
    </w:p>
    <w:p>
      <w:pPr>
        <w:spacing w:after="80"/>
      </w:pPr>
      <w:r>
        <w:rPr>
          <w:sz w:val="22"/>
          <w:szCs w:val="22"/>
        </w:rPr>
        <w:t xml:space="preserve">4. Schedule EXCO prototype demo — Week 9</w:t>
      </w:r>
    </w:p>
    <w:p>
      <w:pPr>
        <w:spacing w:after="80"/>
      </w:pPr>
      <w:r>
        <w:rPr>
          <w:sz w:val="22"/>
          <w:szCs w:val="22"/>
        </w:rPr>
        <w:t xml:space="preserve">Immediate next step: Sign Phase 0 + Phase 1 contract (UGX 280M for prototype)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Slide 24 — Thank You / Q&amp;A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**NSSF SaveQuest** — Save For Your Dream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**#WeBelieveInU**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Contact: [Name] | [Email] | [Phone]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**Appendix available:** Full budget, business plan, prototype paper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Appendix Slides (Backup)</w:t>
      </w:r>
    </w:p>
    <w:p>
      <w:pPr>
        <w:pStyle w:val="Heading3"/>
        <w:spacing w:after="80" w:before="180"/>
      </w:pPr>
      <w:r>
        <w:t xml:space="preserve">A1 — Detailed Phase Budget Breakdown</w:t>
      </w:r>
    </w:p>
    <w:p>
      <w:pPr>
        <w:pStyle w:val="Heading3"/>
        <w:spacing w:after="80" w:before="180"/>
      </w:pPr>
      <w:r>
        <w:t xml:space="preserve">A2 — Payment Schedule &amp; Milestones</w:t>
      </w:r>
    </w:p>
    <w:p>
      <w:pPr>
        <w:pStyle w:val="Heading3"/>
        <w:spacing w:after="80" w:before="180"/>
      </w:pPr>
      <w:r>
        <w:t xml:space="preserve">A3 — Technology Stack &amp; Security</w:t>
      </w:r>
    </w:p>
    <w:p>
      <w:pPr>
        <w:pStyle w:val="Heading3"/>
        <w:spacing w:after="80" w:before="180"/>
      </w:pPr>
      <w:r>
        <w:t xml:space="preserve">A4 — Admin Console Capabilities (26 modules)</w:t>
      </w:r>
    </w:p>
    <w:p>
      <w:pPr>
        <w:pStyle w:val="Heading3"/>
        <w:spacing w:after="80" w:before="180"/>
      </w:pPr>
      <w:r>
        <w:t xml:space="preserve">A5 — Content Curriculum Outline (40+ modules)</w:t>
      </w:r>
    </w:p>
    <w:p>
      <w:pPr>
        <w:pStyle w:val="Heading3"/>
        <w:spacing w:after="80" w:before="180"/>
      </w:pPr>
      <w:r>
        <w:t xml:space="preserve">A6 — Competitive Landscape (NSSF Go vs Sanyu vs SaveQuest)</w:t>
      </w:r>
    </w:p>
    <w:p>
      <w:pPr>
        <w:pStyle w:val="Heading3"/>
        <w:spacing w:after="80" w:before="180"/>
      </w:pPr>
      <w:r>
        <w:t xml:space="preserve">A7 — Boda-Boda Sector Opportunity (1.2M riders, UGX 550B potential)</w:t>
      </w:r>
    </w:p>
    <w:p>
      <w:pPr>
        <w:pStyle w:val="Heading3"/>
        <w:spacing w:after="80" w:before="180"/>
      </w:pPr>
      <w:r>
        <w:t xml:space="preserve">A8 — Source Platform Inventory (433 files, 139 APIs)</w:t>
      </w:r>
    </w:p>
    <w:p>
      <w:pPr>
        <w:pStyle w:val="Heading3"/>
        <w:spacing w:after="80" w:before="180"/>
      </w:pPr>
      <w:r>
        <w:t xml:space="preserve">A9 — Team &amp; Resource Plan</w:t>
      </w:r>
    </w:p>
    <w:p>
      <w:pPr>
        <w:pStyle w:val="Heading3"/>
        <w:spacing w:after="80" w:before="180"/>
      </w:pPr>
      <w:r>
        <w:t xml:space="preserve">A10 — IP &amp; Ownership Terms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Presenter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**Slide 9 (Demo):** Have backup screen recording if live demo fails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**Slide 18 (Budget):** Lead with Option B; mention Option A as lower-risk entry if EXCO hesitant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**Slide 19 (ROI):** Emphasise these are conservative; actual impact likely higher with informal sector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**Timing:** Keep demo to 10 min max; leave 15 min for Q&amp;A</w:t>
      </w:r>
    </w:p>
    <w:p>
      <w:pPr>
        <w:pStyle w:val="Heading2"/>
        <w:spacing w:after="100" w:before="240"/>
      </w:pPr>
      <w:r>
        <w:t xml:space="preserve">Design Guidelines for Deck Production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**Primary colour:** NSSF Navy (#0B3D2E or brand green from nssfug.org)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**Accent:** Gold (#C9A227) for highlights and CTAs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**Typography:** Clean sans-serif (Arial, Calibri, or NSSF brand font if available)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**Imagery:** Uganda workforce diversity, mobile phones, savings metaphors (shield, nest egg)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**Logo placement:** Top-right on all slides except title (centred)</w:t>
      </w:r>
    </w:p>
    <w:p>
      <w:pPr>
        <w:spacing w:before="400"/>
        <w:jc w:val="center"/>
      </w:pPr>
      <w:r>
        <w:rPr>
          <w:b/>
          <w:bCs/>
          <w:color w:val="C9A227"/>
          <w:sz w:val="18"/>
          <w:szCs w:val="18"/>
        </w:rPr>
        <w:t xml:space="preserve">CONFIDENTIAL — For NSSF Internal Review Only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Confidential · June 2026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NSSF SaveQuest · Prototype Deck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2026-06-18T11:54:42.162Z</dcterms:created>
  <dcterms:modified xsi:type="dcterms:W3CDTF">2026-06-18T11:54:42.162Z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