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B5D3B"/>
          <w:sz w:val="20"/>
          <w:szCs w:val="20"/>
        </w:rPr>
        <w:t xml:space="preserve">NATIONAL SOCIAL SECURITY FUND · UGANDA</w:t>
      </w:r>
    </w:p>
    <w:p>
      <w:pPr>
        <w:spacing w:after="80"/>
        <w:jc w:val="center"/>
      </w:pPr>
      <w:r>
        <w:rPr>
          <w:b/>
          <w:bCs/>
          <w:color w:val="1A2744"/>
          <w:sz w:val="48"/>
          <w:szCs w:val="48"/>
        </w:rPr>
        <w:t xml:space="preserve">NSSF SaveQuest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EXCO Summary (1 Page)</w:t>
      </w:r>
    </w:p>
    <w:p>
      <w:pPr>
        <w:spacing w:after="400"/>
        <w:jc w:val="center"/>
      </w:pPr>
      <w:r>
        <w:rPr>
          <w:i/>
          <w:iCs/>
          <w:color w:val="C9A227"/>
          <w:sz w:val="22"/>
          <w:szCs w:val="22"/>
        </w:rPr>
        <w:t xml:space="preserve">#WeBelieveInU · Save For Your Dream</w:t>
      </w:r>
    </w:p>
    <w:p>
      <w:pPr>
        <w:pStyle w:val="Heading1"/>
        <w:spacing w:after="120" w:before="300"/>
      </w:pPr>
      <w:r>
        <w:t xml:space="preserve">NSSF SaveQuest — EXCO Summary (1 Page)</w:t>
      </w:r>
    </w:p>
    <w:p>
      <w:pPr>
        <w:spacing w:after="80"/>
      </w:pPr>
      <w:r>
        <w:rPr>
          <w:sz w:val="22"/>
          <w:szCs w:val="22"/>
        </w:rPr>
        <w:t xml:space="preserve">Prepared for: National Social Security Fund (NSSF) Uganda | www.nssfug.org  </w:t>
      </w:r>
    </w:p>
    <w:p>
      <w:pPr>
        <w:spacing w:after="80"/>
      </w:pPr>
      <w:r>
        <w:rPr>
          <w:sz w:val="22"/>
          <w:szCs w:val="22"/>
        </w:rPr>
        <w:t xml:space="preserve">Date: June 2026 | Classification: Confidential — EXCO Review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The Ask</w:t>
      </w:r>
    </w:p>
    <w:p>
      <w:pPr>
        <w:spacing w:after="80"/>
      </w:pPr>
      <w:r>
        <w:rPr>
          <w:sz w:val="22"/>
          <w:szCs w:val="22"/>
        </w:rPr>
        <w:t xml:space="preserve">Approve Option B — Pilot Programme (UGX 1.41 Billion / ~USD 381,000) to validate NSSF SaveQuest, a gamified Telegram engagement platform that drives financial literacy, Smartlife Flexi enrollment, and member referrals — aligned to Vision 2035 (50:50:95).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The Problem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The Solution</w:t>
      </w:r>
    </w:p>
    <w:p>
      <w:pPr>
        <w:spacing w:after="80"/>
      </w:pPr>
      <w:r>
        <w:rPr>
          <w:sz w:val="22"/>
          <w:szCs w:val="22"/>
        </w:rPr>
        <w:t xml:space="preserve">NSSF SaveQuest — adapt a proven engagement platform (URAPearls, already in production for URA) into NSSF's digital ecosystem: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**Telegram Mini App** — no app-store install; reaches informal workers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**5 modules:** Home, Learn, Services, Earn, Saver Network (Guild)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**Shield Points** — non-monetary gamification (White / Blue / Gold tiers)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**Integrates with:** NSSF Go, Sanyu chatbot, Smartlife Flexi, Financial Literacy Programme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**Does NOT replace** NSSF Go for payments, claims, or e-statements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Strategic Alignment (Vision 2035)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Budget Options</w:t>
      </w:r>
    </w:p>
    <w:p>
      <w:pPr>
        <w:spacing w:after="80"/>
      </w:pPr>
      <w:r>
        <w:rPr>
          <w:sz w:val="22"/>
          <w:szCs w:val="22"/>
        </w:rPr>
        <w:t xml:space="preserve">Cost advantage: 43–60% below greenfield build (UGX 3.5–5.0B) by adapting existing platform.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Pilot Success Metrics (90 Days)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Recommended Decision</w:t>
      </w:r>
    </w:p>
    <w:p>
      <w:pPr>
        <w:spacing w:after="80"/>
      </w:pPr>
      <w:r>
        <w:rPr>
          <w:sz w:val="22"/>
          <w:szCs w:val="22"/>
        </w:rPr>
        <w:t xml:space="preserve">1. Approve Option B — Pilot Programme (UGX 1.41B)</w:t>
      </w:r>
    </w:p>
    <w:p>
      <w:pPr>
        <w:spacing w:after="80"/>
      </w:pPr>
      <w:r>
        <w:rPr>
          <w:sz w:val="22"/>
          <w:szCs w:val="22"/>
        </w:rPr>
        <w:t xml:space="preserve">2. Appoint executive sponsor — DMD Marketing &amp; Communications</w:t>
      </w:r>
    </w:p>
    <w:p>
      <w:pPr>
        <w:spacing w:after="80"/>
      </w:pPr>
      <w:r>
        <w:rPr>
          <w:sz w:val="22"/>
          <w:szCs w:val="22"/>
        </w:rPr>
        <w:t xml:space="preserve">3. Assign ICT liaison — for NSSF Go / Sanyu integration planning</w:t>
      </w:r>
    </w:p>
    <w:p>
      <w:pPr>
        <w:spacing w:after="80"/>
      </w:pPr>
      <w:r>
        <w:rPr>
          <w:sz w:val="22"/>
          <w:szCs w:val="22"/>
        </w:rPr>
        <w:t xml:space="preserve">4. Schedule prototype demo — Week 9 of Phase 1</w:t>
      </w:r>
    </w:p>
    <w:p>
      <w:pPr>
        <w:spacing w:after="80"/>
      </w:pPr>
      <w:r>
        <w:rPr>
          <w:sz w:val="22"/>
          <w:szCs w:val="22"/>
        </w:rPr>
        <w:t xml:space="preserve">Next step: 2-hour EXCO briefing with live prototype demonstration.</w:t>
      </w:r>
    </w:p>
    <w:p>
      <w:pPr>
        <w:spacing w:after="120" w:before="120"/>
      </w:pPr>
    </w:p>
    <w:p>
      <w:pPr>
        <w:spacing w:after="80"/>
      </w:pPr>
      <w:r>
        <w:rPr>
          <w:sz w:val="22"/>
          <w:szCs w:val="22"/>
        </w:rPr>
        <w:t xml:space="preserve">Contact: [Your Organisation Name] | [Email] | [Phone]</w:t>
      </w:r>
    </w:p>
    <w:p>
      <w:pPr>
        <w:spacing w:before="400"/>
        <w:jc w:val="center"/>
      </w:pPr>
      <w:r>
        <w:rPr>
          <w:b/>
          <w:bCs/>
          <w:color w:val="C9A227"/>
          <w:sz w:val="18"/>
          <w:szCs w:val="18"/>
        </w:rPr>
        <w:t xml:space="preserve">CONFIDENTIAL — For NSSF Internal Review Only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Confidential · June 2026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NSSF SaveQuest · EXCO Summary (1 Page)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2026-06-18T11:54:36.035Z</dcterms:created>
  <dcterms:modified xsi:type="dcterms:W3CDTF">2026-06-18T11:54:36.035Z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