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0FCD" w:rsidRPr="006C7D64" w:rsidRDefault="00E8118B">
      <w:pPr>
        <w:jc w:val="center"/>
        <w:rPr>
          <w:rFonts w:ascii="Times New Roman" w:hAnsi="Times New Roman" w:cs="Times New Roman"/>
          <w:b/>
          <w:bCs/>
          <w:sz w:val="32"/>
          <w:szCs w:val="32"/>
        </w:rPr>
      </w:pPr>
      <w:r w:rsidRPr="006C7D64">
        <w:rPr>
          <w:rFonts w:ascii="Times New Roman" w:hAnsi="Times New Roman" w:cs="Times New Roman"/>
          <w:b/>
          <w:bCs/>
          <w:color w:val="003865"/>
          <w:sz w:val="32"/>
          <w:szCs w:val="32"/>
        </w:rPr>
        <w:t>Architecture Decision Records</w:t>
      </w:r>
    </w:p>
    <w:p w:rsidR="008D0FCD" w:rsidRPr="006C7D64" w:rsidRDefault="00000000">
      <w:pPr>
        <w:jc w:val="center"/>
        <w:rPr>
          <w:rFonts w:ascii="Times New Roman" w:hAnsi="Times New Roman" w:cs="Times New Roman"/>
          <w:sz w:val="22"/>
        </w:rPr>
      </w:pPr>
      <w:r w:rsidRPr="006C7D64">
        <w:rPr>
          <w:rFonts w:ascii="Times New Roman" w:hAnsi="Times New Roman" w:cs="Times New Roman"/>
          <w:sz w:val="22"/>
        </w:rPr>
        <w:t xml:space="preserve">Architecture, </w:t>
      </w:r>
      <w:r w:rsidR="00E8118B" w:rsidRPr="006C7D64">
        <w:rPr>
          <w:rFonts w:ascii="Times New Roman" w:hAnsi="Times New Roman" w:cs="Times New Roman"/>
          <w:sz w:val="22"/>
        </w:rPr>
        <w:t xml:space="preserve">Data and </w:t>
      </w:r>
      <w:r w:rsidRPr="006C7D64">
        <w:rPr>
          <w:rFonts w:ascii="Times New Roman" w:hAnsi="Times New Roman" w:cs="Times New Roman"/>
          <w:sz w:val="22"/>
        </w:rPr>
        <w:t>System Design</w:t>
      </w:r>
    </w:p>
    <w:p w:rsidR="008D0FCD" w:rsidRPr="006C7D64" w:rsidRDefault="008D0FCD">
      <w:pPr>
        <w:rPr>
          <w:rFonts w:ascii="Times New Roman" w:hAnsi="Times New Roman" w:cs="Times New Roman"/>
          <w:sz w:val="22"/>
        </w:rPr>
      </w:pPr>
    </w:p>
    <w:p w:rsidR="008D0FCD" w:rsidRPr="006C7D64" w:rsidRDefault="00000000">
      <w:pPr>
        <w:rPr>
          <w:rFonts w:ascii="Times New Roman" w:hAnsi="Times New Roman" w:cs="Times New Roman"/>
          <w:sz w:val="22"/>
        </w:rPr>
      </w:pPr>
      <w:r w:rsidRPr="006C7D64">
        <w:rPr>
          <w:rFonts w:ascii="Times New Roman" w:hAnsi="Times New Roman" w:cs="Times New Roman"/>
          <w:sz w:val="22"/>
        </w:rPr>
        <w:t>Purpose. This document explains the architecture, implementation decisions, data model, workflow state machine, role and permission boundaries, audit strategy, document versioning, frontend/backend integration, and run instructions for the BNR Licensing &amp; Compliance Portal. It is written as an Architecture Decision Record package because the assessment emphasizes reasoning, trade-offs, and senior-level judgment, not only feature completion.</w:t>
      </w:r>
    </w:p>
    <w:p w:rsidR="008D0FCD" w:rsidRPr="006C7D64" w:rsidRDefault="00000000">
      <w:pPr>
        <w:pStyle w:val="Heading1"/>
        <w:rPr>
          <w:rFonts w:ascii="Times New Roman" w:hAnsi="Times New Roman" w:cs="Times New Roman"/>
          <w:color w:val="auto"/>
          <w:sz w:val="28"/>
        </w:rPr>
      </w:pPr>
      <w:r w:rsidRPr="006C7D64">
        <w:rPr>
          <w:rFonts w:ascii="Times New Roman" w:hAnsi="Times New Roman" w:cs="Times New Roman"/>
          <w:color w:val="auto"/>
          <w:sz w:val="28"/>
        </w:rPr>
        <w:t>1. Problem Understanding and Design Goals</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BNR licensing is a high-stakes regulatory workflow. The legacy process described in the challenge is manual: applications arrive by email, documents are tracked in spreadsheets, and approvals move through informal channels. The proposed system creates a controlled digital workflow with a single source of truth, consistent state transitions, immutable audit evidence, and backend-enforced authorization.</w:t>
      </w:r>
    </w:p>
    <w:p w:rsidR="008D0FCD" w:rsidRPr="006C7D64" w:rsidRDefault="00000000">
      <w:pPr>
        <w:pStyle w:val="Heading2"/>
        <w:rPr>
          <w:rFonts w:ascii="Times New Roman" w:hAnsi="Times New Roman" w:cs="Times New Roman"/>
          <w:szCs w:val="24"/>
        </w:rPr>
      </w:pPr>
      <w:r w:rsidRPr="006C7D64">
        <w:rPr>
          <w:rFonts w:ascii="Times New Roman" w:hAnsi="Times New Roman" w:cs="Times New Roman"/>
          <w:szCs w:val="24"/>
        </w:rPr>
        <w:t>Primary design goals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 xml:space="preserve">Correctness over feature volume: the most important requirement </w:t>
      </w:r>
      <w:r w:rsidR="00E8118B" w:rsidRPr="006C7D64">
        <w:rPr>
          <w:rFonts w:ascii="Times New Roman" w:hAnsi="Times New Roman" w:cs="Times New Roman"/>
          <w:sz w:val="22"/>
        </w:rPr>
        <w:t>is not a lot of services and screens</w:t>
      </w:r>
      <w:r w:rsidRPr="006C7D64">
        <w:rPr>
          <w:rFonts w:ascii="Times New Roman" w:hAnsi="Times New Roman" w:cs="Times New Roman"/>
          <w:sz w:val="22"/>
        </w:rPr>
        <w:t>, but reliable enforcement of workflow and security rules.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Backend as source of truth: the frontend can hide actions, but the backend must still reject unauthorized or illegal operations</w:t>
      </w:r>
      <w:r w:rsidR="008223A6" w:rsidRPr="006C7D64">
        <w:rPr>
          <w:rFonts w:ascii="Times New Roman" w:hAnsi="Times New Roman" w:cs="Times New Roman"/>
          <w:sz w:val="22"/>
        </w:rPr>
        <w:t xml:space="preserve"> on APIs level</w:t>
      </w:r>
      <w:r w:rsidRPr="006C7D64">
        <w:rPr>
          <w:rFonts w:ascii="Times New Roman" w:hAnsi="Times New Roman" w:cs="Times New Roman"/>
          <w:sz w:val="22"/>
        </w:rPr>
        <w:t>.</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Auditability: every workflow action must be permanently recorded with actor, action, timestamp, previous state, and new state.</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Separation of duties: the reviewer and approver must not be the same user.</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Reviewer-friendly setup: the project should run locally with minimum friction and clear documentation.</w:t>
      </w:r>
    </w:p>
    <w:p w:rsidR="008D0FCD" w:rsidRPr="006C7D64" w:rsidRDefault="00000000">
      <w:pPr>
        <w:pStyle w:val="Heading1"/>
        <w:rPr>
          <w:rFonts w:ascii="Times New Roman" w:hAnsi="Times New Roman" w:cs="Times New Roman"/>
          <w:color w:val="auto"/>
          <w:sz w:val="28"/>
        </w:rPr>
      </w:pPr>
      <w:r w:rsidRPr="006C7D64">
        <w:rPr>
          <w:rFonts w:ascii="Times New Roman" w:hAnsi="Times New Roman" w:cs="Times New Roman"/>
          <w:color w:val="auto"/>
          <w:sz w:val="28"/>
        </w:rPr>
        <w:t>2. ADR-001: Choose a Modular Monolith</w:t>
      </w:r>
    </w:p>
    <w:tbl>
      <w:tblPr>
        <w:tblStyle w:val="TableGrid"/>
        <w:tblW w:w="0" w:type="auto"/>
        <w:jc w:val="center"/>
        <w:tblLook w:val="04A0" w:firstRow="1" w:lastRow="0" w:firstColumn="1" w:lastColumn="0" w:noHBand="0" w:noVBand="1"/>
      </w:tblPr>
      <w:tblGrid>
        <w:gridCol w:w="5107"/>
        <w:gridCol w:w="5107"/>
      </w:tblGrid>
      <w:tr w:rsidR="008D0FCD" w:rsidRPr="006C7D64">
        <w:trPr>
          <w:jc w:val="center"/>
        </w:trPr>
        <w:tc>
          <w:tcPr>
            <w:tcW w:w="5112"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Status</w:t>
            </w:r>
          </w:p>
        </w:tc>
        <w:tc>
          <w:tcPr>
            <w:tcW w:w="5112"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Decision</w:t>
            </w:r>
          </w:p>
        </w:tc>
      </w:tr>
      <w:tr w:rsidR="008D0FCD" w:rsidRPr="006C7D64">
        <w:trPr>
          <w:jc w:val="center"/>
        </w:trPr>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Accepted</w:t>
            </w:r>
          </w:p>
        </w:tc>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Use a modular monolith with clearly separated packages instead of microservices.</w:t>
            </w:r>
          </w:p>
        </w:tc>
      </w:tr>
    </w:tbl>
    <w:p w:rsidR="008D0FCD" w:rsidRPr="006C7D64" w:rsidRDefault="008D0FCD">
      <w:pPr>
        <w:rPr>
          <w:rFonts w:ascii="Times New Roman" w:hAnsi="Times New Roman" w:cs="Times New Roman"/>
          <w:sz w:val="22"/>
        </w:rPr>
      </w:pPr>
    </w:p>
    <w:p w:rsidR="008D0FCD" w:rsidRPr="006C7D64" w:rsidRDefault="00000000">
      <w:pPr>
        <w:rPr>
          <w:rFonts w:ascii="Times New Roman" w:hAnsi="Times New Roman" w:cs="Times New Roman"/>
          <w:sz w:val="22"/>
        </w:rPr>
      </w:pPr>
      <w:r w:rsidRPr="006C7D64">
        <w:rPr>
          <w:rFonts w:ascii="Times New Roman" w:hAnsi="Times New Roman" w:cs="Times New Roman"/>
          <w:sz w:val="22"/>
        </w:rPr>
        <w:t>Context. The challenge is a workflow and compliance system, not a high-throughput distributed platform. The main business operations require strong consistency</w:t>
      </w:r>
      <w:r w:rsidR="008223A6" w:rsidRPr="006C7D64">
        <w:rPr>
          <w:rFonts w:ascii="Times New Roman" w:hAnsi="Times New Roman" w:cs="Times New Roman"/>
          <w:sz w:val="22"/>
        </w:rPr>
        <w:t xml:space="preserve"> than availability</w:t>
      </w:r>
      <w:r w:rsidRPr="006C7D64">
        <w:rPr>
          <w:rFonts w:ascii="Times New Roman" w:hAnsi="Times New Roman" w:cs="Times New Roman"/>
          <w:sz w:val="22"/>
        </w:rPr>
        <w:t>: change the application state, enforce rules, and write an audit record in the same transaction.</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Decision rationale. A modular monolith provides a single deployment unit and one database transaction boundary. This is ideal for a regulated workflow where data consistency and audit correctness matter more than independent service scaling. It also keeps the local reviewer setup simple because the examiner only needs to run a backend, frontend, and PostgreSQL database.</w:t>
      </w:r>
    </w:p>
    <w:tbl>
      <w:tblPr>
        <w:tblStyle w:val="TableGrid"/>
        <w:tblW w:w="0" w:type="auto"/>
        <w:jc w:val="center"/>
        <w:tblLook w:val="04A0" w:firstRow="1" w:lastRow="0" w:firstColumn="1" w:lastColumn="0" w:noHBand="0" w:noVBand="1"/>
      </w:tblPr>
      <w:tblGrid>
        <w:gridCol w:w="3405"/>
        <w:gridCol w:w="3404"/>
        <w:gridCol w:w="3405"/>
      </w:tblGrid>
      <w:tr w:rsidR="008D0FCD" w:rsidRPr="006C7D64">
        <w:trPr>
          <w:jc w:val="center"/>
        </w:trPr>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Alternative</w:t>
            </w:r>
          </w:p>
        </w:tc>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Advantages</w:t>
            </w:r>
          </w:p>
        </w:tc>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Problems in this context</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Microservices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Independent deployment and scaling.</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Adds distributed transactions, service discovery, network failure handling, and operational complexity that is unnecessary for the assessment scope.</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lastRenderedPageBreak/>
              <w:t>Modular monolith</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Simple deployment, single transaction boundary, easy local execution, easier audit consistency.</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Requires discipline to keep modules</w:t>
            </w:r>
            <w:r w:rsidR="008223A6" w:rsidRPr="006C7D64">
              <w:rPr>
                <w:rFonts w:ascii="Times New Roman" w:hAnsi="Times New Roman" w:cs="Times New Roman"/>
                <w:sz w:val="22"/>
              </w:rPr>
              <w:t>/packages</w:t>
            </w:r>
            <w:r w:rsidRPr="006C7D64">
              <w:rPr>
                <w:rFonts w:ascii="Times New Roman" w:hAnsi="Times New Roman" w:cs="Times New Roman"/>
                <w:sz w:val="22"/>
              </w:rPr>
              <w:t xml:space="preserve"> separated.</w:t>
            </w:r>
          </w:p>
        </w:tc>
      </w:tr>
    </w:tbl>
    <w:p w:rsidR="008D0FCD" w:rsidRPr="006C7D64" w:rsidRDefault="008D0FCD">
      <w:pPr>
        <w:rPr>
          <w:rFonts w:ascii="Times New Roman" w:hAnsi="Times New Roman" w:cs="Times New Roman"/>
          <w:sz w:val="22"/>
        </w:rPr>
      </w:pPr>
    </w:p>
    <w:p w:rsidR="008D0FCD" w:rsidRPr="006C7D64" w:rsidRDefault="00000000">
      <w:pPr>
        <w:rPr>
          <w:rFonts w:ascii="Times New Roman" w:hAnsi="Times New Roman" w:cs="Times New Roman"/>
          <w:sz w:val="22"/>
        </w:rPr>
      </w:pPr>
      <w:r w:rsidRPr="006C7D64">
        <w:rPr>
          <w:rFonts w:ascii="Times New Roman" w:hAnsi="Times New Roman" w:cs="Times New Roman"/>
          <w:sz w:val="22"/>
        </w:rPr>
        <w:t xml:space="preserve">Consequence. The project remains easy to run and reason about, while the internal package structure still supports maintainability. If future scale requires it, modules such as documents or </w:t>
      </w:r>
      <w:r w:rsidR="008223A6" w:rsidRPr="006C7D64">
        <w:rPr>
          <w:rFonts w:ascii="Times New Roman" w:hAnsi="Times New Roman" w:cs="Times New Roman"/>
          <w:sz w:val="22"/>
        </w:rPr>
        <w:t>audit</w:t>
      </w:r>
      <w:r w:rsidRPr="006C7D64">
        <w:rPr>
          <w:rFonts w:ascii="Times New Roman" w:hAnsi="Times New Roman" w:cs="Times New Roman"/>
          <w:sz w:val="22"/>
        </w:rPr>
        <w:t xml:space="preserve"> could be extracted later.</w:t>
      </w:r>
    </w:p>
    <w:p w:rsidR="008D0FCD" w:rsidRPr="006C7D64" w:rsidRDefault="00000000">
      <w:pPr>
        <w:pStyle w:val="Heading1"/>
        <w:rPr>
          <w:rFonts w:ascii="Times New Roman" w:hAnsi="Times New Roman" w:cs="Times New Roman"/>
          <w:color w:val="auto"/>
          <w:sz w:val="28"/>
        </w:rPr>
      </w:pPr>
      <w:r w:rsidRPr="006C7D64">
        <w:rPr>
          <w:rFonts w:ascii="Times New Roman" w:hAnsi="Times New Roman" w:cs="Times New Roman"/>
          <w:color w:val="auto"/>
          <w:sz w:val="28"/>
        </w:rPr>
        <w:t>3. System Architecture</w:t>
      </w:r>
    </w:p>
    <w:p w:rsidR="008D0FCD" w:rsidRDefault="00000000">
      <w:pPr>
        <w:pStyle w:val="Heading2"/>
        <w:rPr>
          <w:rFonts w:ascii="Times New Roman" w:hAnsi="Times New Roman" w:cs="Times New Roman"/>
          <w:szCs w:val="24"/>
        </w:rPr>
      </w:pPr>
      <w:r w:rsidRPr="006C7D64">
        <w:rPr>
          <w:rFonts w:ascii="Times New Roman" w:hAnsi="Times New Roman" w:cs="Times New Roman"/>
          <w:szCs w:val="24"/>
        </w:rPr>
        <w:t>3.1 Component architecture</w:t>
      </w:r>
    </w:p>
    <w:p w:rsidR="001222F5" w:rsidRPr="001222F5" w:rsidRDefault="001222F5" w:rsidP="001222F5">
      <w:r>
        <w:rPr>
          <w:noProof/>
        </w:rPr>
        <w:drawing>
          <wp:inline distT="0" distB="0" distL="0" distR="0">
            <wp:extent cx="5448300" cy="5943358"/>
            <wp:effectExtent l="0" t="0" r="0" b="635"/>
            <wp:docPr id="121063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32747" name="Picture 1210632747"/>
                    <pic:cNvPicPr/>
                  </pic:nvPicPr>
                  <pic:blipFill>
                    <a:blip r:embed="rId6"/>
                    <a:stretch>
                      <a:fillRect/>
                    </a:stretch>
                  </pic:blipFill>
                  <pic:spPr>
                    <a:xfrm>
                      <a:off x="0" y="0"/>
                      <a:ext cx="5451780" cy="5947154"/>
                    </a:xfrm>
                    <a:prstGeom prst="rect">
                      <a:avLst/>
                    </a:prstGeom>
                  </pic:spPr>
                </pic:pic>
              </a:graphicData>
            </a:graphic>
          </wp:inline>
        </w:drawing>
      </w:r>
    </w:p>
    <w:p w:rsidR="008D0FCD" w:rsidRPr="006C7D64" w:rsidRDefault="00000000">
      <w:pPr>
        <w:pStyle w:val="Heading2"/>
        <w:rPr>
          <w:rFonts w:ascii="Times New Roman" w:hAnsi="Times New Roman" w:cs="Times New Roman"/>
          <w:szCs w:val="24"/>
        </w:rPr>
      </w:pPr>
      <w:r w:rsidRPr="006C7D64">
        <w:rPr>
          <w:rFonts w:ascii="Times New Roman" w:hAnsi="Times New Roman" w:cs="Times New Roman"/>
          <w:szCs w:val="24"/>
        </w:rPr>
        <w:t>3.2 Why this architecture fits the assessment</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The frontend is kept thin and workflow-aware, but not trusted for enforcement.</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Controllers only expose APIs and delegate business logic to services.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lastRenderedPageBreak/>
        <w:t>WorkflowService centralizes state transition rules so the rules do not leak into multiple controllers.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Audit writes happen in backend transactions, not from frontend-generated events.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 xml:space="preserve">Flyway makes the database reproducible for </w:t>
      </w:r>
      <w:r w:rsidR="006C7D64" w:rsidRPr="006C7D64">
        <w:rPr>
          <w:rFonts w:ascii="Times New Roman" w:hAnsi="Times New Roman" w:cs="Times New Roman"/>
          <w:sz w:val="22"/>
        </w:rPr>
        <w:t xml:space="preserve">exam </w:t>
      </w:r>
      <w:r w:rsidRPr="006C7D64">
        <w:rPr>
          <w:rFonts w:ascii="Times New Roman" w:hAnsi="Times New Roman" w:cs="Times New Roman"/>
          <w:sz w:val="22"/>
        </w:rPr>
        <w:t>reviewers</w:t>
      </w:r>
      <w:r w:rsidR="006C7D64" w:rsidRPr="006C7D64">
        <w:rPr>
          <w:rFonts w:ascii="Times New Roman" w:hAnsi="Times New Roman" w:cs="Times New Roman"/>
          <w:sz w:val="22"/>
        </w:rPr>
        <w:t xml:space="preserve"> through versioning</w:t>
      </w:r>
      <w:r w:rsidRPr="006C7D64">
        <w:rPr>
          <w:rFonts w:ascii="Times New Roman" w:hAnsi="Times New Roman" w:cs="Times New Roman"/>
          <w:sz w:val="22"/>
        </w:rPr>
        <w:t>.</w:t>
      </w:r>
    </w:p>
    <w:p w:rsidR="006C7D64" w:rsidRPr="001222F5" w:rsidRDefault="00000000" w:rsidP="001222F5">
      <w:pPr>
        <w:pStyle w:val="ListBullet"/>
        <w:rPr>
          <w:rFonts w:ascii="Times New Roman" w:hAnsi="Times New Roman" w:cs="Times New Roman"/>
          <w:sz w:val="22"/>
        </w:rPr>
      </w:pPr>
      <w:r w:rsidRPr="006C7D64">
        <w:rPr>
          <w:rFonts w:ascii="Times New Roman" w:hAnsi="Times New Roman" w:cs="Times New Roman"/>
          <w:sz w:val="22"/>
        </w:rPr>
        <w:t>Local filesystem storage avoids cloud setup while still demonstrating versioned document handling.</w:t>
      </w:r>
    </w:p>
    <w:p w:rsidR="008D0FCD" w:rsidRPr="00FA34FD" w:rsidRDefault="00000000">
      <w:pPr>
        <w:pStyle w:val="Heading1"/>
        <w:rPr>
          <w:rFonts w:ascii="Times New Roman" w:hAnsi="Times New Roman" w:cs="Times New Roman"/>
          <w:color w:val="auto"/>
          <w:sz w:val="28"/>
        </w:rPr>
      </w:pPr>
      <w:r w:rsidRPr="00FA34FD">
        <w:rPr>
          <w:rFonts w:ascii="Times New Roman" w:hAnsi="Times New Roman" w:cs="Times New Roman"/>
          <w:color w:val="auto"/>
          <w:sz w:val="28"/>
        </w:rPr>
        <w:t>4. Backend Package Structure</w:t>
      </w:r>
    </w:p>
    <w:p w:rsidR="008D0FCD" w:rsidRPr="006C7D64" w:rsidRDefault="00000000">
      <w:pPr>
        <w:rPr>
          <w:rFonts w:ascii="Times New Roman" w:hAnsi="Times New Roman" w:cs="Times New Roman"/>
          <w:sz w:val="22"/>
        </w:rPr>
      </w:pPr>
      <w:r w:rsidRPr="006C7D64">
        <w:rPr>
          <w:rFonts w:ascii="Times New Roman" w:eastAsia="Courier New" w:hAnsi="Times New Roman" w:cs="Times New Roman"/>
          <w:sz w:val="22"/>
        </w:rPr>
        <w:t>com.bnr.backend</w:t>
      </w:r>
      <w:r w:rsidRPr="006C7D64">
        <w:rPr>
          <w:rFonts w:ascii="Times New Roman" w:eastAsia="Courier New" w:hAnsi="Times New Roman" w:cs="Times New Roman"/>
          <w:sz w:val="22"/>
        </w:rPr>
        <w:br/>
        <w:t xml:space="preserve">  auth</w:t>
      </w:r>
      <w:r w:rsidRPr="006C7D64">
        <w:rPr>
          <w:rFonts w:ascii="Times New Roman" w:eastAsia="Courier New" w:hAnsi="Times New Roman" w:cs="Times New Roman"/>
          <w:sz w:val="22"/>
        </w:rPr>
        <w:br/>
        <w:t xml:space="preserve">    controller</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dto</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jwt</w:t>
      </w:r>
      <w:r w:rsidR="006C7D64">
        <w:rPr>
          <w:rFonts w:ascii="Times New Roman" w:eastAsia="Courier New" w:hAnsi="Times New Roman" w:cs="Times New Roman"/>
          <w:sz w:val="22"/>
        </w:rPr>
        <w:t>,</w:t>
      </w:r>
      <w:r w:rsidR="006C7D64" w:rsidRPr="006C7D64">
        <w:rPr>
          <w:rFonts w:ascii="Times New Roman" w:eastAsia="Courier New" w:hAnsi="Times New Roman" w:cs="Times New Roman"/>
          <w:sz w:val="22"/>
        </w:rPr>
        <w:t xml:space="preserve"> </w:t>
      </w:r>
      <w:r w:rsidR="006C7D64" w:rsidRPr="006C7D64">
        <w:rPr>
          <w:rFonts w:ascii="Times New Roman" w:eastAsia="Courier New" w:hAnsi="Times New Roman" w:cs="Times New Roman"/>
          <w:sz w:val="22"/>
        </w:rPr>
        <w:t>JwtAuthenticationFilter</w:t>
      </w:r>
      <w:r w:rsidR="006C7D64">
        <w:rPr>
          <w:rFonts w:ascii="Times New Roman" w:eastAsia="Courier New" w:hAnsi="Times New Roman" w:cs="Times New Roman"/>
          <w:sz w:val="22"/>
        </w:rPr>
        <w:t>,</w:t>
      </w:r>
      <w:r w:rsidR="006C7D64">
        <w:rPr>
          <w:rFonts w:ascii="Times New Roman" w:eastAsia="Courier New" w:hAnsi="Times New Roman" w:cs="Times New Roman"/>
          <w:sz w:val="22"/>
        </w:rPr>
        <w:t xml:space="preserve"> </w:t>
      </w:r>
      <w:r w:rsidR="006C7D64" w:rsidRPr="006C7D64">
        <w:rPr>
          <w:rFonts w:ascii="Times New Roman" w:eastAsia="Courier New" w:hAnsi="Times New Roman" w:cs="Times New Roman"/>
          <w:sz w:val="22"/>
        </w:rPr>
        <w:t>JwtService</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service</w:t>
      </w:r>
      <w:r w:rsidRPr="006C7D64">
        <w:rPr>
          <w:rFonts w:ascii="Times New Roman" w:eastAsia="Courier New" w:hAnsi="Times New Roman" w:cs="Times New Roman"/>
          <w:sz w:val="22"/>
        </w:rPr>
        <w:br/>
        <w:t xml:space="preserve">  users</w:t>
      </w:r>
      <w:r w:rsidRPr="006C7D64">
        <w:rPr>
          <w:rFonts w:ascii="Times New Roman" w:eastAsia="Courier New" w:hAnsi="Times New Roman" w:cs="Times New Roman"/>
          <w:sz w:val="22"/>
        </w:rPr>
        <w:br/>
        <w:t xml:space="preserve">    controller</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dto</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entity</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repository</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service</w:t>
      </w:r>
      <w:r w:rsidRPr="006C7D64">
        <w:rPr>
          <w:rFonts w:ascii="Times New Roman" w:eastAsia="Courier New" w:hAnsi="Times New Roman" w:cs="Times New Roman"/>
          <w:sz w:val="22"/>
        </w:rPr>
        <w:br/>
        <w:t xml:space="preserve">  roles</w:t>
      </w:r>
      <w:r w:rsidRPr="006C7D64">
        <w:rPr>
          <w:rFonts w:ascii="Times New Roman" w:eastAsia="Courier New" w:hAnsi="Times New Roman" w:cs="Times New Roman"/>
          <w:sz w:val="22"/>
        </w:rPr>
        <w:br/>
        <w:t xml:space="preserve">    entity</w:t>
      </w:r>
      <w:r w:rsidR="006C7D64">
        <w:rPr>
          <w:rFonts w:ascii="Times New Roman" w:eastAsia="Courier New" w:hAnsi="Times New Roman" w:cs="Times New Roman"/>
          <w:sz w:val="22"/>
        </w:rPr>
        <w:t>,</w:t>
      </w:r>
      <w:r w:rsidRPr="006C7D64">
        <w:rPr>
          <w:rFonts w:ascii="Times New Roman" w:eastAsia="Courier New" w:hAnsi="Times New Roman" w:cs="Times New Roman"/>
          <w:sz w:val="22"/>
        </w:rPr>
        <w:t xml:space="preserve"> repository</w:t>
      </w:r>
      <w:r w:rsidRPr="006C7D64">
        <w:rPr>
          <w:rFonts w:ascii="Times New Roman" w:eastAsia="Courier New" w:hAnsi="Times New Roman" w:cs="Times New Roman"/>
          <w:sz w:val="22"/>
        </w:rPr>
        <w:br/>
        <w:t xml:space="preserve">  applications</w:t>
      </w:r>
      <w:r w:rsidRPr="006C7D64">
        <w:rPr>
          <w:rFonts w:ascii="Times New Roman" w:eastAsia="Courier New" w:hAnsi="Times New Roman" w:cs="Times New Roman"/>
          <w:sz w:val="22"/>
        </w:rPr>
        <w:br/>
        <w:t xml:space="preserve">    controller</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dto</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entity</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repository</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service</w:t>
      </w:r>
      <w:r w:rsidRPr="006C7D64">
        <w:rPr>
          <w:rFonts w:ascii="Times New Roman" w:eastAsia="Courier New" w:hAnsi="Times New Roman" w:cs="Times New Roman"/>
          <w:sz w:val="22"/>
        </w:rPr>
        <w:br/>
        <w:t xml:space="preserve">  workflow</w:t>
      </w:r>
      <w:r w:rsidRPr="006C7D64">
        <w:rPr>
          <w:rFonts w:ascii="Times New Roman" w:eastAsia="Courier New" w:hAnsi="Times New Roman" w:cs="Times New Roman"/>
          <w:sz w:val="22"/>
        </w:rPr>
        <w:br/>
        <w:t xml:space="preserve">    controller</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service</w:t>
      </w:r>
      <w:r w:rsidRPr="006C7D64">
        <w:rPr>
          <w:rFonts w:ascii="Times New Roman" w:eastAsia="Courier New" w:hAnsi="Times New Roman" w:cs="Times New Roman"/>
          <w:sz w:val="22"/>
        </w:rPr>
        <w:br/>
        <w:t xml:space="preserve">  documents</w:t>
      </w:r>
      <w:r w:rsidRPr="006C7D64">
        <w:rPr>
          <w:rFonts w:ascii="Times New Roman" w:eastAsia="Courier New" w:hAnsi="Times New Roman" w:cs="Times New Roman"/>
          <w:sz w:val="22"/>
        </w:rPr>
        <w:br/>
        <w:t xml:space="preserve">    controlle</w:t>
      </w:r>
      <w:r w:rsidR="006C7D64">
        <w:rPr>
          <w:rFonts w:ascii="Times New Roman" w:eastAsia="Courier New" w:hAnsi="Times New Roman" w:cs="Times New Roman"/>
          <w:sz w:val="22"/>
        </w:rPr>
        <w:t xml:space="preserve">r, </w:t>
      </w:r>
      <w:r w:rsidRPr="006C7D64">
        <w:rPr>
          <w:rFonts w:ascii="Times New Roman" w:eastAsia="Courier New" w:hAnsi="Times New Roman" w:cs="Times New Roman"/>
          <w:sz w:val="22"/>
        </w:rPr>
        <w:t>dto</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entity</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repository</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service</w:t>
      </w:r>
      <w:r w:rsidRPr="006C7D64">
        <w:rPr>
          <w:rFonts w:ascii="Times New Roman" w:eastAsia="Courier New" w:hAnsi="Times New Roman" w:cs="Times New Roman"/>
          <w:sz w:val="22"/>
        </w:rPr>
        <w:br/>
        <w:t xml:space="preserve">  audit</w:t>
      </w:r>
      <w:r w:rsidRPr="006C7D64">
        <w:rPr>
          <w:rFonts w:ascii="Times New Roman" w:eastAsia="Courier New" w:hAnsi="Times New Roman" w:cs="Times New Roman"/>
          <w:sz w:val="22"/>
        </w:rPr>
        <w:br/>
        <w:t xml:space="preserve">    controller</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dto</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entity</w:t>
      </w:r>
      <w:r w:rsidR="006C7D64">
        <w:rPr>
          <w:rFonts w:ascii="Times New Roman" w:eastAsia="Courier New" w:hAnsi="Times New Roman" w:cs="Times New Roman"/>
          <w:sz w:val="22"/>
        </w:rPr>
        <w:t xml:space="preserve">, </w:t>
      </w:r>
      <w:r w:rsidRPr="006C7D64">
        <w:rPr>
          <w:rFonts w:ascii="Times New Roman" w:eastAsia="Courier New" w:hAnsi="Times New Roman" w:cs="Times New Roman"/>
          <w:sz w:val="22"/>
        </w:rPr>
        <w:t>repository</w:t>
      </w:r>
      <w:r w:rsidRPr="006C7D64">
        <w:rPr>
          <w:rFonts w:ascii="Times New Roman" w:eastAsia="Courier New" w:hAnsi="Times New Roman" w:cs="Times New Roman"/>
          <w:sz w:val="22"/>
        </w:rPr>
        <w:br/>
        <w:t xml:space="preserve">  security</w:t>
      </w:r>
      <w:r w:rsidRPr="006C7D64">
        <w:rPr>
          <w:rFonts w:ascii="Times New Roman" w:eastAsia="Courier New" w:hAnsi="Times New Roman" w:cs="Times New Roman"/>
          <w:sz w:val="22"/>
        </w:rPr>
        <w:br/>
        <w:t xml:space="preserve">   </w:t>
      </w:r>
      <w:proofErr w:type="spellStart"/>
      <w:r w:rsidRPr="006C7D64">
        <w:rPr>
          <w:rFonts w:ascii="Times New Roman" w:eastAsia="Courier New" w:hAnsi="Times New Roman" w:cs="Times New Roman"/>
          <w:sz w:val="22"/>
        </w:rPr>
        <w:t>SecurityConfig</w:t>
      </w:r>
      <w:proofErr w:type="spellEnd"/>
      <w:r w:rsidR="006C7D64">
        <w:rPr>
          <w:rFonts w:ascii="Times New Roman" w:eastAsia="Courier New" w:hAnsi="Times New Roman" w:cs="Times New Roman"/>
          <w:sz w:val="22"/>
        </w:rPr>
        <w:t xml:space="preserve"> ,</w:t>
      </w:r>
      <w:proofErr w:type="spellStart"/>
      <w:r w:rsidRPr="006C7D64">
        <w:rPr>
          <w:rFonts w:ascii="Times New Roman" w:eastAsia="Courier New" w:hAnsi="Times New Roman" w:cs="Times New Roman"/>
          <w:sz w:val="22"/>
        </w:rPr>
        <w:t>UserPrincipal</w:t>
      </w:r>
      <w:proofErr w:type="spellEnd"/>
      <w:r w:rsidR="006C7D64">
        <w:rPr>
          <w:rFonts w:ascii="Times New Roman" w:eastAsia="Courier New" w:hAnsi="Times New Roman" w:cs="Times New Roman"/>
          <w:sz w:val="22"/>
        </w:rPr>
        <w:t xml:space="preserve">, </w:t>
      </w:r>
      <w:proofErr w:type="spellStart"/>
      <w:r w:rsidRPr="006C7D64">
        <w:rPr>
          <w:rFonts w:ascii="Times New Roman" w:eastAsia="Courier New" w:hAnsi="Times New Roman" w:cs="Times New Roman"/>
          <w:sz w:val="22"/>
        </w:rPr>
        <w:t>CustomUserDetailsService</w:t>
      </w:r>
      <w:proofErr w:type="spellEnd"/>
      <w:r w:rsidR="006C7D64">
        <w:rPr>
          <w:rFonts w:ascii="Times New Roman" w:eastAsia="Courier New" w:hAnsi="Times New Roman" w:cs="Times New Roman"/>
          <w:sz w:val="22"/>
        </w:rPr>
        <w:t>,</w:t>
      </w:r>
      <w:r w:rsidR="00FA34FD">
        <w:rPr>
          <w:rFonts w:ascii="Times New Roman" w:eastAsia="Courier New" w:hAnsi="Times New Roman" w:cs="Times New Roman"/>
          <w:sz w:val="22"/>
        </w:rPr>
        <w:t xml:space="preserve"> </w:t>
      </w:r>
      <w:proofErr w:type="spellStart"/>
      <w:r w:rsidRPr="006C7D64">
        <w:rPr>
          <w:rFonts w:ascii="Times New Roman" w:eastAsia="Courier New" w:hAnsi="Times New Roman" w:cs="Times New Roman"/>
          <w:sz w:val="22"/>
        </w:rPr>
        <w:t>CurrentUserService</w:t>
      </w:r>
      <w:proofErr w:type="spellEnd"/>
      <w:r w:rsidRPr="006C7D64">
        <w:rPr>
          <w:rFonts w:ascii="Times New Roman" w:eastAsia="Courier New" w:hAnsi="Times New Roman" w:cs="Times New Roman"/>
          <w:sz w:val="22"/>
        </w:rPr>
        <w:br/>
        <w:t xml:space="preserve">  common</w:t>
      </w:r>
      <w:r w:rsidRPr="006C7D64">
        <w:rPr>
          <w:rFonts w:ascii="Times New Roman" w:eastAsia="Courier New" w:hAnsi="Times New Roman" w:cs="Times New Roman"/>
          <w:sz w:val="22"/>
        </w:rPr>
        <w:br/>
        <w:t xml:space="preserve">    dto</w:t>
      </w:r>
      <w:r w:rsidR="006C7D64">
        <w:rPr>
          <w:rFonts w:ascii="Times New Roman" w:eastAsia="Courier New" w:hAnsi="Times New Roman" w:cs="Times New Roman"/>
          <w:sz w:val="22"/>
        </w:rPr>
        <w:t xml:space="preserve">, enums, </w:t>
      </w:r>
      <w:r w:rsidRPr="006C7D64">
        <w:rPr>
          <w:rFonts w:ascii="Times New Roman" w:eastAsia="Courier New" w:hAnsi="Times New Roman" w:cs="Times New Roman"/>
          <w:sz w:val="22"/>
        </w:rPr>
        <w:t>util</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This structure was selected because it maps directly to business capabilities. Each module owns its own responsibility, which improves readability and makes the codebase easier for another engineer to continue.</w:t>
      </w:r>
    </w:p>
    <w:p w:rsidR="008D0FCD" w:rsidRPr="00FA34FD" w:rsidRDefault="00000000">
      <w:pPr>
        <w:pStyle w:val="Heading1"/>
        <w:rPr>
          <w:rFonts w:ascii="Times New Roman" w:hAnsi="Times New Roman" w:cs="Times New Roman"/>
          <w:color w:val="auto"/>
          <w:sz w:val="28"/>
        </w:rPr>
      </w:pPr>
      <w:r w:rsidRPr="00FA34FD">
        <w:rPr>
          <w:rFonts w:ascii="Times New Roman" w:hAnsi="Times New Roman" w:cs="Times New Roman"/>
          <w:color w:val="auto"/>
          <w:sz w:val="28"/>
        </w:rPr>
        <w:t>5. Frontend Architecture and Integration</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The Angular frontend runs on http://localhost:4200 and communicates with the backend API at http://localhost:8080/api. CORS is configured on the backend</w:t>
      </w:r>
      <w:r w:rsidR="00FA34FD">
        <w:rPr>
          <w:rFonts w:ascii="Times New Roman" w:hAnsi="Times New Roman" w:cs="Times New Roman"/>
          <w:sz w:val="22"/>
        </w:rPr>
        <w:t xml:space="preserve"> security config</w:t>
      </w:r>
      <w:r w:rsidRPr="006C7D64">
        <w:rPr>
          <w:rFonts w:ascii="Times New Roman" w:hAnsi="Times New Roman" w:cs="Times New Roman"/>
          <w:sz w:val="22"/>
        </w:rPr>
        <w:t xml:space="preserve"> to allow this local </w:t>
      </w:r>
      <w:r w:rsidR="00FA34FD">
        <w:rPr>
          <w:rFonts w:ascii="Times New Roman" w:hAnsi="Times New Roman" w:cs="Times New Roman"/>
          <w:sz w:val="22"/>
        </w:rPr>
        <w:t>port</w:t>
      </w:r>
      <w:r w:rsidRPr="006C7D64">
        <w:rPr>
          <w:rFonts w:ascii="Times New Roman" w:hAnsi="Times New Roman" w:cs="Times New Roman"/>
          <w:sz w:val="22"/>
        </w:rPr>
        <w:t>.</w:t>
      </w:r>
    </w:p>
    <w:tbl>
      <w:tblPr>
        <w:tblStyle w:val="TableGrid"/>
        <w:tblW w:w="0" w:type="auto"/>
        <w:jc w:val="center"/>
        <w:tblLook w:val="04A0" w:firstRow="1" w:lastRow="0" w:firstColumn="1" w:lastColumn="0" w:noHBand="0" w:noVBand="1"/>
      </w:tblPr>
      <w:tblGrid>
        <w:gridCol w:w="5105"/>
        <w:gridCol w:w="5109"/>
      </w:tblGrid>
      <w:tr w:rsidR="008D0FCD" w:rsidRPr="006C7D64" w:rsidTr="00FA34FD">
        <w:trPr>
          <w:trHeight w:val="362"/>
          <w:jc w:val="center"/>
        </w:trPr>
        <w:tc>
          <w:tcPr>
            <w:tcW w:w="5147"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Frontend area</w:t>
            </w:r>
          </w:p>
        </w:tc>
        <w:tc>
          <w:tcPr>
            <w:tcW w:w="5147"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Responsibility</w:t>
            </w:r>
          </w:p>
        </w:tc>
      </w:tr>
      <w:tr w:rsidR="008D0FCD" w:rsidRPr="006C7D64" w:rsidTr="00FA34FD">
        <w:trPr>
          <w:trHeight w:val="362"/>
          <w:jc w:val="center"/>
        </w:trPr>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Auth service</w:t>
            </w:r>
          </w:p>
        </w:tc>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Calls login API, stores JWT token and user object.</w:t>
            </w:r>
          </w:p>
        </w:tc>
      </w:tr>
      <w:tr w:rsidR="008D0FCD" w:rsidRPr="006C7D64" w:rsidTr="00FA34FD">
        <w:trPr>
          <w:trHeight w:val="725"/>
          <w:jc w:val="center"/>
        </w:trPr>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HTTP interceptor</w:t>
            </w:r>
          </w:p>
        </w:tc>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Adds Authorization: Bearer token to protected API calls.</w:t>
            </w:r>
          </w:p>
        </w:tc>
      </w:tr>
      <w:tr w:rsidR="008D0FCD" w:rsidRPr="006C7D64" w:rsidTr="00FA34FD">
        <w:trPr>
          <w:trHeight w:val="725"/>
          <w:jc w:val="center"/>
        </w:trPr>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Route guards</w:t>
            </w:r>
          </w:p>
        </w:tc>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Prevent unauthenticated access and enforce role-based navigation.</w:t>
            </w:r>
          </w:p>
        </w:tc>
      </w:tr>
      <w:tr w:rsidR="008D0FCD" w:rsidRPr="006C7D64" w:rsidTr="00FA34FD">
        <w:trPr>
          <w:trHeight w:val="362"/>
          <w:jc w:val="center"/>
        </w:trPr>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Application service</w:t>
            </w:r>
          </w:p>
        </w:tc>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Calls create/list/detail workflow endpoints.</w:t>
            </w:r>
          </w:p>
        </w:tc>
      </w:tr>
      <w:tr w:rsidR="008D0FCD" w:rsidRPr="006C7D64" w:rsidTr="00FA34FD">
        <w:trPr>
          <w:trHeight w:val="725"/>
          <w:jc w:val="center"/>
        </w:trPr>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Document upload component</w:t>
            </w:r>
          </w:p>
        </w:tc>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Builds FormData with application fields and required files.</w:t>
            </w:r>
          </w:p>
        </w:tc>
      </w:tr>
      <w:tr w:rsidR="008D0FCD" w:rsidRPr="006C7D64" w:rsidTr="00FA34FD">
        <w:trPr>
          <w:trHeight w:val="345"/>
          <w:jc w:val="center"/>
        </w:trPr>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Audit UI</w:t>
            </w:r>
          </w:p>
        </w:tc>
        <w:tc>
          <w:tcPr>
            <w:tcW w:w="5147"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Displays backend-generated audit records.</w:t>
            </w:r>
          </w:p>
        </w:tc>
      </w:tr>
    </w:tbl>
    <w:p w:rsidR="008D0FCD" w:rsidRPr="006C7D64" w:rsidRDefault="008D0FCD">
      <w:pPr>
        <w:rPr>
          <w:rFonts w:ascii="Times New Roman" w:hAnsi="Times New Roman" w:cs="Times New Roman"/>
          <w:sz w:val="22"/>
        </w:rPr>
      </w:pPr>
    </w:p>
    <w:p w:rsidR="00FA34FD" w:rsidRPr="006C7D64" w:rsidRDefault="00000000">
      <w:pPr>
        <w:rPr>
          <w:rFonts w:ascii="Times New Roman" w:hAnsi="Times New Roman" w:cs="Times New Roman"/>
          <w:sz w:val="22"/>
        </w:rPr>
      </w:pPr>
      <w:r w:rsidRPr="006C7D64">
        <w:rPr>
          <w:rFonts w:ascii="Times New Roman" w:hAnsi="Times New Roman" w:cs="Times New Roman"/>
          <w:sz w:val="22"/>
        </w:rPr>
        <w:lastRenderedPageBreak/>
        <w:t xml:space="preserve">Frontend actions are role-aware for usability, but security is not delegated to the UI. </w:t>
      </w:r>
      <w:proofErr w:type="spellStart"/>
      <w:r w:rsidR="00FA34FD" w:rsidRPr="006C7D64">
        <w:rPr>
          <w:rFonts w:ascii="Times New Roman" w:hAnsi="Times New Roman" w:cs="Times New Roman"/>
          <w:sz w:val="22"/>
        </w:rPr>
        <w:t>All</w:t>
      </w:r>
      <w:r w:rsidR="00FA34FD">
        <w:rPr>
          <w:rFonts w:ascii="Times New Roman" w:hAnsi="Times New Roman" w:cs="Times New Roman"/>
          <w:sz w:val="22"/>
        </w:rPr>
        <w:t xml:space="preserve"> </w:t>
      </w:r>
      <w:r w:rsidR="00FA34FD" w:rsidRPr="006C7D64">
        <w:rPr>
          <w:rFonts w:ascii="Times New Roman" w:hAnsi="Times New Roman" w:cs="Times New Roman"/>
          <w:sz w:val="22"/>
        </w:rPr>
        <w:t>important</w:t>
      </w:r>
      <w:proofErr w:type="spellEnd"/>
      <w:r w:rsidR="00FA34FD" w:rsidRPr="006C7D64">
        <w:rPr>
          <w:rFonts w:ascii="Times New Roman" w:hAnsi="Times New Roman" w:cs="Times New Roman"/>
          <w:sz w:val="22"/>
        </w:rPr>
        <w:t xml:space="preserve"> permissions and transitions</w:t>
      </w:r>
      <w:r w:rsidRPr="006C7D64">
        <w:rPr>
          <w:rFonts w:ascii="Times New Roman" w:hAnsi="Times New Roman" w:cs="Times New Roman"/>
          <w:sz w:val="22"/>
        </w:rPr>
        <w:t xml:space="preserve"> </w:t>
      </w:r>
      <w:r w:rsidR="00FA34FD" w:rsidRPr="006C7D64">
        <w:rPr>
          <w:rFonts w:ascii="Times New Roman" w:hAnsi="Times New Roman" w:cs="Times New Roman"/>
          <w:sz w:val="22"/>
        </w:rPr>
        <w:t>are</w:t>
      </w:r>
      <w:r w:rsidRPr="006C7D64">
        <w:rPr>
          <w:rFonts w:ascii="Times New Roman" w:hAnsi="Times New Roman" w:cs="Times New Roman"/>
          <w:sz w:val="22"/>
        </w:rPr>
        <w:t xml:space="preserve"> validated again on the backend.</w:t>
      </w:r>
    </w:p>
    <w:p w:rsidR="008D0FCD" w:rsidRPr="00D97B37" w:rsidRDefault="00000000">
      <w:pPr>
        <w:pStyle w:val="Heading1"/>
        <w:rPr>
          <w:rFonts w:ascii="Times New Roman" w:hAnsi="Times New Roman" w:cs="Times New Roman"/>
          <w:color w:val="auto"/>
          <w:sz w:val="28"/>
        </w:rPr>
      </w:pPr>
      <w:r w:rsidRPr="00D97B37">
        <w:rPr>
          <w:rFonts w:ascii="Times New Roman" w:hAnsi="Times New Roman" w:cs="Times New Roman"/>
          <w:color w:val="auto"/>
          <w:sz w:val="28"/>
        </w:rPr>
        <w:t>6. Data Model</w:t>
      </w:r>
    </w:p>
    <w:p w:rsidR="008D0FCD" w:rsidRPr="00D97B37" w:rsidRDefault="00000000">
      <w:pPr>
        <w:pStyle w:val="Heading2"/>
        <w:rPr>
          <w:rFonts w:ascii="Times New Roman" w:hAnsi="Times New Roman" w:cs="Times New Roman"/>
          <w:szCs w:val="24"/>
        </w:rPr>
      </w:pPr>
      <w:r w:rsidRPr="00D97B37">
        <w:rPr>
          <w:rFonts w:ascii="Times New Roman" w:hAnsi="Times New Roman" w:cs="Times New Roman"/>
          <w:szCs w:val="24"/>
        </w:rPr>
        <w:t>6.1 Core tables</w:t>
      </w:r>
    </w:p>
    <w:tbl>
      <w:tblPr>
        <w:tblStyle w:val="TableGrid"/>
        <w:tblW w:w="0" w:type="auto"/>
        <w:jc w:val="center"/>
        <w:tblLook w:val="04A0" w:firstRow="1" w:lastRow="0" w:firstColumn="1" w:lastColumn="0" w:noHBand="0" w:noVBand="1"/>
      </w:tblPr>
      <w:tblGrid>
        <w:gridCol w:w="3407"/>
        <w:gridCol w:w="3403"/>
        <w:gridCol w:w="3404"/>
      </w:tblGrid>
      <w:tr w:rsidR="008D0FCD" w:rsidRPr="006C7D64">
        <w:trPr>
          <w:jc w:val="center"/>
        </w:trPr>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Table</w:t>
            </w:r>
          </w:p>
        </w:tc>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Purpose</w:t>
            </w:r>
          </w:p>
        </w:tc>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Important columns</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users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Stores users and login identity.</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id, email, password, full_name, active, created_at</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roles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Business roles.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id, name, description</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permissions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Granular capabilities.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id, name, description</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role_permissions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Maps permissions to roles.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role_id, permission_id</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user_roles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Maps users to roles.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user_id, role_id</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applications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Main licensing application.</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id, reference_number, institution_name, license_type, business_address, status, submitted_by, reviewer_id, approver_id, version</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application_documents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Logical document slot for each required document.</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id, application_id, document_type, created_at</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application_document_versions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Versioned uploaded file metadata.</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id, document_id, version_number, original_filename, stored_filename, file_path, mime_type, file_size, uploaded_by, uploaded_at</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audit_logs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Permanent evidence trail.</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id, application_id, actor_id, action, previous_state, new_state, timestamp, comment</w:t>
            </w:r>
          </w:p>
        </w:tc>
      </w:tr>
    </w:tbl>
    <w:p w:rsidR="008D0FCD" w:rsidRPr="006C7D64" w:rsidRDefault="008D0FCD">
      <w:pPr>
        <w:rPr>
          <w:rFonts w:ascii="Times New Roman" w:hAnsi="Times New Roman" w:cs="Times New Roman"/>
          <w:sz w:val="22"/>
        </w:rPr>
      </w:pPr>
    </w:p>
    <w:p w:rsidR="008D0FCD" w:rsidRPr="001E3C5C" w:rsidRDefault="00000000">
      <w:pPr>
        <w:pStyle w:val="Heading2"/>
        <w:rPr>
          <w:rFonts w:ascii="Times New Roman" w:hAnsi="Times New Roman" w:cs="Times New Roman"/>
          <w:szCs w:val="24"/>
        </w:rPr>
      </w:pPr>
      <w:r w:rsidRPr="001E3C5C">
        <w:rPr>
          <w:rFonts w:ascii="Times New Roman" w:hAnsi="Times New Roman" w:cs="Times New Roman"/>
          <w:szCs w:val="24"/>
        </w:rPr>
        <w:t>6.2 Why UUIDs</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UUIDs are used for main records because they are safer for public API exposure than sequential identifiers. They reduce predictable enumeration risk and support future distributed generation if the system is split later.</w:t>
      </w:r>
    </w:p>
    <w:p w:rsidR="008D0FCD" w:rsidRPr="001E3C5C" w:rsidRDefault="00000000">
      <w:pPr>
        <w:pStyle w:val="Heading2"/>
        <w:rPr>
          <w:rFonts w:ascii="Times New Roman" w:hAnsi="Times New Roman" w:cs="Times New Roman"/>
          <w:szCs w:val="24"/>
        </w:rPr>
      </w:pPr>
      <w:r w:rsidRPr="001E3C5C">
        <w:rPr>
          <w:rFonts w:ascii="Times New Roman" w:hAnsi="Times New Roman" w:cs="Times New Roman"/>
          <w:szCs w:val="24"/>
        </w:rPr>
        <w:t>6.3 Why optimistic locking</w:t>
      </w:r>
      <w:r w:rsidR="001E3C5C" w:rsidRPr="001E3C5C">
        <w:rPr>
          <w:rFonts w:ascii="Times New Roman" w:hAnsi="Times New Roman" w:cs="Times New Roman"/>
          <w:szCs w:val="24"/>
        </w:rPr>
        <w:t xml:space="preserve"> and workload distribution strategy</w:t>
      </w:r>
    </w:p>
    <w:p w:rsidR="001E3C5C" w:rsidRPr="001E3C5C" w:rsidRDefault="001E3C5C" w:rsidP="001E3C5C">
      <w:pPr>
        <w:rPr>
          <w:rFonts w:ascii="Times New Roman" w:hAnsi="Times New Roman" w:cs="Times New Roman"/>
          <w:sz w:val="22"/>
        </w:rPr>
      </w:pPr>
      <w:r w:rsidRPr="001E3C5C">
        <w:rPr>
          <w:rFonts w:ascii="Times New Roman" w:hAnsi="Times New Roman" w:cs="Times New Roman"/>
          <w:sz w:val="22"/>
        </w:rPr>
        <w:t>The system enforces strict backend-controlled access rules where applicants can only view their own applications, reviewers can only access applications assigned to them, approvers can only access applications assigned for approval, and administrators can view all records. This prevents unauthorized access and ensures role isolation at the API level.</w:t>
      </w:r>
    </w:p>
    <w:p w:rsidR="001E3C5C" w:rsidRPr="001E3C5C" w:rsidRDefault="001E3C5C" w:rsidP="001E3C5C">
      <w:pPr>
        <w:rPr>
          <w:rFonts w:ascii="Times New Roman" w:hAnsi="Times New Roman" w:cs="Times New Roman"/>
          <w:sz w:val="22"/>
        </w:rPr>
      </w:pPr>
      <w:r w:rsidRPr="001E3C5C">
        <w:rPr>
          <w:rFonts w:ascii="Times New Roman" w:hAnsi="Times New Roman" w:cs="Times New Roman"/>
          <w:sz w:val="22"/>
        </w:rPr>
        <w:t>To balance operational workload, newly submitted applications are automatically assigned to the reviewer and approver with the fewest currently assigned applications. This improves fairness, reduces bottlenecks, and supports scalable workflow management.</w:t>
      </w:r>
    </w:p>
    <w:p w:rsidR="001E3C5C" w:rsidRPr="001E3C5C" w:rsidRDefault="001E3C5C" w:rsidP="001E3C5C">
      <w:pPr>
        <w:rPr>
          <w:rFonts w:ascii="Times New Roman" w:hAnsi="Times New Roman" w:cs="Times New Roman"/>
          <w:sz w:val="22"/>
        </w:rPr>
      </w:pPr>
      <w:r w:rsidRPr="001E3C5C">
        <w:rPr>
          <w:rFonts w:ascii="Times New Roman" w:hAnsi="Times New Roman" w:cs="Times New Roman"/>
          <w:sz w:val="22"/>
        </w:rPr>
        <w:t>also addresses concurrent update risks using optimistic locking with a version field on the application entity. When two users attempt to modify the same application simultaneously, only the first successful transaction is committed while subsequent outdated updates are rejected with a conflict response. This prevents inconsistent workflow states and guarantees workflow integrity in multi-user scenarios.</w:t>
      </w:r>
    </w:p>
    <w:p w:rsidR="008D0FCD" w:rsidRDefault="008D0FCD">
      <w:pPr>
        <w:rPr>
          <w:rFonts w:ascii="Times New Roman" w:hAnsi="Times New Roman" w:cs="Times New Roman"/>
          <w:sz w:val="22"/>
        </w:rPr>
      </w:pPr>
    </w:p>
    <w:p w:rsidR="00933D3B" w:rsidRPr="006C7D64" w:rsidRDefault="00933D3B">
      <w:pPr>
        <w:rPr>
          <w:rFonts w:ascii="Times New Roman" w:hAnsi="Times New Roman" w:cs="Times New Roman"/>
          <w:sz w:val="22"/>
        </w:rPr>
      </w:pPr>
    </w:p>
    <w:p w:rsidR="008D0FCD" w:rsidRPr="00933D3B" w:rsidRDefault="00000000">
      <w:pPr>
        <w:pStyle w:val="Heading1"/>
        <w:rPr>
          <w:rFonts w:ascii="Times New Roman" w:hAnsi="Times New Roman" w:cs="Times New Roman"/>
          <w:color w:val="auto"/>
          <w:sz w:val="28"/>
        </w:rPr>
      </w:pPr>
      <w:r w:rsidRPr="00933D3B">
        <w:rPr>
          <w:rFonts w:ascii="Times New Roman" w:hAnsi="Times New Roman" w:cs="Times New Roman"/>
          <w:color w:val="auto"/>
          <w:sz w:val="28"/>
        </w:rPr>
        <w:lastRenderedPageBreak/>
        <w:t>7. Workflow State Machine</w:t>
      </w:r>
    </w:p>
    <w:p w:rsidR="00933D3B" w:rsidRPr="006C7D64" w:rsidRDefault="00000000">
      <w:pPr>
        <w:rPr>
          <w:rFonts w:ascii="Times New Roman" w:hAnsi="Times New Roman" w:cs="Times New Roman"/>
          <w:sz w:val="22"/>
        </w:rPr>
      </w:pPr>
      <w:r w:rsidRPr="006C7D64">
        <w:rPr>
          <w:rFonts w:ascii="Times New Roman" w:hAnsi="Times New Roman" w:cs="Times New Roman"/>
          <w:sz w:val="22"/>
        </w:rPr>
        <w:t>The workflow is intentionally small and explicit. A limited state machine is easier to verify, test, and explain. All transitions are enforced by the backend WorkflowService.</w:t>
      </w:r>
    </w:p>
    <w:tbl>
      <w:tblPr>
        <w:tblStyle w:val="TableGrid"/>
        <w:tblW w:w="0" w:type="auto"/>
        <w:jc w:val="center"/>
        <w:tblLook w:val="04A0" w:firstRow="1" w:lastRow="0" w:firstColumn="1" w:lastColumn="0" w:noHBand="0" w:noVBand="1"/>
      </w:tblPr>
      <w:tblGrid>
        <w:gridCol w:w="2554"/>
        <w:gridCol w:w="2554"/>
        <w:gridCol w:w="2516"/>
        <w:gridCol w:w="2590"/>
      </w:tblGrid>
      <w:tr w:rsidR="008D0FCD" w:rsidRPr="006C7D64">
        <w:trPr>
          <w:jc w:val="center"/>
        </w:trPr>
        <w:tc>
          <w:tcPr>
            <w:tcW w:w="2556"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Current state</w:t>
            </w:r>
          </w:p>
        </w:tc>
        <w:tc>
          <w:tcPr>
            <w:tcW w:w="2556"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Allowed next state</w:t>
            </w:r>
          </w:p>
        </w:tc>
        <w:tc>
          <w:tcPr>
            <w:tcW w:w="2556"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Actor</w:t>
            </w:r>
          </w:p>
        </w:tc>
        <w:tc>
          <w:tcPr>
            <w:tcW w:w="2556"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Endpoint/action</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SUBMITTED</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UNDER_REVIEW</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REVIEWER</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POST /api/review/{id}/start</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UNDER_REVIEW</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REVIEW_COMPLETED</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REVIEWER</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POST /api/review/{id}/complete</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UNDER_REVIEW</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INFO_REQUESTED</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REVIEWER</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POST /api/review/{id}/request-info</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INFO_REQUESTED</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UNDER_REVIEW</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REVIEWER after applicant response</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POST /api/review/{id}/start</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REVIEW_COMPLETED</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APPROVED</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APPROVER</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POST /api/approval/{id}/approve</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REVIEW_COMPLETED</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REJECTED</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APPROVER</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POST /api/approval/{id}/reject</w:t>
            </w:r>
          </w:p>
        </w:tc>
      </w:tr>
    </w:tbl>
    <w:p w:rsidR="008D0FCD" w:rsidRPr="006C7D64" w:rsidRDefault="008D0FCD">
      <w:pPr>
        <w:rPr>
          <w:rFonts w:ascii="Times New Roman" w:hAnsi="Times New Roman" w:cs="Times New Roman"/>
          <w:sz w:val="22"/>
        </w:rPr>
      </w:pPr>
    </w:p>
    <w:p w:rsidR="008D0FCD" w:rsidRPr="00933D3B" w:rsidRDefault="00000000">
      <w:pPr>
        <w:pStyle w:val="Heading2"/>
        <w:rPr>
          <w:rFonts w:ascii="Times New Roman" w:hAnsi="Times New Roman" w:cs="Times New Roman"/>
          <w:szCs w:val="24"/>
        </w:rPr>
      </w:pPr>
      <w:r w:rsidRPr="00933D3B">
        <w:rPr>
          <w:rFonts w:ascii="Times New Roman" w:hAnsi="Times New Roman" w:cs="Times New Roman"/>
          <w:szCs w:val="24"/>
        </w:rPr>
        <w:t>7.1 Workflow rules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Only listed transitions are allowed.</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APPROVED and REJECTED are terminal states and cannot change.</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The final approver cannot be the same user who reviewed the application.</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Every transition writes an audit log entry.</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Invalid transitions are rejected at API/service level, not only hidden in the UI.</w:t>
      </w:r>
    </w:p>
    <w:p w:rsidR="008D0FCD" w:rsidRPr="00A80632" w:rsidRDefault="00000000">
      <w:pPr>
        <w:pStyle w:val="Heading1"/>
        <w:rPr>
          <w:rFonts w:ascii="Times New Roman" w:hAnsi="Times New Roman" w:cs="Times New Roman"/>
          <w:color w:val="auto"/>
          <w:sz w:val="28"/>
        </w:rPr>
      </w:pPr>
      <w:r w:rsidRPr="00A80632">
        <w:rPr>
          <w:rFonts w:ascii="Times New Roman" w:hAnsi="Times New Roman" w:cs="Times New Roman"/>
          <w:color w:val="auto"/>
          <w:sz w:val="28"/>
        </w:rPr>
        <w:t>8. RBAC and Security Design</w:t>
      </w:r>
    </w:p>
    <w:p w:rsidR="008D0FCD" w:rsidRPr="00A80632" w:rsidRDefault="00000000">
      <w:pPr>
        <w:pStyle w:val="Heading2"/>
        <w:rPr>
          <w:rFonts w:ascii="Times New Roman" w:hAnsi="Times New Roman" w:cs="Times New Roman"/>
          <w:szCs w:val="24"/>
        </w:rPr>
      </w:pPr>
      <w:r w:rsidRPr="00A80632">
        <w:rPr>
          <w:rFonts w:ascii="Times New Roman" w:hAnsi="Times New Roman" w:cs="Times New Roman"/>
          <w:szCs w:val="24"/>
        </w:rPr>
        <w:t>8.1 Authentication</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JWT authentication was selected because it is stateless, easy to integrate with Angular, and common for REST APIs. Passwords are hashed using BCrypt, so raw passwords are never stored.</w:t>
      </w:r>
    </w:p>
    <w:p w:rsidR="008D0FCD" w:rsidRPr="00287AB9" w:rsidRDefault="00000000">
      <w:pPr>
        <w:pStyle w:val="Heading2"/>
        <w:rPr>
          <w:rFonts w:ascii="Times New Roman" w:hAnsi="Times New Roman" w:cs="Times New Roman"/>
          <w:szCs w:val="24"/>
        </w:rPr>
      </w:pPr>
      <w:r w:rsidRPr="00287AB9">
        <w:rPr>
          <w:rFonts w:ascii="Times New Roman" w:hAnsi="Times New Roman" w:cs="Times New Roman"/>
          <w:szCs w:val="24"/>
        </w:rPr>
        <w:t>8.2 Authorization</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The system uses roles and permissions rather than hard-coded role checks everywhere. This keeps authorization flexible and makes it easier to evolve permissions later</w:t>
      </w:r>
      <w:r w:rsidR="00287AB9">
        <w:rPr>
          <w:rFonts w:ascii="Times New Roman" w:hAnsi="Times New Roman" w:cs="Times New Roman"/>
          <w:sz w:val="22"/>
        </w:rPr>
        <w:t xml:space="preserve"> below are seed mapping</w:t>
      </w:r>
      <w:r w:rsidRPr="006C7D64">
        <w:rPr>
          <w:rFonts w:ascii="Times New Roman" w:hAnsi="Times New Roman" w:cs="Times New Roman"/>
          <w:sz w:val="22"/>
        </w:rPr>
        <w:t>.</w:t>
      </w:r>
    </w:p>
    <w:tbl>
      <w:tblPr>
        <w:tblStyle w:val="TableGrid"/>
        <w:tblW w:w="0" w:type="auto"/>
        <w:jc w:val="center"/>
        <w:tblLook w:val="04A0" w:firstRow="1" w:lastRow="0" w:firstColumn="1" w:lastColumn="0" w:noHBand="0" w:noVBand="1"/>
      </w:tblPr>
      <w:tblGrid>
        <w:gridCol w:w="3277"/>
        <w:gridCol w:w="3663"/>
        <w:gridCol w:w="3274"/>
      </w:tblGrid>
      <w:tr w:rsidR="008D0FCD" w:rsidRPr="006C7D64">
        <w:trPr>
          <w:jc w:val="center"/>
        </w:trPr>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Role</w:t>
            </w:r>
          </w:p>
        </w:tc>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Permissions</w:t>
            </w:r>
          </w:p>
        </w:tc>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Reasoning</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APPLICANT</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CREATE_APPLICATION, VIEW_OWN_APPLICATION</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Applicants can submit and follow their own records, but cannot review or decide.</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REVIEWER</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REVIEW_APPLICATION, REQUEST_INFORMATION, VIEW_ASSIGNED_APPLICATIONS</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Reviewers assess applications and ask for more information, but cannot issue final decisions.</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APPROVER</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APPROVE_APPLICATION, REJECT_APPLICATION</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Approvers make final decisions, but cannot be the same person who reviewed.</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ADMIN</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MANAGE_USERS, VIEW_ALL</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Admins manage users and have visibility, but audit records remain protected from modification.</w:t>
            </w:r>
          </w:p>
        </w:tc>
      </w:tr>
    </w:tbl>
    <w:p w:rsidR="008D0FCD" w:rsidRPr="006C7D64" w:rsidRDefault="008D0FCD">
      <w:pPr>
        <w:rPr>
          <w:rFonts w:ascii="Times New Roman" w:hAnsi="Times New Roman" w:cs="Times New Roman"/>
          <w:sz w:val="22"/>
        </w:rPr>
      </w:pPr>
    </w:p>
    <w:p w:rsidR="008D0FCD" w:rsidRPr="00B475E6" w:rsidRDefault="00000000">
      <w:pPr>
        <w:pStyle w:val="Heading2"/>
        <w:rPr>
          <w:rFonts w:ascii="Times New Roman" w:hAnsi="Times New Roman" w:cs="Times New Roman"/>
          <w:szCs w:val="24"/>
        </w:rPr>
      </w:pPr>
      <w:r w:rsidRPr="00B475E6">
        <w:rPr>
          <w:rFonts w:ascii="Times New Roman" w:hAnsi="Times New Roman" w:cs="Times New Roman"/>
          <w:szCs w:val="24"/>
        </w:rPr>
        <w:lastRenderedPageBreak/>
        <w:t>8.3 CORS</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CORS allows the local Angular frontend origin http://localhost:4200. This keeps local development and review smooth while avoiding unrestricted origins.</w:t>
      </w:r>
    </w:p>
    <w:p w:rsidR="008D0FCD" w:rsidRPr="00B475E6" w:rsidRDefault="00000000">
      <w:pPr>
        <w:pStyle w:val="Heading1"/>
        <w:rPr>
          <w:rFonts w:ascii="Times New Roman" w:hAnsi="Times New Roman" w:cs="Times New Roman"/>
          <w:color w:val="auto"/>
          <w:sz w:val="28"/>
        </w:rPr>
      </w:pPr>
      <w:r w:rsidRPr="00B475E6">
        <w:rPr>
          <w:rFonts w:ascii="Times New Roman" w:hAnsi="Times New Roman" w:cs="Times New Roman"/>
          <w:color w:val="auto"/>
          <w:sz w:val="28"/>
        </w:rPr>
        <w:t>9. Audit Trail and Evidence Strategy</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The audit trail is designed as evidence</w:t>
      </w:r>
      <w:r w:rsidR="00B475E6">
        <w:rPr>
          <w:rFonts w:ascii="Times New Roman" w:hAnsi="Times New Roman" w:cs="Times New Roman"/>
          <w:sz w:val="22"/>
        </w:rPr>
        <w:t xml:space="preserve">, </w:t>
      </w:r>
      <w:r w:rsidRPr="006C7D64">
        <w:rPr>
          <w:rFonts w:ascii="Times New Roman" w:hAnsi="Times New Roman" w:cs="Times New Roman"/>
          <w:sz w:val="22"/>
        </w:rPr>
        <w:t>The backend creates audit entries automatically when workflow transitions happen. This avoids trusting the frontend to report its own actions.</w:t>
      </w:r>
    </w:p>
    <w:tbl>
      <w:tblPr>
        <w:tblStyle w:val="TableGrid"/>
        <w:tblW w:w="0" w:type="auto"/>
        <w:jc w:val="center"/>
        <w:tblLook w:val="04A0" w:firstRow="1" w:lastRow="0" w:firstColumn="1" w:lastColumn="0" w:noHBand="0" w:noVBand="1"/>
      </w:tblPr>
      <w:tblGrid>
        <w:gridCol w:w="5106"/>
        <w:gridCol w:w="5108"/>
      </w:tblGrid>
      <w:tr w:rsidR="008D0FCD" w:rsidRPr="006C7D64">
        <w:trPr>
          <w:jc w:val="center"/>
        </w:trPr>
        <w:tc>
          <w:tcPr>
            <w:tcW w:w="5112"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Audit field</w:t>
            </w:r>
          </w:p>
        </w:tc>
        <w:tc>
          <w:tcPr>
            <w:tcW w:w="5112"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Purpose</w:t>
            </w:r>
          </w:p>
        </w:tc>
      </w:tr>
      <w:tr w:rsidR="008D0FCD" w:rsidRPr="006C7D64">
        <w:trPr>
          <w:jc w:val="center"/>
        </w:trPr>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actor_id</w:t>
            </w:r>
          </w:p>
        </w:tc>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Identifies who performed the action.</w:t>
            </w:r>
          </w:p>
        </w:tc>
      </w:tr>
      <w:tr w:rsidR="008D0FCD" w:rsidRPr="006C7D64">
        <w:trPr>
          <w:jc w:val="center"/>
        </w:trPr>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application_id</w:t>
            </w:r>
          </w:p>
        </w:tc>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Links the action to the affected application.</w:t>
            </w:r>
          </w:p>
        </w:tc>
      </w:tr>
      <w:tr w:rsidR="008D0FCD" w:rsidRPr="006C7D64">
        <w:trPr>
          <w:jc w:val="center"/>
        </w:trPr>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action</w:t>
            </w:r>
          </w:p>
        </w:tc>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Records what happened, such as START_REVIEW or APPROVED_APPLICATION.</w:t>
            </w:r>
          </w:p>
        </w:tc>
      </w:tr>
      <w:tr w:rsidR="008D0FCD" w:rsidRPr="006C7D64">
        <w:trPr>
          <w:jc w:val="center"/>
        </w:trPr>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previous_state</w:t>
            </w:r>
          </w:p>
        </w:tc>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Shows state before action.</w:t>
            </w:r>
          </w:p>
        </w:tc>
      </w:tr>
      <w:tr w:rsidR="008D0FCD" w:rsidRPr="006C7D64">
        <w:trPr>
          <w:jc w:val="center"/>
        </w:trPr>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new_state</w:t>
            </w:r>
          </w:p>
        </w:tc>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Shows state after action.</w:t>
            </w:r>
          </w:p>
        </w:tc>
      </w:tr>
      <w:tr w:rsidR="008D0FCD" w:rsidRPr="006C7D64">
        <w:trPr>
          <w:jc w:val="center"/>
        </w:trPr>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timestamp</w:t>
            </w:r>
          </w:p>
        </w:tc>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Records when the event happened.</w:t>
            </w:r>
          </w:p>
        </w:tc>
      </w:tr>
      <w:tr w:rsidR="008D0FCD" w:rsidRPr="006C7D64">
        <w:trPr>
          <w:jc w:val="center"/>
        </w:trPr>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comment</w:t>
            </w:r>
          </w:p>
        </w:tc>
        <w:tc>
          <w:tcPr>
            <w:tcW w:w="5112"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Stores reviewer or approver explanation.</w:t>
            </w:r>
          </w:p>
        </w:tc>
      </w:tr>
    </w:tbl>
    <w:p w:rsidR="008D0FCD" w:rsidRPr="006C7D64" w:rsidRDefault="008D0FCD">
      <w:pPr>
        <w:rPr>
          <w:rFonts w:ascii="Times New Roman" w:hAnsi="Times New Roman" w:cs="Times New Roman"/>
          <w:sz w:val="22"/>
        </w:rPr>
      </w:pPr>
    </w:p>
    <w:p w:rsidR="008D0FCD" w:rsidRPr="00B475E6" w:rsidRDefault="00000000">
      <w:pPr>
        <w:pStyle w:val="Heading2"/>
        <w:rPr>
          <w:rFonts w:ascii="Times New Roman" w:hAnsi="Times New Roman" w:cs="Times New Roman"/>
          <w:szCs w:val="24"/>
        </w:rPr>
      </w:pPr>
      <w:r w:rsidRPr="00B475E6">
        <w:rPr>
          <w:rFonts w:ascii="Times New Roman" w:hAnsi="Times New Roman" w:cs="Times New Roman"/>
          <w:szCs w:val="24"/>
        </w:rPr>
        <w:t>9.1 Append-only design</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No update or delete endpoint is provided for audit records.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Audit entries are inserted only by backend services.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 xml:space="preserve">The design supports a database trigger to prevent UPDATE and DELETE on </w:t>
      </w:r>
      <w:proofErr w:type="spellStart"/>
      <w:r w:rsidRPr="006C7D64">
        <w:rPr>
          <w:rFonts w:ascii="Times New Roman" w:hAnsi="Times New Roman" w:cs="Times New Roman"/>
          <w:sz w:val="22"/>
        </w:rPr>
        <w:t>audit_logs</w:t>
      </w:r>
      <w:proofErr w:type="spellEnd"/>
      <w:r w:rsidR="00B475E6">
        <w:rPr>
          <w:rFonts w:ascii="Times New Roman" w:hAnsi="Times New Roman" w:cs="Times New Roman"/>
          <w:sz w:val="22"/>
        </w:rPr>
        <w:t xml:space="preserve"> table</w:t>
      </w:r>
      <w:r w:rsidRPr="006C7D64">
        <w:rPr>
          <w:rFonts w:ascii="Times New Roman" w:hAnsi="Times New Roman" w:cs="Times New Roman"/>
          <w:sz w:val="22"/>
        </w:rPr>
        <w:t>.</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Administrators can manage users but should not be able to alter legal evidence.</w:t>
      </w:r>
    </w:p>
    <w:p w:rsidR="008D0FCD" w:rsidRPr="00B475E6" w:rsidRDefault="00000000">
      <w:pPr>
        <w:pStyle w:val="Heading1"/>
        <w:rPr>
          <w:rFonts w:ascii="Times New Roman" w:hAnsi="Times New Roman" w:cs="Times New Roman"/>
          <w:color w:val="auto"/>
          <w:sz w:val="28"/>
        </w:rPr>
      </w:pPr>
      <w:r w:rsidRPr="00B475E6">
        <w:rPr>
          <w:rFonts w:ascii="Times New Roman" w:hAnsi="Times New Roman" w:cs="Times New Roman"/>
          <w:color w:val="auto"/>
          <w:sz w:val="28"/>
        </w:rPr>
        <w:t>10. Document Handling and Versioning</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Applicants upload three mandatory supporting documents when submitting an application. The backend validates the files, stores them locally, and stores metadata in PostgreSQL.</w:t>
      </w:r>
    </w:p>
    <w:tbl>
      <w:tblPr>
        <w:tblStyle w:val="TableGrid"/>
        <w:tblW w:w="0" w:type="auto"/>
        <w:jc w:val="center"/>
        <w:tblLook w:val="04A0" w:firstRow="1" w:lastRow="0" w:firstColumn="1" w:lastColumn="0" w:noHBand="0" w:noVBand="1"/>
      </w:tblPr>
      <w:tblGrid>
        <w:gridCol w:w="5836"/>
        <w:gridCol w:w="4032"/>
      </w:tblGrid>
      <w:tr w:rsidR="00BB1C78" w:rsidRPr="006C7D64" w:rsidTr="00BB1C78">
        <w:trPr>
          <w:trHeight w:val="294"/>
          <w:jc w:val="center"/>
        </w:trPr>
        <w:tc>
          <w:tcPr>
            <w:tcW w:w="5836" w:type="dxa"/>
            <w:shd w:val="clear" w:color="auto" w:fill="D9EAF7"/>
          </w:tcPr>
          <w:p w:rsidR="00BB1C78" w:rsidRPr="006C7D64" w:rsidRDefault="00BB1C78">
            <w:pPr>
              <w:rPr>
                <w:rFonts w:ascii="Times New Roman" w:hAnsi="Times New Roman" w:cs="Times New Roman"/>
                <w:sz w:val="22"/>
              </w:rPr>
            </w:pPr>
            <w:r w:rsidRPr="006C7D64">
              <w:rPr>
                <w:rFonts w:ascii="Times New Roman" w:hAnsi="Times New Roman" w:cs="Times New Roman"/>
                <w:sz w:val="22"/>
              </w:rPr>
              <w:t>Document type</w:t>
            </w:r>
          </w:p>
        </w:tc>
        <w:tc>
          <w:tcPr>
            <w:tcW w:w="4032" w:type="dxa"/>
            <w:shd w:val="clear" w:color="auto" w:fill="D9EAF7"/>
          </w:tcPr>
          <w:p w:rsidR="00BB1C78" w:rsidRPr="006C7D64" w:rsidRDefault="00BB1C78">
            <w:pPr>
              <w:rPr>
                <w:rFonts w:ascii="Times New Roman" w:hAnsi="Times New Roman" w:cs="Times New Roman"/>
                <w:sz w:val="22"/>
              </w:rPr>
            </w:pPr>
            <w:r w:rsidRPr="006C7D64">
              <w:rPr>
                <w:rFonts w:ascii="Times New Roman" w:hAnsi="Times New Roman" w:cs="Times New Roman"/>
                <w:sz w:val="22"/>
              </w:rPr>
              <w:t>Required</w:t>
            </w:r>
            <w:r>
              <w:rPr>
                <w:rFonts w:ascii="Times New Roman" w:hAnsi="Times New Roman" w:cs="Times New Roman"/>
                <w:sz w:val="22"/>
              </w:rPr>
              <w:t xml:space="preserve"> </w:t>
            </w:r>
            <w:r>
              <w:rPr>
                <w:rFonts w:ascii="Times New Roman" w:hAnsi="Times New Roman" w:cs="Times New Roman"/>
                <w:sz w:val="22"/>
              </w:rPr>
              <w:t>(enforced on frontend)</w:t>
            </w:r>
          </w:p>
        </w:tc>
      </w:tr>
      <w:tr w:rsidR="00BB1C78" w:rsidRPr="006C7D64" w:rsidTr="00BB1C78">
        <w:trPr>
          <w:trHeight w:val="294"/>
          <w:jc w:val="center"/>
        </w:trPr>
        <w:tc>
          <w:tcPr>
            <w:tcW w:w="5836" w:type="dxa"/>
          </w:tcPr>
          <w:p w:rsidR="00BB1C78" w:rsidRPr="006C7D64" w:rsidRDefault="00BB1C78">
            <w:pPr>
              <w:rPr>
                <w:rFonts w:ascii="Times New Roman" w:hAnsi="Times New Roman" w:cs="Times New Roman"/>
                <w:sz w:val="22"/>
              </w:rPr>
            </w:pPr>
            <w:r w:rsidRPr="006C7D64">
              <w:rPr>
                <w:rFonts w:ascii="Times New Roman" w:hAnsi="Times New Roman" w:cs="Times New Roman"/>
                <w:sz w:val="22"/>
              </w:rPr>
              <w:t>MARKET_RISK_MANAGEMENT_POLICY</w:t>
            </w:r>
          </w:p>
        </w:tc>
        <w:tc>
          <w:tcPr>
            <w:tcW w:w="4032" w:type="dxa"/>
          </w:tcPr>
          <w:p w:rsidR="00BB1C78" w:rsidRPr="006C7D64" w:rsidRDefault="00BB1C78">
            <w:pPr>
              <w:rPr>
                <w:rFonts w:ascii="Times New Roman" w:hAnsi="Times New Roman" w:cs="Times New Roman"/>
                <w:sz w:val="22"/>
              </w:rPr>
            </w:pPr>
            <w:r w:rsidRPr="006C7D64">
              <w:rPr>
                <w:rFonts w:ascii="Times New Roman" w:hAnsi="Times New Roman" w:cs="Times New Roman"/>
                <w:sz w:val="22"/>
              </w:rPr>
              <w:t>Yes</w:t>
            </w:r>
            <w:r>
              <w:rPr>
                <w:rFonts w:ascii="Times New Roman" w:hAnsi="Times New Roman" w:cs="Times New Roman"/>
                <w:sz w:val="22"/>
              </w:rPr>
              <w:t xml:space="preserve"> </w:t>
            </w:r>
          </w:p>
        </w:tc>
      </w:tr>
      <w:tr w:rsidR="00BB1C78" w:rsidRPr="006C7D64" w:rsidTr="00BB1C78">
        <w:trPr>
          <w:trHeight w:val="294"/>
          <w:jc w:val="center"/>
        </w:trPr>
        <w:tc>
          <w:tcPr>
            <w:tcW w:w="5836" w:type="dxa"/>
          </w:tcPr>
          <w:p w:rsidR="00BB1C78" w:rsidRPr="006C7D64" w:rsidRDefault="00BB1C78">
            <w:pPr>
              <w:rPr>
                <w:rFonts w:ascii="Times New Roman" w:hAnsi="Times New Roman" w:cs="Times New Roman"/>
                <w:sz w:val="22"/>
              </w:rPr>
            </w:pPr>
            <w:r w:rsidRPr="006C7D64">
              <w:rPr>
                <w:rFonts w:ascii="Times New Roman" w:hAnsi="Times New Roman" w:cs="Times New Roman"/>
                <w:sz w:val="22"/>
              </w:rPr>
              <w:t>CLIENT_ASSET_PROTECTION_POLICY</w:t>
            </w:r>
          </w:p>
        </w:tc>
        <w:tc>
          <w:tcPr>
            <w:tcW w:w="4032" w:type="dxa"/>
          </w:tcPr>
          <w:p w:rsidR="00BB1C78" w:rsidRPr="006C7D64" w:rsidRDefault="00BB1C78">
            <w:pPr>
              <w:rPr>
                <w:rFonts w:ascii="Times New Roman" w:hAnsi="Times New Roman" w:cs="Times New Roman"/>
                <w:sz w:val="22"/>
              </w:rPr>
            </w:pPr>
            <w:r w:rsidRPr="006C7D64">
              <w:rPr>
                <w:rFonts w:ascii="Times New Roman" w:hAnsi="Times New Roman" w:cs="Times New Roman"/>
                <w:sz w:val="22"/>
              </w:rPr>
              <w:t>Yes</w:t>
            </w:r>
            <w:r>
              <w:rPr>
                <w:rFonts w:ascii="Times New Roman" w:hAnsi="Times New Roman" w:cs="Times New Roman"/>
                <w:sz w:val="22"/>
              </w:rPr>
              <w:t xml:space="preserve"> </w:t>
            </w:r>
          </w:p>
        </w:tc>
      </w:tr>
      <w:tr w:rsidR="00BB1C78" w:rsidRPr="006C7D64" w:rsidTr="00BB1C78">
        <w:trPr>
          <w:trHeight w:val="280"/>
          <w:jc w:val="center"/>
        </w:trPr>
        <w:tc>
          <w:tcPr>
            <w:tcW w:w="5836" w:type="dxa"/>
          </w:tcPr>
          <w:p w:rsidR="00BB1C78" w:rsidRPr="006C7D64" w:rsidRDefault="00BB1C78">
            <w:pPr>
              <w:rPr>
                <w:rFonts w:ascii="Times New Roman" w:hAnsi="Times New Roman" w:cs="Times New Roman"/>
                <w:sz w:val="22"/>
              </w:rPr>
            </w:pPr>
            <w:r w:rsidRPr="006C7D64">
              <w:rPr>
                <w:rFonts w:ascii="Times New Roman" w:hAnsi="Times New Roman" w:cs="Times New Roman"/>
                <w:sz w:val="22"/>
              </w:rPr>
              <w:t>TRADING_POLICY</w:t>
            </w:r>
          </w:p>
        </w:tc>
        <w:tc>
          <w:tcPr>
            <w:tcW w:w="4032" w:type="dxa"/>
          </w:tcPr>
          <w:p w:rsidR="00BB1C78" w:rsidRPr="006C7D64" w:rsidRDefault="00BB1C78">
            <w:pPr>
              <w:rPr>
                <w:rFonts w:ascii="Times New Roman" w:hAnsi="Times New Roman" w:cs="Times New Roman"/>
                <w:sz w:val="22"/>
              </w:rPr>
            </w:pPr>
            <w:r w:rsidRPr="006C7D64">
              <w:rPr>
                <w:rFonts w:ascii="Times New Roman" w:hAnsi="Times New Roman" w:cs="Times New Roman"/>
                <w:sz w:val="22"/>
              </w:rPr>
              <w:t>Yes</w:t>
            </w:r>
          </w:p>
        </w:tc>
      </w:tr>
    </w:tbl>
    <w:p w:rsidR="008D0FCD" w:rsidRPr="006C7D64" w:rsidRDefault="008D0FCD">
      <w:pPr>
        <w:rPr>
          <w:rFonts w:ascii="Times New Roman" w:hAnsi="Times New Roman" w:cs="Times New Roman"/>
          <w:sz w:val="22"/>
        </w:rPr>
      </w:pPr>
    </w:p>
    <w:p w:rsidR="008D0FCD" w:rsidRPr="00BB1C78" w:rsidRDefault="00000000">
      <w:pPr>
        <w:pStyle w:val="Heading2"/>
        <w:rPr>
          <w:rFonts w:ascii="Times New Roman" w:hAnsi="Times New Roman" w:cs="Times New Roman"/>
          <w:szCs w:val="24"/>
        </w:rPr>
      </w:pPr>
      <w:r w:rsidRPr="00BB1C78">
        <w:rPr>
          <w:rFonts w:ascii="Times New Roman" w:hAnsi="Times New Roman" w:cs="Times New Roman"/>
          <w:szCs w:val="24"/>
        </w:rPr>
        <w:t>10.1 Server-side validation</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Maximum size: 5MB per file.</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Allowed formats: PDF, DOC, DOCX.</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File metadata stored in the database.</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Files stored on local filesystem under uploads directory.</w:t>
      </w:r>
    </w:p>
    <w:p w:rsidR="008D0FCD" w:rsidRPr="00BB1C78" w:rsidRDefault="00000000">
      <w:pPr>
        <w:pStyle w:val="Heading2"/>
        <w:rPr>
          <w:rFonts w:ascii="Times New Roman" w:hAnsi="Times New Roman" w:cs="Times New Roman"/>
          <w:szCs w:val="24"/>
        </w:rPr>
      </w:pPr>
      <w:r w:rsidRPr="00BB1C78">
        <w:rPr>
          <w:rFonts w:ascii="Times New Roman" w:hAnsi="Times New Roman" w:cs="Times New Roman"/>
          <w:szCs w:val="24"/>
        </w:rPr>
        <w:t>10.2 Versioning</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Files are never overwritten. Each upload creates a new version row. This means earlier evidence remains accessible even if an applicant later resubmits corrected documents.</w:t>
      </w:r>
    </w:p>
    <w:p w:rsidR="008D0FCD" w:rsidRPr="00BB1C78" w:rsidRDefault="00000000">
      <w:pPr>
        <w:pStyle w:val="Heading1"/>
        <w:rPr>
          <w:rFonts w:ascii="Times New Roman" w:hAnsi="Times New Roman" w:cs="Times New Roman"/>
          <w:color w:val="auto"/>
          <w:sz w:val="28"/>
        </w:rPr>
      </w:pPr>
      <w:r w:rsidRPr="00BB1C78">
        <w:rPr>
          <w:rFonts w:ascii="Times New Roman" w:hAnsi="Times New Roman" w:cs="Times New Roman"/>
          <w:color w:val="auto"/>
          <w:sz w:val="28"/>
        </w:rPr>
        <w:lastRenderedPageBreak/>
        <w:t>11. Flyway Migration Strategy</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Flyway was used because database schema is part of the application and must be version-controlled. This is important in regulated systems because the schema must be reproducible and reviewable.</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Migrations create and evolve schema deterministically.</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Reviewers can run the application without manually creating tables.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Executed migrations should not be edited; new changes are added as new migration files.</w:t>
      </w:r>
    </w:p>
    <w:p w:rsidR="008D0FCD" w:rsidRPr="00BB1C78" w:rsidRDefault="00000000" w:rsidP="00BB1C78">
      <w:pPr>
        <w:pStyle w:val="ListBullet"/>
        <w:rPr>
          <w:rFonts w:ascii="Times New Roman" w:hAnsi="Times New Roman" w:cs="Times New Roman"/>
          <w:sz w:val="22"/>
        </w:rPr>
      </w:pPr>
      <w:r w:rsidRPr="006C7D64">
        <w:rPr>
          <w:rFonts w:ascii="Times New Roman" w:hAnsi="Times New Roman" w:cs="Times New Roman"/>
          <w:sz w:val="22"/>
        </w:rPr>
        <w:t>This avoids environment drift between machines.</w:t>
      </w:r>
    </w:p>
    <w:p w:rsidR="008D0FCD" w:rsidRPr="00BB1C78" w:rsidRDefault="00000000">
      <w:pPr>
        <w:pStyle w:val="Heading1"/>
        <w:rPr>
          <w:rFonts w:ascii="Times New Roman" w:hAnsi="Times New Roman" w:cs="Times New Roman"/>
          <w:color w:val="auto"/>
          <w:sz w:val="28"/>
        </w:rPr>
      </w:pPr>
      <w:r w:rsidRPr="00BB1C78">
        <w:rPr>
          <w:rFonts w:ascii="Times New Roman" w:hAnsi="Times New Roman" w:cs="Times New Roman"/>
          <w:color w:val="auto"/>
          <w:sz w:val="28"/>
        </w:rPr>
        <w:t>1</w:t>
      </w:r>
      <w:r w:rsidR="00BB1C78" w:rsidRPr="00BB1C78">
        <w:rPr>
          <w:rFonts w:ascii="Times New Roman" w:hAnsi="Times New Roman" w:cs="Times New Roman"/>
          <w:color w:val="auto"/>
          <w:sz w:val="28"/>
        </w:rPr>
        <w:t>2</w:t>
      </w:r>
      <w:r w:rsidRPr="00BB1C78">
        <w:rPr>
          <w:rFonts w:ascii="Times New Roman" w:hAnsi="Times New Roman" w:cs="Times New Roman"/>
          <w:color w:val="auto"/>
          <w:sz w:val="28"/>
        </w:rPr>
        <w:t>. Hard Decisions and Trade-offs</w:t>
      </w:r>
    </w:p>
    <w:tbl>
      <w:tblPr>
        <w:tblStyle w:val="TableGrid"/>
        <w:tblW w:w="0" w:type="auto"/>
        <w:jc w:val="center"/>
        <w:tblLook w:val="04A0" w:firstRow="1" w:lastRow="0" w:firstColumn="1" w:lastColumn="0" w:noHBand="0" w:noVBand="1"/>
      </w:tblPr>
      <w:tblGrid>
        <w:gridCol w:w="2553"/>
        <w:gridCol w:w="2553"/>
        <w:gridCol w:w="2555"/>
        <w:gridCol w:w="2553"/>
      </w:tblGrid>
      <w:tr w:rsidR="008D0FCD" w:rsidRPr="006C7D64">
        <w:trPr>
          <w:jc w:val="center"/>
        </w:trPr>
        <w:tc>
          <w:tcPr>
            <w:tcW w:w="2556"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Decision</w:t>
            </w:r>
          </w:p>
        </w:tc>
        <w:tc>
          <w:tcPr>
            <w:tcW w:w="2556"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Reason</w:t>
            </w:r>
          </w:p>
        </w:tc>
        <w:tc>
          <w:tcPr>
            <w:tcW w:w="2556"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Trade-off</w:t>
            </w:r>
          </w:p>
        </w:tc>
        <w:tc>
          <w:tcPr>
            <w:tcW w:w="2556"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What I would add later</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Modular monolith</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Fits transactional workflow and audit consistency.</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Less independent deployability than microservices.</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Extract services only after real scale pressure.</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No Docker dependency</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Avoids evaluator friction and speeds local review.</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Requires local Java/PostgreSQL/Node setup.</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Add docker-compose for fully reproducible environments.</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Local filesystem storage</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Meets no-cloud requirement and is simple to review.</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Not ideal for multi-node production.</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 xml:space="preserve">Use S3, Azure Blob, or </w:t>
            </w:r>
            <w:r w:rsidR="00BB1C78">
              <w:rPr>
                <w:rFonts w:ascii="Times New Roman" w:hAnsi="Times New Roman" w:cs="Times New Roman"/>
                <w:sz w:val="22"/>
              </w:rPr>
              <w:t>RusFS</w:t>
            </w:r>
            <w:r w:rsidRPr="006C7D64">
              <w:rPr>
                <w:rFonts w:ascii="Times New Roman" w:hAnsi="Times New Roman" w:cs="Times New Roman"/>
                <w:sz w:val="22"/>
              </w:rPr>
              <w:t>.</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JWT</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Stateless API and clean Angular integration.</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Needs token expiry and careful storage.</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Add refresh tokens and revocation.</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Backend state machine</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Prevents bypassing frontend controls.</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Requires careful service tests.</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Add formal workflow policy tests.</w:t>
            </w:r>
          </w:p>
        </w:tc>
      </w:tr>
      <w:tr w:rsidR="008D0FCD" w:rsidRPr="006C7D64">
        <w:trPr>
          <w:jc w:val="center"/>
        </w:trPr>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Flyway</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Reproducible schema and enterprise migration discipline.</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Cannot edit applied migrations.</w:t>
            </w:r>
          </w:p>
        </w:tc>
        <w:tc>
          <w:tcPr>
            <w:tcW w:w="2556"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Add CI migration validation.</w:t>
            </w:r>
          </w:p>
        </w:tc>
      </w:tr>
    </w:tbl>
    <w:p w:rsidR="008D0FCD" w:rsidRPr="006C7D64" w:rsidRDefault="008D0FCD">
      <w:pPr>
        <w:rPr>
          <w:rFonts w:ascii="Times New Roman" w:hAnsi="Times New Roman" w:cs="Times New Roman"/>
          <w:sz w:val="22"/>
        </w:rPr>
      </w:pPr>
    </w:p>
    <w:p w:rsidR="008D0FCD" w:rsidRPr="00BB1C78" w:rsidRDefault="00000000">
      <w:pPr>
        <w:pStyle w:val="Heading1"/>
        <w:rPr>
          <w:rFonts w:ascii="Times New Roman" w:hAnsi="Times New Roman" w:cs="Times New Roman"/>
          <w:color w:val="auto"/>
          <w:sz w:val="28"/>
        </w:rPr>
      </w:pPr>
      <w:r w:rsidRPr="00BB1C78">
        <w:rPr>
          <w:rFonts w:ascii="Times New Roman" w:hAnsi="Times New Roman" w:cs="Times New Roman"/>
          <w:color w:val="auto"/>
          <w:sz w:val="28"/>
        </w:rPr>
        <w:t>1</w:t>
      </w:r>
      <w:r w:rsidR="00BB1C78" w:rsidRPr="00BB1C78">
        <w:rPr>
          <w:rFonts w:ascii="Times New Roman" w:hAnsi="Times New Roman" w:cs="Times New Roman"/>
          <w:color w:val="auto"/>
          <w:sz w:val="28"/>
        </w:rPr>
        <w:t>3</w:t>
      </w:r>
      <w:r w:rsidRPr="00BB1C78">
        <w:rPr>
          <w:rFonts w:ascii="Times New Roman" w:hAnsi="Times New Roman" w:cs="Times New Roman"/>
          <w:color w:val="auto"/>
          <w:sz w:val="28"/>
        </w:rPr>
        <w:t>. Reviewer Run Guide</w:t>
      </w:r>
    </w:p>
    <w:p w:rsidR="008D0FCD" w:rsidRPr="00BB1C78" w:rsidRDefault="00000000">
      <w:pPr>
        <w:pStyle w:val="Heading2"/>
        <w:rPr>
          <w:rFonts w:ascii="Times New Roman" w:hAnsi="Times New Roman" w:cs="Times New Roman"/>
          <w:szCs w:val="24"/>
        </w:rPr>
      </w:pPr>
      <w:r w:rsidRPr="00BB1C78">
        <w:rPr>
          <w:rFonts w:ascii="Times New Roman" w:hAnsi="Times New Roman" w:cs="Times New Roman"/>
          <w:szCs w:val="24"/>
        </w:rPr>
        <w:t>1</w:t>
      </w:r>
      <w:r w:rsidR="00BB1C78" w:rsidRPr="00BB1C78">
        <w:rPr>
          <w:rFonts w:ascii="Times New Roman" w:hAnsi="Times New Roman" w:cs="Times New Roman"/>
          <w:szCs w:val="24"/>
        </w:rPr>
        <w:t>3</w:t>
      </w:r>
      <w:r w:rsidRPr="00BB1C78">
        <w:rPr>
          <w:rFonts w:ascii="Times New Roman" w:hAnsi="Times New Roman" w:cs="Times New Roman"/>
          <w:szCs w:val="24"/>
        </w:rPr>
        <w:t>.1 Prerequisites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Java 21</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PostgreSQL</w:t>
      </w:r>
      <w:r w:rsidR="00F562F0">
        <w:rPr>
          <w:rFonts w:ascii="Times New Roman" w:hAnsi="Times New Roman" w:cs="Times New Roman"/>
          <w:sz w:val="22"/>
        </w:rPr>
        <w:t xml:space="preserve"> 16</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Node.js and npm</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Angular CLI</w:t>
      </w:r>
    </w:p>
    <w:p w:rsidR="008D0FCD" w:rsidRPr="00BB1C78" w:rsidRDefault="00000000">
      <w:pPr>
        <w:pStyle w:val="Heading2"/>
        <w:rPr>
          <w:rFonts w:ascii="Times New Roman" w:hAnsi="Times New Roman" w:cs="Times New Roman"/>
          <w:szCs w:val="24"/>
        </w:rPr>
      </w:pPr>
      <w:r w:rsidRPr="00BB1C78">
        <w:rPr>
          <w:rFonts w:ascii="Times New Roman" w:hAnsi="Times New Roman" w:cs="Times New Roman"/>
          <w:szCs w:val="24"/>
        </w:rPr>
        <w:t>1</w:t>
      </w:r>
      <w:r w:rsidR="00BB1C78" w:rsidRPr="00BB1C78">
        <w:rPr>
          <w:rFonts w:ascii="Times New Roman" w:hAnsi="Times New Roman" w:cs="Times New Roman"/>
          <w:szCs w:val="24"/>
        </w:rPr>
        <w:t>3</w:t>
      </w:r>
      <w:r w:rsidRPr="00BB1C78">
        <w:rPr>
          <w:rFonts w:ascii="Times New Roman" w:hAnsi="Times New Roman" w:cs="Times New Roman"/>
          <w:szCs w:val="24"/>
        </w:rPr>
        <w:t>.2 Backend setup</w:t>
      </w:r>
    </w:p>
    <w:p w:rsidR="008D0FCD" w:rsidRPr="006C7D64" w:rsidRDefault="00000000">
      <w:pPr>
        <w:rPr>
          <w:rFonts w:ascii="Times New Roman" w:hAnsi="Times New Roman" w:cs="Times New Roman"/>
          <w:sz w:val="22"/>
        </w:rPr>
      </w:pPr>
      <w:r w:rsidRPr="006C7D64">
        <w:rPr>
          <w:rFonts w:ascii="Times New Roman" w:eastAsia="Courier New" w:hAnsi="Times New Roman" w:cs="Times New Roman"/>
          <w:sz w:val="22"/>
        </w:rPr>
        <w:t xml:space="preserve">CREATE DATABASE </w:t>
      </w:r>
      <w:proofErr w:type="spellStart"/>
      <w:r w:rsidRPr="006C7D64">
        <w:rPr>
          <w:rFonts w:ascii="Times New Roman" w:eastAsia="Courier New" w:hAnsi="Times New Roman" w:cs="Times New Roman"/>
          <w:sz w:val="22"/>
        </w:rPr>
        <w:t>bnr_exam</w:t>
      </w:r>
      <w:proofErr w:type="spellEnd"/>
      <w:r w:rsidRPr="006C7D64">
        <w:rPr>
          <w:rFonts w:ascii="Times New Roman" w:eastAsia="Courier New" w:hAnsi="Times New Roman" w:cs="Times New Roman"/>
          <w:sz w:val="22"/>
        </w:rPr>
        <w:t>;</w:t>
      </w:r>
      <w:r w:rsidRPr="006C7D64">
        <w:rPr>
          <w:rFonts w:ascii="Times New Roman" w:eastAsia="Courier New" w:hAnsi="Times New Roman" w:cs="Times New Roman"/>
          <w:sz w:val="22"/>
        </w:rPr>
        <w:br/>
      </w:r>
      <w:r w:rsidRPr="006C7D64">
        <w:rPr>
          <w:rFonts w:ascii="Times New Roman" w:eastAsia="Courier New" w:hAnsi="Times New Roman" w:cs="Times New Roman"/>
          <w:sz w:val="22"/>
        </w:rPr>
        <w:br/>
        <w:t>cd backend</w:t>
      </w:r>
      <w:r w:rsidRPr="006C7D64">
        <w:rPr>
          <w:rFonts w:ascii="Times New Roman" w:eastAsia="Courier New" w:hAnsi="Times New Roman" w:cs="Times New Roman"/>
          <w:sz w:val="22"/>
        </w:rPr>
        <w:br/>
        <w:t>./mvnw spring-</w:t>
      </w:r>
      <w:proofErr w:type="gramStart"/>
      <w:r w:rsidRPr="006C7D64">
        <w:rPr>
          <w:rFonts w:ascii="Times New Roman" w:eastAsia="Courier New" w:hAnsi="Times New Roman" w:cs="Times New Roman"/>
          <w:sz w:val="22"/>
        </w:rPr>
        <w:t>boot:run</w:t>
      </w:r>
      <w:proofErr w:type="gramEnd"/>
    </w:p>
    <w:p w:rsidR="00BB1C78" w:rsidRDefault="00000000">
      <w:pPr>
        <w:rPr>
          <w:rFonts w:ascii="Times New Roman" w:hAnsi="Times New Roman" w:cs="Times New Roman"/>
          <w:sz w:val="22"/>
        </w:rPr>
      </w:pPr>
      <w:r w:rsidRPr="006C7D64">
        <w:rPr>
          <w:rFonts w:ascii="Times New Roman" w:hAnsi="Times New Roman" w:cs="Times New Roman"/>
          <w:sz w:val="22"/>
        </w:rPr>
        <w:t xml:space="preserve">Backend runs at </w:t>
      </w:r>
      <w:r w:rsidRPr="00BB1C78">
        <w:rPr>
          <w:rFonts w:ascii="Times New Roman" w:hAnsi="Times New Roman" w:cs="Times New Roman"/>
          <w:b/>
          <w:bCs/>
          <w:sz w:val="24"/>
          <w:szCs w:val="24"/>
        </w:rPr>
        <w:t>http://localhost:8080</w:t>
      </w:r>
      <w:r w:rsidRPr="00BB1C78">
        <w:rPr>
          <w:rFonts w:ascii="Times New Roman" w:hAnsi="Times New Roman" w:cs="Times New Roman"/>
          <w:sz w:val="24"/>
          <w:szCs w:val="24"/>
        </w:rPr>
        <w:t>.</w:t>
      </w:r>
      <w:r w:rsidRPr="006C7D64">
        <w:rPr>
          <w:rFonts w:ascii="Times New Roman" w:hAnsi="Times New Roman" w:cs="Times New Roman"/>
          <w:sz w:val="22"/>
        </w:rPr>
        <w:t xml:space="preserve"> </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 xml:space="preserve">Scalar API documentation is available at </w:t>
      </w:r>
      <w:r w:rsidRPr="00BB1C78">
        <w:rPr>
          <w:rFonts w:ascii="Times New Roman" w:hAnsi="Times New Roman" w:cs="Times New Roman"/>
          <w:b/>
          <w:bCs/>
          <w:sz w:val="24"/>
          <w:szCs w:val="24"/>
        </w:rPr>
        <w:t>http://localhost:8080/scalar</w:t>
      </w:r>
      <w:r w:rsidRPr="006C7D64">
        <w:rPr>
          <w:rFonts w:ascii="Times New Roman" w:hAnsi="Times New Roman" w:cs="Times New Roman"/>
          <w:sz w:val="22"/>
        </w:rPr>
        <w:t>.</w:t>
      </w:r>
    </w:p>
    <w:p w:rsidR="008D0FCD" w:rsidRPr="00F562F0" w:rsidRDefault="00000000">
      <w:pPr>
        <w:pStyle w:val="Heading2"/>
        <w:rPr>
          <w:rFonts w:ascii="Times New Roman" w:hAnsi="Times New Roman" w:cs="Times New Roman"/>
          <w:szCs w:val="24"/>
        </w:rPr>
      </w:pPr>
      <w:r w:rsidRPr="00F562F0">
        <w:rPr>
          <w:rFonts w:ascii="Times New Roman" w:hAnsi="Times New Roman" w:cs="Times New Roman"/>
          <w:szCs w:val="24"/>
        </w:rPr>
        <w:lastRenderedPageBreak/>
        <w:t>1</w:t>
      </w:r>
      <w:r w:rsidR="00BB1C78" w:rsidRPr="00F562F0">
        <w:rPr>
          <w:rFonts w:ascii="Times New Roman" w:hAnsi="Times New Roman" w:cs="Times New Roman"/>
          <w:szCs w:val="24"/>
        </w:rPr>
        <w:t>3</w:t>
      </w:r>
      <w:r w:rsidRPr="00F562F0">
        <w:rPr>
          <w:rFonts w:ascii="Times New Roman" w:hAnsi="Times New Roman" w:cs="Times New Roman"/>
          <w:szCs w:val="24"/>
        </w:rPr>
        <w:t>.3 Frontend setup</w:t>
      </w:r>
    </w:p>
    <w:p w:rsidR="008D0FCD" w:rsidRPr="006C7D64" w:rsidRDefault="00000000">
      <w:pPr>
        <w:rPr>
          <w:rFonts w:ascii="Times New Roman" w:hAnsi="Times New Roman" w:cs="Times New Roman"/>
          <w:sz w:val="22"/>
        </w:rPr>
      </w:pPr>
      <w:r w:rsidRPr="006C7D64">
        <w:rPr>
          <w:rFonts w:ascii="Times New Roman" w:eastAsia="Courier New" w:hAnsi="Times New Roman" w:cs="Times New Roman"/>
          <w:sz w:val="22"/>
        </w:rPr>
        <w:t>cd frontend</w:t>
      </w:r>
      <w:r w:rsidRPr="006C7D64">
        <w:rPr>
          <w:rFonts w:ascii="Times New Roman" w:eastAsia="Courier New" w:hAnsi="Times New Roman" w:cs="Times New Roman"/>
          <w:sz w:val="22"/>
        </w:rPr>
        <w:br/>
        <w:t>npm install</w:t>
      </w:r>
      <w:r w:rsidRPr="006C7D64">
        <w:rPr>
          <w:rFonts w:ascii="Times New Roman" w:eastAsia="Courier New" w:hAnsi="Times New Roman" w:cs="Times New Roman"/>
          <w:sz w:val="22"/>
        </w:rPr>
        <w:br/>
        <w:t xml:space="preserve">ng </w:t>
      </w:r>
      <w:proofErr w:type="gramStart"/>
      <w:r w:rsidRPr="006C7D64">
        <w:rPr>
          <w:rFonts w:ascii="Times New Roman" w:eastAsia="Courier New" w:hAnsi="Times New Roman" w:cs="Times New Roman"/>
          <w:sz w:val="22"/>
        </w:rPr>
        <w:t>serve</w:t>
      </w:r>
      <w:proofErr w:type="gramEnd"/>
    </w:p>
    <w:p w:rsidR="008D0FCD" w:rsidRPr="006C7D64" w:rsidRDefault="00000000">
      <w:pPr>
        <w:rPr>
          <w:rFonts w:ascii="Times New Roman" w:hAnsi="Times New Roman" w:cs="Times New Roman"/>
          <w:sz w:val="22"/>
        </w:rPr>
      </w:pPr>
      <w:r w:rsidRPr="006C7D64">
        <w:rPr>
          <w:rFonts w:ascii="Times New Roman" w:hAnsi="Times New Roman" w:cs="Times New Roman"/>
          <w:sz w:val="22"/>
        </w:rPr>
        <w:t xml:space="preserve">Frontend runs at </w:t>
      </w:r>
      <w:r w:rsidRPr="00F562F0">
        <w:rPr>
          <w:rFonts w:ascii="Times New Roman" w:hAnsi="Times New Roman" w:cs="Times New Roman"/>
          <w:b/>
          <w:bCs/>
          <w:sz w:val="22"/>
        </w:rPr>
        <w:t>http://localhost:4200</w:t>
      </w:r>
      <w:r w:rsidRPr="006C7D64">
        <w:rPr>
          <w:rFonts w:ascii="Times New Roman" w:hAnsi="Times New Roman" w:cs="Times New Roman"/>
          <w:sz w:val="22"/>
        </w:rPr>
        <w:t>.</w:t>
      </w:r>
    </w:p>
    <w:p w:rsidR="008D0FCD" w:rsidRPr="00F562F0" w:rsidRDefault="00000000">
      <w:pPr>
        <w:pStyle w:val="Heading2"/>
        <w:rPr>
          <w:rFonts w:ascii="Times New Roman" w:hAnsi="Times New Roman" w:cs="Times New Roman"/>
          <w:szCs w:val="24"/>
        </w:rPr>
      </w:pPr>
      <w:r w:rsidRPr="00F562F0">
        <w:rPr>
          <w:rFonts w:ascii="Times New Roman" w:hAnsi="Times New Roman" w:cs="Times New Roman"/>
          <w:szCs w:val="24"/>
        </w:rPr>
        <w:t>1</w:t>
      </w:r>
      <w:r w:rsidR="00F562F0" w:rsidRPr="00F562F0">
        <w:rPr>
          <w:rFonts w:ascii="Times New Roman" w:hAnsi="Times New Roman" w:cs="Times New Roman"/>
          <w:szCs w:val="24"/>
        </w:rPr>
        <w:t>3</w:t>
      </w:r>
      <w:r w:rsidRPr="00F562F0">
        <w:rPr>
          <w:rFonts w:ascii="Times New Roman" w:hAnsi="Times New Roman" w:cs="Times New Roman"/>
          <w:szCs w:val="24"/>
        </w:rPr>
        <w:t>.4 Default users</w:t>
      </w:r>
    </w:p>
    <w:tbl>
      <w:tblPr>
        <w:tblStyle w:val="TableGrid"/>
        <w:tblW w:w="0" w:type="auto"/>
        <w:jc w:val="center"/>
        <w:tblLook w:val="04A0" w:firstRow="1" w:lastRow="0" w:firstColumn="1" w:lastColumn="0" w:noHBand="0" w:noVBand="1"/>
      </w:tblPr>
      <w:tblGrid>
        <w:gridCol w:w="3405"/>
        <w:gridCol w:w="3405"/>
        <w:gridCol w:w="3404"/>
      </w:tblGrid>
      <w:tr w:rsidR="008D0FCD" w:rsidRPr="006C7D64">
        <w:trPr>
          <w:jc w:val="center"/>
        </w:trPr>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Role</w:t>
            </w:r>
          </w:p>
        </w:tc>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Email</w:t>
            </w:r>
          </w:p>
        </w:tc>
        <w:tc>
          <w:tcPr>
            <w:tcW w:w="3408" w:type="dxa"/>
            <w:shd w:val="clear" w:color="auto" w:fill="D9EAF7"/>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Password</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ADMIN</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admin@bnr.rw</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admin123</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APPLICANT</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applicant@bnr.rw</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applicant123</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REVIEWER</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reviewer@bnr.rw</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reviewer123</w:t>
            </w:r>
          </w:p>
        </w:tc>
      </w:tr>
      <w:tr w:rsidR="008D0FCD" w:rsidRPr="006C7D64">
        <w:trPr>
          <w:jc w:val="center"/>
        </w:trPr>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APPROVER</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approver@bnr.rw</w:t>
            </w:r>
          </w:p>
        </w:tc>
        <w:tc>
          <w:tcPr>
            <w:tcW w:w="3408" w:type="dxa"/>
          </w:tcPr>
          <w:p w:rsidR="008D0FCD" w:rsidRPr="006C7D64" w:rsidRDefault="00000000">
            <w:pPr>
              <w:rPr>
                <w:rFonts w:ascii="Times New Roman" w:hAnsi="Times New Roman" w:cs="Times New Roman"/>
                <w:sz w:val="22"/>
              </w:rPr>
            </w:pPr>
            <w:r w:rsidRPr="006C7D64">
              <w:rPr>
                <w:rFonts w:ascii="Times New Roman" w:hAnsi="Times New Roman" w:cs="Times New Roman"/>
                <w:sz w:val="22"/>
              </w:rPr>
              <w:t>approver123</w:t>
            </w:r>
          </w:p>
        </w:tc>
      </w:tr>
    </w:tbl>
    <w:p w:rsidR="008D0FCD" w:rsidRPr="006C7D64" w:rsidRDefault="008D0FCD">
      <w:pPr>
        <w:rPr>
          <w:rFonts w:ascii="Times New Roman" w:hAnsi="Times New Roman" w:cs="Times New Roman"/>
          <w:sz w:val="22"/>
        </w:rPr>
      </w:pPr>
    </w:p>
    <w:p w:rsidR="008D0FCD" w:rsidRPr="00F562F0" w:rsidRDefault="00000000">
      <w:pPr>
        <w:pStyle w:val="Heading2"/>
        <w:rPr>
          <w:rFonts w:ascii="Times New Roman" w:hAnsi="Times New Roman" w:cs="Times New Roman"/>
          <w:sz w:val="22"/>
          <w:szCs w:val="22"/>
        </w:rPr>
      </w:pPr>
      <w:r w:rsidRPr="00F562F0">
        <w:rPr>
          <w:rFonts w:ascii="Times New Roman" w:hAnsi="Times New Roman" w:cs="Times New Roman"/>
          <w:sz w:val="22"/>
          <w:szCs w:val="22"/>
        </w:rPr>
        <w:t>1</w:t>
      </w:r>
      <w:r w:rsidR="00F562F0" w:rsidRPr="00F562F0">
        <w:rPr>
          <w:rFonts w:ascii="Times New Roman" w:hAnsi="Times New Roman" w:cs="Times New Roman"/>
          <w:sz w:val="22"/>
          <w:szCs w:val="22"/>
        </w:rPr>
        <w:t>3</w:t>
      </w:r>
      <w:r w:rsidRPr="00F562F0">
        <w:rPr>
          <w:rFonts w:ascii="Times New Roman" w:hAnsi="Times New Roman" w:cs="Times New Roman"/>
          <w:sz w:val="22"/>
          <w:szCs w:val="22"/>
        </w:rPr>
        <w:t>.5 End-to-end test flow</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1. Login as applicant.</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2. Submit an application with all three required documents.</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3. Confirm status is SUBMITTED.</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4. Login as reviewer.</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5. Start review and confirm status is UNDER_REVIEW.</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6. Complete review and confirm status is REVIEW_COMPLETED.</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7. Login as approver.</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8. Approve or reject the application.</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9. Confirm final decision cannot be changed.</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10. View audit trail and confirm all actions were recorded.</w:t>
      </w:r>
    </w:p>
    <w:p w:rsidR="008D0FCD" w:rsidRPr="006C7D64" w:rsidRDefault="00000000">
      <w:pPr>
        <w:rPr>
          <w:rFonts w:ascii="Times New Roman" w:hAnsi="Times New Roman" w:cs="Times New Roman"/>
          <w:sz w:val="22"/>
        </w:rPr>
      </w:pPr>
      <w:r w:rsidRPr="006C7D64">
        <w:rPr>
          <w:rFonts w:ascii="Times New Roman" w:hAnsi="Times New Roman" w:cs="Times New Roman"/>
          <w:sz w:val="22"/>
        </w:rPr>
        <w:t>11. View document metadata and confirm uploaded files are listed with versions.</w:t>
      </w:r>
    </w:p>
    <w:p w:rsidR="008D0FCD" w:rsidRPr="00F562F0" w:rsidRDefault="00000000">
      <w:pPr>
        <w:pStyle w:val="Heading1"/>
        <w:rPr>
          <w:rFonts w:ascii="Times New Roman" w:hAnsi="Times New Roman" w:cs="Times New Roman"/>
          <w:color w:val="000000" w:themeColor="text1"/>
          <w:sz w:val="28"/>
        </w:rPr>
      </w:pPr>
      <w:r w:rsidRPr="00F562F0">
        <w:rPr>
          <w:rFonts w:ascii="Times New Roman" w:hAnsi="Times New Roman" w:cs="Times New Roman"/>
          <w:color w:val="000000" w:themeColor="text1"/>
          <w:sz w:val="28"/>
        </w:rPr>
        <w:t>1</w:t>
      </w:r>
      <w:r w:rsidR="00F562F0" w:rsidRPr="00F562F0">
        <w:rPr>
          <w:rFonts w:ascii="Times New Roman" w:hAnsi="Times New Roman" w:cs="Times New Roman"/>
          <w:color w:val="000000" w:themeColor="text1"/>
          <w:sz w:val="28"/>
        </w:rPr>
        <w:t>4</w:t>
      </w:r>
      <w:r w:rsidRPr="00F562F0">
        <w:rPr>
          <w:rFonts w:ascii="Times New Roman" w:hAnsi="Times New Roman" w:cs="Times New Roman"/>
          <w:color w:val="000000" w:themeColor="text1"/>
          <w:sz w:val="28"/>
        </w:rPr>
        <w:t xml:space="preserve">. What Would Be Added </w:t>
      </w:r>
      <w:r w:rsidR="00F562F0" w:rsidRPr="00F562F0">
        <w:rPr>
          <w:rFonts w:ascii="Times New Roman" w:hAnsi="Times New Roman" w:cs="Times New Roman"/>
          <w:color w:val="000000" w:themeColor="text1"/>
          <w:sz w:val="28"/>
        </w:rPr>
        <w:t>with</w:t>
      </w:r>
      <w:r w:rsidRPr="00F562F0">
        <w:rPr>
          <w:rFonts w:ascii="Times New Roman" w:hAnsi="Times New Roman" w:cs="Times New Roman"/>
          <w:color w:val="000000" w:themeColor="text1"/>
          <w:sz w:val="28"/>
        </w:rPr>
        <w:t xml:space="preserve"> More Time</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Unit tests for every valid and invalid workflow transition.</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Authorization tests proving every role can and cannot perform expected actions.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Refresh token flow, token revocation, and shorter access-token lifetime.</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Cloud object storage and antivirus scanning for uploaded documents.</w:t>
      </w:r>
    </w:p>
    <w:p w:rsidR="008D0FCD" w:rsidRPr="006C7D64" w:rsidRDefault="00000000">
      <w:pPr>
        <w:pStyle w:val="ListBullet"/>
        <w:rPr>
          <w:rFonts w:ascii="Times New Roman" w:hAnsi="Times New Roman" w:cs="Times New Roman"/>
          <w:sz w:val="22"/>
        </w:rPr>
      </w:pPr>
      <w:r w:rsidRPr="006C7D64">
        <w:rPr>
          <w:rFonts w:ascii="Times New Roman" w:hAnsi="Times New Roman" w:cs="Times New Roman"/>
          <w:sz w:val="22"/>
        </w:rPr>
        <w:t>CI/CD pipeline</w:t>
      </w:r>
      <w:r w:rsidR="0078137F">
        <w:rPr>
          <w:rFonts w:ascii="Times New Roman" w:hAnsi="Times New Roman" w:cs="Times New Roman"/>
          <w:sz w:val="22"/>
        </w:rPr>
        <w:t xml:space="preserve"> (</w:t>
      </w:r>
      <w:r w:rsidR="006C7FA7">
        <w:rPr>
          <w:rFonts w:ascii="Times New Roman" w:hAnsi="Times New Roman" w:cs="Times New Roman"/>
          <w:sz w:val="22"/>
        </w:rPr>
        <w:t>sonar,</w:t>
      </w:r>
      <w:r w:rsidR="0078137F">
        <w:rPr>
          <w:rFonts w:ascii="Times New Roman" w:hAnsi="Times New Roman" w:cs="Times New Roman"/>
          <w:sz w:val="22"/>
        </w:rPr>
        <w:t xml:space="preserve"> owasp, …</w:t>
      </w:r>
      <w:r w:rsidR="006C7FA7">
        <w:rPr>
          <w:rFonts w:ascii="Times New Roman" w:hAnsi="Times New Roman" w:cs="Times New Roman"/>
          <w:sz w:val="22"/>
        </w:rPr>
        <w:t>etc.</w:t>
      </w:r>
      <w:r w:rsidR="0078137F">
        <w:rPr>
          <w:rFonts w:ascii="Times New Roman" w:hAnsi="Times New Roman" w:cs="Times New Roman"/>
          <w:sz w:val="22"/>
        </w:rPr>
        <w:t>)</w:t>
      </w:r>
      <w:r w:rsidRPr="006C7D64">
        <w:rPr>
          <w:rFonts w:ascii="Times New Roman" w:hAnsi="Times New Roman" w:cs="Times New Roman"/>
          <w:sz w:val="22"/>
        </w:rPr>
        <w:t xml:space="preserve"> running backend tests, frontend tests, and Flyway validation.</w:t>
      </w:r>
    </w:p>
    <w:p w:rsidR="008D0FCD" w:rsidRDefault="00000000">
      <w:pPr>
        <w:pStyle w:val="ListBullet"/>
        <w:rPr>
          <w:rFonts w:ascii="Times New Roman" w:hAnsi="Times New Roman" w:cs="Times New Roman"/>
          <w:sz w:val="22"/>
        </w:rPr>
      </w:pPr>
      <w:r w:rsidRPr="006C7D64">
        <w:rPr>
          <w:rFonts w:ascii="Times New Roman" w:hAnsi="Times New Roman" w:cs="Times New Roman"/>
          <w:sz w:val="22"/>
        </w:rPr>
        <w:t>Compliance reporting dashboard and exportable audit reports.</w:t>
      </w:r>
    </w:p>
    <w:p w:rsidR="00C45D30" w:rsidRPr="006C7D64" w:rsidRDefault="00C45D30">
      <w:pPr>
        <w:pStyle w:val="ListBullet"/>
        <w:rPr>
          <w:rFonts w:ascii="Times New Roman" w:hAnsi="Times New Roman" w:cs="Times New Roman"/>
          <w:sz w:val="22"/>
        </w:rPr>
      </w:pPr>
      <w:r>
        <w:rPr>
          <w:rFonts w:ascii="Times New Roman" w:hAnsi="Times New Roman" w:cs="Times New Roman"/>
          <w:sz w:val="22"/>
        </w:rPr>
        <w:t>Create vault to store app secret for better security</w:t>
      </w:r>
    </w:p>
    <w:sectPr w:rsidR="00C45D30" w:rsidRPr="006C7D6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971794">
    <w:abstractNumId w:val="8"/>
  </w:num>
  <w:num w:numId="2" w16cid:durableId="818227517">
    <w:abstractNumId w:val="6"/>
  </w:num>
  <w:num w:numId="3" w16cid:durableId="1880699952">
    <w:abstractNumId w:val="5"/>
  </w:num>
  <w:num w:numId="4" w16cid:durableId="501818853">
    <w:abstractNumId w:val="4"/>
  </w:num>
  <w:num w:numId="5" w16cid:durableId="664015721">
    <w:abstractNumId w:val="7"/>
  </w:num>
  <w:num w:numId="6" w16cid:durableId="251162911">
    <w:abstractNumId w:val="3"/>
  </w:num>
  <w:num w:numId="7" w16cid:durableId="479074784">
    <w:abstractNumId w:val="2"/>
  </w:num>
  <w:num w:numId="8" w16cid:durableId="724719521">
    <w:abstractNumId w:val="1"/>
  </w:num>
  <w:num w:numId="9" w16cid:durableId="203765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2F5"/>
    <w:rsid w:val="0015074B"/>
    <w:rsid w:val="001E3C5C"/>
    <w:rsid w:val="00287AB9"/>
    <w:rsid w:val="0029639D"/>
    <w:rsid w:val="00326F90"/>
    <w:rsid w:val="006C7D64"/>
    <w:rsid w:val="006C7FA7"/>
    <w:rsid w:val="0078137F"/>
    <w:rsid w:val="008223A6"/>
    <w:rsid w:val="008D0FCD"/>
    <w:rsid w:val="00933D3B"/>
    <w:rsid w:val="00A80632"/>
    <w:rsid w:val="00AA1D8D"/>
    <w:rsid w:val="00B475E6"/>
    <w:rsid w:val="00B47730"/>
    <w:rsid w:val="00BB1C78"/>
    <w:rsid w:val="00C45D30"/>
    <w:rsid w:val="00CB0664"/>
    <w:rsid w:val="00D97B37"/>
    <w:rsid w:val="00E8118B"/>
    <w:rsid w:val="00F562F0"/>
    <w:rsid w:val="00FA34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234A8"/>
  <w14:defaultImageDpi w14:val="300"/>
  <w15:docId w15:val="{AD56D9C5-B1F6-5F49-9657-111DA9AE6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86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495215">
      <w:bodyDiv w:val="1"/>
      <w:marLeft w:val="0"/>
      <w:marRight w:val="0"/>
      <w:marTop w:val="0"/>
      <w:marBottom w:val="0"/>
      <w:divBdr>
        <w:top w:val="none" w:sz="0" w:space="0" w:color="auto"/>
        <w:left w:val="none" w:sz="0" w:space="0" w:color="auto"/>
        <w:bottom w:val="none" w:sz="0" w:space="0" w:color="auto"/>
        <w:right w:val="none" w:sz="0" w:space="0" w:color="auto"/>
      </w:divBdr>
    </w:div>
    <w:div w:id="12532022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2151</Words>
  <Characters>12262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Urbain Mutangana</cp:lastModifiedBy>
  <cp:revision>4</cp:revision>
  <dcterms:created xsi:type="dcterms:W3CDTF">2026-05-11T08:54:00Z</dcterms:created>
  <dcterms:modified xsi:type="dcterms:W3CDTF">2026-05-11T10:32:00Z</dcterms:modified>
  <cp:category/>
</cp:coreProperties>
</file>