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Preceding Surveys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DHS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</w:tr>
      <w:tr>
        <w:tc>
          <w:p>
            <w:pPr>
              <w:pStyle w:stlname="Normal" w:val="Normal"/>
            </w:pPr>
            <w:r>
              <w:t>Burkina Faso 2010</w:t>
            </w:r>
          </w:p>
        </w:tc>
        <w:tc>
          <w:p>
            <w:pPr>
              <w:pStyle w:stlname="Normal" w:val="Normal"/>
            </w:pPr>
            <w:r>
              <w:t>5096</w:t>
            </w:r>
          </w:p>
        </w:tc>
        <w:tc>
          <w:p>
            <w:pPr>
              <w:pStyle w:stlname="Normal" w:val="Normal"/>
            </w:pPr>
            <w:r>
              <w:t>994</w:t>
            </w:r>
          </w:p>
        </w:tc>
        <w:tc>
          <w:p>
            <w:pPr>
              <w:pStyle w:stlname="Normal" w:val="Normal"/>
            </w:pPr>
            <w:r>
              <w:t>6090</w:t>
            </w:r>
          </w:p>
        </w:tc>
      </w:tr>
      <w:tr>
        <w:tc>
          <w:p>
            <w:pPr>
              <w:pStyle w:stlname="Normal" w:val="Normal"/>
            </w:pPr>
            <w:r>
              <w:t>Cameroon 2011</w:t>
            </w:r>
          </w:p>
        </w:tc>
        <w:tc>
          <w:p>
            <w:pPr>
              <w:pStyle w:stlname="Normal" w:val="Normal"/>
            </w:pPr>
            <w:r>
              <w:t>2947</w:t>
            </w:r>
          </w:p>
        </w:tc>
        <w:tc>
          <w:p>
            <w:pPr>
              <w:pStyle w:stlname="Normal" w:val="Normal"/>
            </w:pPr>
            <w:r>
              <w:t>2268</w:t>
            </w:r>
          </w:p>
        </w:tc>
        <w:tc>
          <w:p>
            <w:pPr>
              <w:pStyle w:stlname="Normal" w:val="Normal"/>
            </w:pPr>
            <w:r>
              <w:t>5215</w:t>
            </w:r>
          </w:p>
        </w:tc>
      </w:tr>
      <w:tr>
        <w:tc>
          <w:p>
            <w:pPr>
              <w:pStyle w:stlname="Normal" w:val="Normal"/>
            </w:pPr>
            <w:r>
              <w:t>Mali 2012–13</w:t>
            </w:r>
          </w:p>
        </w:tc>
        <w:tc>
          <w:p>
            <w:pPr>
              <w:pStyle w:stlname="Normal" w:val="Normal"/>
            </w:pPr>
            <w:r>
              <w:t>3714</w:t>
            </w:r>
          </w:p>
        </w:tc>
        <w:tc>
          <w:p>
            <w:pPr>
              <w:pStyle w:stlname="Normal" w:val="Normal"/>
            </w:pPr>
            <w:r>
              <w:t>852</w:t>
            </w:r>
          </w:p>
        </w:tc>
        <w:tc>
          <w:p>
            <w:pPr>
              <w:pStyle w:stlname="Normal" w:val="Normal"/>
            </w:pPr>
            <w:r>
              <w:t>4566</w:t>
            </w:r>
          </w:p>
        </w:tc>
      </w:tr>
      <w:tr>
        <w:tc>
          <w:p>
            <w:pPr>
              <w:pStyle w:stlname="Normal" w:val="Normal"/>
            </w:pPr>
            <w:r>
              <w:t>Mozambique 2015</w:t>
            </w:r>
          </w:p>
        </w:tc>
        <w:tc>
          <w:p>
            <w:pPr>
              <w:pStyle w:stlname="Normal" w:val="Normal"/>
            </w:pPr>
            <w:r>
              <w:t>3396</w:t>
            </w:r>
          </w:p>
        </w:tc>
        <w:tc>
          <w:p>
            <w:pPr>
              <w:pStyle w:stlname="Normal" w:val="Normal"/>
            </w:pPr>
            <w:r>
              <w:t>1109</w:t>
            </w:r>
          </w:p>
        </w:tc>
        <w:tc>
          <w:p>
            <w:pPr>
              <w:pStyle w:stlname="Normal" w:val="Normal"/>
            </w:pPr>
            <w:r>
              <w:t>4505</w:t>
            </w:r>
          </w:p>
        </w:tc>
      </w:tr>
      <w:tr>
        <w:tc>
          <w:p>
            <w:pPr>
              <w:pStyle w:stlname="Normal" w:val="Normal"/>
            </w:pPr>
            <w:r>
              <w:t>Benin 2011–12</w:t>
            </w:r>
          </w:p>
        </w:tc>
        <w:tc>
          <w:p>
            <w:pPr>
              <w:pStyle w:stlname="Normal" w:val="Normal"/>
            </w:pPr>
            <w:r>
              <w:t>2175</w:t>
            </w:r>
          </w:p>
        </w:tc>
        <w:tc>
          <w:p>
            <w:pPr>
              <w:pStyle w:stlname="Normal" w:val="Normal"/>
            </w:pPr>
            <w:r>
              <w:t>1379</w:t>
            </w:r>
          </w:p>
        </w:tc>
        <w:tc>
          <w:p>
            <w:pPr>
              <w:pStyle w:stlname="Normal" w:val="Normal"/>
            </w:pPr>
            <w:r>
              <w:t>3554</w:t>
            </w:r>
          </w:p>
        </w:tc>
      </w:tr>
      <w:tr>
        <w:tc>
          <w:p>
            <w:pPr>
              <w:pStyle w:stlname="Normal" w:val="Normal"/>
            </w:pPr>
            <w:r>
              <w:t>Cote d'Ivoire 2011–12</w:t>
            </w:r>
          </w:p>
        </w:tc>
        <w:tc>
          <w:p>
            <w:pPr>
              <w:pStyle w:stlname="Normal" w:val="Normal"/>
            </w:pPr>
            <w:r>
              <w:t>1970</w:t>
            </w:r>
          </w:p>
        </w:tc>
        <w:tc>
          <w:p>
            <w:pPr>
              <w:pStyle w:stlname="Normal" w:val="Normal"/>
            </w:pPr>
            <w:r>
              <w:t>1135</w:t>
            </w:r>
          </w:p>
        </w:tc>
        <w:tc>
          <w:p>
            <w:pPr>
              <w:pStyle w:stlname="Normal" w:val="Normal"/>
            </w:pPr>
            <w:r>
              <w:t>3105</w:t>
            </w:r>
          </w:p>
        </w:tc>
      </w:tr>
      <w:tr>
        <w:tc>
          <w:p>
            <w:pPr>
              <w:pStyle w:stlname="Normal" w:val="Normal"/>
            </w:pPr>
            <w:r>
              <w:t>Ghana 2014</w:t>
            </w:r>
          </w:p>
        </w:tc>
        <w:tc>
          <w:p>
            <w:pPr>
              <w:pStyle w:stlname="Normal" w:val="Normal"/>
            </w:pPr>
            <w:r>
              <w:t>1310</w:t>
            </w:r>
          </w:p>
        </w:tc>
        <w:tc>
          <w:p>
            <w:pPr>
              <w:pStyle w:stlname="Normal" w:val="Normal"/>
            </w:pPr>
            <w:r>
              <w:t>1118</w:t>
            </w:r>
          </w:p>
        </w:tc>
        <w:tc>
          <w:p>
            <w:pPr>
              <w:pStyle w:stlname="Normal" w:val="Normal"/>
            </w:pPr>
            <w:r>
              <w:t>2428</w:t>
            </w:r>
          </w:p>
        </w:tc>
      </w:tr>
    </w:tbl>
    <w:p>
      <w:pPr>
        <w:pStyle w:val="Titre1"/>
      </w:pPr>
      <w:r>
        <w:t xml:space="preserve">Recent Surveys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DHS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Total</w:t>
            </w:r>
          </w:p>
        </w:tc>
      </w:tr>
      <w:tr>
        <w:tc>
          <w:p>
            <w:pPr>
              <w:pStyle w:stlname="Normal" w:val="Normal"/>
            </w:pPr>
            <w:r>
              <w:t>Nigeria 2018</w:t>
            </w:r>
          </w:p>
        </w:tc>
        <w:tc>
          <w:p>
            <w:pPr>
              <w:pStyle w:stlname="Normal" w:val="Normal"/>
            </w:pPr>
            <w:r>
              <w:t>6192</w:t>
            </w:r>
          </w:p>
        </w:tc>
        <w:tc>
          <w:p>
            <w:pPr>
              <w:pStyle w:stlname="Normal" w:val="Normal"/>
            </w:pPr>
            <w:r>
              <w:t>4881</w:t>
            </w:r>
          </w:p>
        </w:tc>
        <w:tc>
          <w:p>
            <w:pPr>
              <w:pStyle w:stlname="Normal" w:val="Normal"/>
            </w:pPr>
            <w:r>
              <w:t>11073</w:t>
            </w:r>
          </w:p>
        </w:tc>
      </w:tr>
      <w:tr>
        <w:tc>
          <w:p>
            <w:pPr>
              <w:pStyle w:stlname="Normal" w:val="Normal"/>
            </w:pPr>
            <w:r>
              <w:t>DRC 2013–14</w:t>
            </w:r>
          </w:p>
        </w:tc>
        <w:tc>
          <w:p>
            <w:pPr>
              <w:pStyle w:stlname="Normal" w:val="Normal"/>
            </w:pPr>
            <w:r>
              <w:t>5616</w:t>
            </w:r>
          </w:p>
        </w:tc>
        <w:tc>
          <w:p>
            <w:pPr>
              <w:pStyle w:stlname="Normal" w:val="Normal"/>
            </w:pPr>
            <w:r>
              <w:t>2379</w:t>
            </w:r>
          </w:p>
        </w:tc>
        <w:tc>
          <w:p>
            <w:pPr>
              <w:pStyle w:stlname="Normal" w:val="Normal"/>
            </w:pPr>
            <w:r>
              <w:t>7995</w:t>
            </w:r>
          </w:p>
        </w:tc>
      </w:tr>
      <w:tr>
        <w:tc>
          <w:p>
            <w:pPr>
              <w:pStyle w:stlname="Normal" w:val="Normal"/>
            </w:pPr>
            <w:r>
              <w:t>Cameroon 2018–19</w:t>
            </w:r>
          </w:p>
        </w:tc>
        <w:tc>
          <w:p>
            <w:pPr>
              <w:pStyle w:stlname="Normal" w:val="Normal"/>
            </w:pPr>
            <w:r>
              <w:t>5218</w:t>
            </w:r>
          </w:p>
        </w:tc>
        <w:tc>
          <w:p>
            <w:pPr>
              <w:pStyle w:stlname="Normal" w:val="Normal"/>
            </w:pPr>
            <w:r>
              <w:t>2034</w:t>
            </w:r>
          </w:p>
        </w:tc>
        <w:tc>
          <w:p>
            <w:pPr>
              <w:pStyle w:stlname="Normal" w:val="Normal"/>
            </w:pPr>
            <w:r>
              <w:t>7252</w:t>
            </w:r>
          </w:p>
        </w:tc>
      </w:tr>
      <w:tr>
        <w:tc>
          <w:p>
            <w:pPr>
              <w:pStyle w:stlname="Normal" w:val="Normal"/>
            </w:pPr>
            <w:r>
              <w:t>Angola 2015–16</w:t>
            </w:r>
          </w:p>
        </w:tc>
        <w:tc>
          <w:p>
            <w:pPr>
              <w:pStyle w:stlname="Normal" w:val="Normal"/>
            </w:pPr>
            <w:r>
              <w:t>2530</w:t>
            </w:r>
          </w:p>
        </w:tc>
        <w:tc>
          <w:p>
            <w:pPr>
              <w:pStyle w:stlname="Normal" w:val="Normal"/>
            </w:pPr>
            <w:r>
              <w:t>3643</w:t>
            </w:r>
          </w:p>
        </w:tc>
        <w:tc>
          <w:p>
            <w:pPr>
              <w:pStyle w:stlname="Normal" w:val="Normal"/>
            </w:pPr>
            <w:r>
              <w:t>6173</w:t>
            </w:r>
          </w:p>
        </w:tc>
      </w:tr>
      <w:tr>
        <w:tc>
          <w:p>
            <w:pPr>
              <w:pStyle w:stlname="Normal" w:val="Normal"/>
            </w:pPr>
            <w:r>
              <w:t>Benin 2017–18</w:t>
            </w:r>
          </w:p>
        </w:tc>
        <w:tc>
          <w:p>
            <w:pPr>
              <w:pStyle w:stlname="Normal" w:val="Normal"/>
            </w:pPr>
            <w:r>
              <w:t>3745</w:t>
            </w:r>
          </w:p>
        </w:tc>
        <w:tc>
          <w:p>
            <w:pPr>
              <w:pStyle w:stlname="Normal" w:val="Normal"/>
            </w:pPr>
            <w:r>
              <w:t>2254</w:t>
            </w:r>
          </w:p>
        </w:tc>
        <w:tc>
          <w:p>
            <w:pPr>
              <w:pStyle w:stlname="Normal" w:val="Normal"/>
            </w:pPr>
            <w:r>
              <w:t>5999</w:t>
            </w:r>
          </w:p>
        </w:tc>
      </w:tr>
      <w:tr>
        <w:tc>
          <w:p>
            <w:pPr>
              <w:pStyle w:stlname="Normal" w:val="Normal"/>
            </w:pPr>
            <w:r>
              <w:t>Burundi 2016–17</w:t>
            </w:r>
          </w:p>
        </w:tc>
        <w:tc>
          <w:p>
            <w:pPr>
              <w:pStyle w:stlname="Normal" w:val="Normal"/>
            </w:pPr>
            <w:r>
              <w:t>5176</w:t>
            </w:r>
          </w:p>
        </w:tc>
        <w:tc>
          <w:p>
            <w:pPr>
              <w:pStyle w:stlname="Normal" w:val="Normal"/>
            </w:pPr>
            <w:r>
              <w:t>509</w:t>
            </w:r>
          </w:p>
        </w:tc>
        <w:tc>
          <w:p>
            <w:pPr>
              <w:pStyle w:stlname="Normal" w:val="Normal"/>
            </w:pPr>
            <w:r>
              <w:t>5685</w:t>
            </w:r>
          </w:p>
        </w:tc>
      </w:tr>
      <w:tr>
        <w:tc>
          <w:p>
            <w:pPr>
              <w:pStyle w:stlname="Normal" w:val="Normal"/>
            </w:pPr>
            <w:r>
              <w:t>Burkina Faso 2021</w:t>
            </w:r>
          </w:p>
        </w:tc>
        <w:tc>
          <w:p>
            <w:pPr>
              <w:pStyle w:stlname="Normal" w:val="Normal"/>
            </w:pPr>
            <w:r>
              <w:t>4192</w:t>
            </w:r>
          </w:p>
        </w:tc>
        <w:tc>
          <w:p>
            <w:pPr>
              <w:pStyle w:stlname="Normal" w:val="Normal"/>
            </w:pPr>
            <w:r>
              <w:t>1362</w:t>
            </w:r>
          </w:p>
        </w:tc>
        <w:tc>
          <w:p>
            <w:pPr>
              <w:pStyle w:stlname="Normal" w:val="Normal"/>
            </w:pPr>
            <w:r>
              <w:t>5554</w:t>
            </w:r>
          </w:p>
        </w:tc>
      </w:tr>
      <w:tr>
        <w:tc>
          <w:p>
            <w:pPr>
              <w:pStyle w:stlname="Normal" w:val="Normal"/>
            </w:pPr>
            <w:r>
              <w:t>Madagascar 2021</w:t>
            </w:r>
          </w:p>
        </w:tc>
        <w:tc>
          <w:p>
            <w:pPr>
              <w:pStyle w:stlname="Normal" w:val="Normal"/>
            </w:pPr>
            <w:r>
              <w:t>4580</w:t>
            </w:r>
          </w:p>
        </w:tc>
        <w:tc>
          <w:p>
            <w:pPr>
              <w:pStyle w:stlname="Normal" w:val="Normal"/>
            </w:pPr>
            <w:r>
              <w:t>812</w:t>
            </w:r>
          </w:p>
        </w:tc>
        <w:tc>
          <w:p>
            <w:pPr>
              <w:pStyle w:stlname="Normal" w:val="Normal"/>
            </w:pPr>
            <w:r>
              <w:t>5392</w:t>
            </w:r>
          </w:p>
        </w:tc>
      </w:tr>
      <w:tr>
        <w:tc>
          <w:p>
            <w:pPr>
              <w:pStyle w:stlname="Normal" w:val="Normal"/>
            </w:pPr>
            <w:r>
              <w:t>Uganda 2016</w:t>
            </w:r>
          </w:p>
        </w:tc>
        <w:tc>
          <w:p>
            <w:pPr>
              <w:pStyle w:stlname="Normal" w:val="Normal"/>
            </w:pPr>
            <w:r>
              <w:t>3539</w:t>
            </w:r>
          </w:p>
        </w:tc>
        <w:tc>
          <w:p>
            <w:pPr>
              <w:pStyle w:stlname="Normal" w:val="Normal"/>
            </w:pPr>
            <w:r>
              <w:t>885</w:t>
            </w:r>
          </w:p>
        </w:tc>
        <w:tc>
          <w:p>
            <w:pPr>
              <w:pStyle w:stlname="Normal" w:val="Normal"/>
            </w:pPr>
            <w:r>
              <w:t>4424</w:t>
            </w:r>
          </w:p>
        </w:tc>
      </w:tr>
      <w:tr>
        <w:tc>
          <w:p>
            <w:pPr>
              <w:pStyle w:stlname="Normal" w:val="Normal"/>
            </w:pPr>
            <w:r>
              <w:t>Mali 2018</w:t>
            </w:r>
          </w:p>
        </w:tc>
        <w:tc>
          <w:p>
            <w:pPr>
              <w:pStyle w:stlname="Normal" w:val="Normal"/>
            </w:pPr>
            <w:r>
              <w:t>3415</w:t>
            </w:r>
          </w:p>
        </w:tc>
        <w:tc>
          <w:p>
            <w:pPr>
              <w:pStyle w:stlname="Normal" w:val="Normal"/>
            </w:pPr>
            <w:r>
              <w:t>874</w:t>
            </w:r>
          </w:p>
        </w:tc>
        <w:tc>
          <w:p>
            <w:pPr>
              <w:pStyle w:stlname="Normal" w:val="Normal"/>
            </w:pPr>
            <w:r>
              <w:t>4289</w:t>
            </w:r>
          </w:p>
        </w:tc>
      </w:tr>
      <w:tr>
        <w:tc>
          <w:p>
            <w:pPr>
              <w:pStyle w:stlname="Normal" w:val="Normal"/>
            </w:pPr>
            <w:r>
              <w:t>Cote d'Ivoire 2021</w:t>
            </w:r>
          </w:p>
        </w:tc>
        <w:tc>
          <w:p>
            <w:pPr>
              <w:pStyle w:stlname="Normal" w:val="Normal"/>
            </w:pPr>
            <w:r>
              <w:t>2259</w:t>
            </w:r>
          </w:p>
        </w:tc>
        <w:tc>
          <w:p>
            <w:pPr>
              <w:pStyle w:stlname="Normal" w:val="Normal"/>
            </w:pPr>
            <w:r>
              <w:t>2007</w:t>
            </w:r>
          </w:p>
        </w:tc>
        <w:tc>
          <w:p>
            <w:pPr>
              <w:pStyle w:stlname="Normal" w:val="Normal"/>
            </w:pPr>
            <w:r>
              <w:t>4266</w:t>
            </w:r>
          </w:p>
        </w:tc>
      </w:tr>
      <w:tr>
        <w:tc>
          <w:p>
            <w:pPr>
              <w:pStyle w:stlname="Normal" w:val="Normal"/>
            </w:pPr>
            <w:r>
              <w:t>Mozambique 2022–23</w:t>
            </w:r>
          </w:p>
        </w:tc>
        <w:tc>
          <w:p>
            <w:pPr>
              <w:pStyle w:stlname="Normal" w:val="Normal"/>
            </w:pPr>
            <w:r>
              <w:t>2733</w:t>
            </w:r>
          </w:p>
        </w:tc>
        <w:tc>
          <w:p>
            <w:pPr>
              <w:pStyle w:stlname="Normal" w:val="Normal"/>
            </w:pPr>
            <w:r>
              <w:t>1043</w:t>
            </w:r>
          </w:p>
        </w:tc>
        <w:tc>
          <w:p>
            <w:pPr>
              <w:pStyle w:stlname="Normal" w:val="Normal"/>
            </w:pPr>
            <w:r>
              <w:t>3776</w:t>
            </w:r>
          </w:p>
        </w:tc>
      </w:tr>
      <w:tr>
        <w:tc>
          <w:p>
            <w:pPr>
              <w:pStyle w:stlname="Normal" w:val="Normal"/>
            </w:pPr>
            <w:r>
              <w:t>Ghana 2022–23</w:t>
            </w:r>
          </w:p>
        </w:tc>
        <w:tc>
          <w:p>
            <w:pPr>
              <w:pStyle w:stlname="Normal" w:val="Normal"/>
            </w:pPr>
            <w:r>
              <w:t>1873</w:t>
            </w:r>
          </w:p>
        </w:tc>
        <w:tc>
          <w:p>
            <w:pPr>
              <w:pStyle w:stlname="Normal" w:val="Normal"/>
            </w:pPr>
            <w:r>
              <w:t>1795</w:t>
            </w:r>
          </w:p>
        </w:tc>
        <w:tc>
          <w:p>
            <w:pPr>
              <w:pStyle w:stlname="Normal" w:val="Normal"/>
            </w:pPr>
            <w:r>
              <w:t>3668</w:t>
            </w:r>
          </w:p>
        </w:tc>
      </w:tr>
      <w:tr>
        <w:tc>
          <w:p>
            <w:pPr>
              <w:pStyle w:stlname="Normal" w:val="Normal"/>
            </w:pPr>
            <w:r>
              <w:t>Guinea 2012</w:t>
            </w:r>
          </w:p>
        </w:tc>
        <w:tc>
          <w:p>
            <w:pPr>
              <w:pStyle w:stlname="Normal" w:val="Normal"/>
            </w:pPr>
            <w:r>
              <w:t>2339</w:t>
            </w:r>
          </w:p>
        </w:tc>
        <w:tc>
          <w:p>
            <w:pPr>
              <w:pStyle w:stlname="Normal" w:val="Normal"/>
            </w:pPr>
            <w:r>
              <w:t>792</w:t>
            </w:r>
          </w:p>
        </w:tc>
        <w:tc>
          <w:p>
            <w:pPr>
              <w:pStyle w:stlname="Normal" w:val="Normal"/>
            </w:pPr>
            <w:r>
              <w:t>3131</w:t>
            </w:r>
          </w:p>
        </w:tc>
      </w:tr>
      <w:tr>
        <w:tc>
          <w:p>
            <w:pPr>
              <w:pStyle w:stlname="Normal" w:val="Normal"/>
            </w:pPr>
            <w:r>
              <w:t>Togo 2013–14</w:t>
            </w:r>
          </w:p>
        </w:tc>
        <w:tc>
          <w:p>
            <w:pPr>
              <w:pStyle w:stlname="Normal" w:val="Normal"/>
            </w:pPr>
            <w:r>
              <w:t>1913</w:t>
            </w:r>
          </w:p>
        </w:tc>
        <w:tc>
          <w:p>
            <w:pPr>
              <w:pStyle w:stlname="Normal" w:val="Normal"/>
            </w:pPr>
            <w:r>
              <w:t>981</w:t>
            </w:r>
          </w:p>
        </w:tc>
        <w:tc>
          <w:p>
            <w:pPr>
              <w:pStyle w:stlname="Normal" w:val="Normal"/>
            </w:pPr>
            <w:r>
              <w:t>2894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2025-06-20T15:22:14Z</dcterms:modified>
  <cp:category/>
</cp:coreProperties>
</file>