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dependent_var</w:t>
            </w:r>
          </w:p>
        </w:tc>
        <w:tc>
          <w:p>
            <w:pPr>
              <w:pStyle w:stlname="Normal" w:val="Normal"/>
            </w:pPr>
            <w:r>
              <w:t>estimate_type</w:t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</w:tr>
      <w:tr>
        <w:tc>
          <w:p>
            <w:pPr>
              <w:pStyle w:stlname="Normal" w:val="Normal"/>
            </w:pPr>
            <w:r>
              <w:t>Home type: agricultural</w:t>
            </w:r>
          </w:p>
        </w:tc>
        <w:tc>
          <w:p>
            <w:pPr>
              <w:pStyle w:stlname="Normal" w:val="Normal"/>
            </w:pPr>
            <w:r>
              <w:t>EVI</w:t>
            </w:r>
          </w:p>
        </w:tc>
        <w:tc>
          <w:p>
            <w:pPr>
              <w:pStyle w:stlname="Normal" w:val="Normal"/>
            </w:pPr>
            <w:r>
              <w:t>Coef</w:t>
            </w:r>
          </w:p>
        </w:tc>
        <w:tc>
          <w:p>
            <w:pPr>
              <w:pStyle w:stlname="Normal" w:val="Normal"/>
            </w:pPr>
            <w:r>
              <w:t>0.962 (0.855 – 1.070)</w:t>
            </w:r>
          </w:p>
        </w:tc>
        <w:tc>
          <w:p>
            <w:pPr>
              <w:pStyle w:stlname="Normal" w:val="Normal"/>
            </w:pPr>
            <w:r>
              <w:t>0.257 (0.193 – 0.321)</w:t>
            </w:r>
          </w:p>
        </w:tc>
      </w:tr>
      <w:tr>
        <w:tc>
          <w:p>
            <w:pPr>
              <w:pStyle w:stlname="Normal" w:val="Normal"/>
            </w:pPr>
            <w:r>
              <w:t>Home type: agricultural</w:t>
            </w:r>
          </w:p>
        </w:tc>
        <w:tc>
          <w:p>
            <w:pPr>
              <w:pStyle w:stlname="Normal" w:val="Normal"/>
            </w:pPr>
            <w:r>
              <w:t>Household size</w:t>
            </w:r>
          </w:p>
        </w:tc>
        <w:tc>
          <w:p>
            <w:pPr>
              <w:pStyle w:stlname="Normal" w:val="Normal"/>
            </w:pPr>
            <w:r>
              <w:t>Coef</w:t>
            </w:r>
          </w:p>
        </w:tc>
        <w:tc>
          <w:p>
            <w:pPr>
              <w:pStyle w:stlname="Normal" w:val="Normal"/>
            </w:pPr>
            <w:r>
              <w:t>1.303 (1.038 – 1.567)</w:t>
            </w:r>
          </w:p>
        </w:tc>
        <w:tc>
          <w:p>
            <w:pPr>
              <w:pStyle w:stlname="Normal" w:val="Normal"/>
            </w:pPr>
            <w:r>
              <w:t>0.963 (0.814 – 1.111)</w:t>
            </w:r>
          </w:p>
        </w:tc>
      </w:tr>
      <w:tr>
        <w:tc>
          <w:p>
            <w:pPr>
              <w:pStyle w:stlname="Normal" w:val="Normal"/>
            </w:pPr>
            <w:r>
              <w:t>Home type: agricultural</w:t>
            </w:r>
          </w:p>
        </w:tc>
        <w:tc>
          <w:p>
            <w:pPr>
              <w:pStyle w:stlname="Normal" w:val="Normal"/>
            </w:pPr>
            <w:r>
              <w:t>Housing quality: modern</w:t>
            </w:r>
          </w:p>
        </w:tc>
        <w:tc>
          <w:p>
            <w:pPr>
              <w:pStyle w:stlname="Normal" w:val="Normal"/>
            </w:pPr>
            <w:r>
              <w:t>OR</w:t>
            </w:r>
          </w:p>
        </w:tc>
        <w:tc>
          <w:p>
            <w:pPr>
              <w:pStyle w:stlname="Normal" w:val="Normal"/>
            </w:pPr>
            <w:r>
              <w:t>0.261 (0.229 – 0.298)</w:t>
            </w:r>
          </w:p>
        </w:tc>
        <w:tc>
          <w:p>
            <w:pPr>
              <w:pStyle w:stlname="Normal" w:val="Normal"/>
            </w:pPr>
            <w:r>
              <w:t>0.330 (0.302 – 0.360)</w:t>
            </w:r>
          </w:p>
        </w:tc>
      </w:tr>
      <w:tr>
        <w:tc>
          <w:p>
            <w:pPr>
              <w:pStyle w:stlname="Normal" w:val="Normal"/>
            </w:pPr>
            <w:r>
              <w:t>Home type: agricultural</w:t>
            </w:r>
          </w:p>
        </w:tc>
        <w:tc>
          <w:p>
            <w:pPr>
              <w:pStyle w:stlname="Normal" w:val="Normal"/>
            </w:pPr>
            <w:r>
              <w:t>Treatment-Seeking: Over 60% Sought</w:t>
            </w:r>
          </w:p>
        </w:tc>
        <w:tc>
          <w:p>
            <w:pPr>
              <w:pStyle w:stlname="Normal" w:val="Normal"/>
            </w:pPr>
            <w:r>
              <w:t>OR</w:t>
            </w:r>
          </w:p>
        </w:tc>
        <w:tc>
          <w:p>
            <w:pPr>
              <w:pStyle w:stlname="Normal" w:val="Normal"/>
            </w:pPr>
            <w:r>
              <w:t>0.261 (0.229 – 0.298)</w:t>
            </w:r>
          </w:p>
        </w:tc>
        <w:tc>
          <w:p>
            <w:pPr>
              <w:pStyle w:stlname="Normal" w:val="Normal"/>
            </w:pPr>
            <w:r>
              <w:t>0.330 (0.302 – 0.360)</w:t>
            </w:r>
          </w:p>
        </w:tc>
      </w:tr>
      <w:tr>
        <w:tc>
          <w:p>
            <w:pPr>
              <w:pStyle w:stlname="Normal" w:val="Normal"/>
            </w:pPr>
            <w:r>
              <w:t>Home type: agricultural</w:t>
            </w:r>
          </w:p>
        </w:tc>
        <w:tc>
          <w:p>
            <w:pPr>
              <w:pStyle w:stlname="Normal" w:val="Normal"/>
            </w:pPr>
            <w:r>
              <w:t>Stunting: stunted</w:t>
            </w:r>
          </w:p>
        </w:tc>
        <w:tc>
          <w:p>
            <w:pPr>
              <w:pStyle w:stlname="Normal" w:val="Normal"/>
            </w:pPr>
            <w:r>
              <w:t>OR</w:t>
            </w:r>
          </w:p>
        </w:tc>
        <w:tc>
          <w:p>
            <w:pPr>
              <w:pStyle w:stlname="Normal" w:val="Normal"/>
            </w:pPr>
            <w:r>
              <w:t>1.749 (1.494 – 2.047)</w:t>
            </w:r>
          </w:p>
        </w:tc>
        <w:tc>
          <w:p>
            <w:pPr>
              <w:pStyle w:stlname="Normal" w:val="Normal"/>
            </w:pPr>
            <w:r>
              <w:t>1.368 (1.268 – 1.476)</w:t>
            </w:r>
          </w:p>
        </w:tc>
      </w:tr>
      <w:tr>
        <w:tc>
          <w:p>
            <w:pPr>
              <w:pStyle w:stlname="Normal" w:val="Normal"/>
            </w:pPr>
            <w:r>
              <w:t>Home type: agricultural</w:t>
            </w:r>
          </w:p>
        </w:tc>
        <w:tc>
          <w:p>
            <w:pPr>
              <w:pStyle w:stlname="Normal" w:val="Normal"/>
            </w:pPr>
            <w:r>
              <w:t>Net use among children under the age of five years: use</w:t>
            </w:r>
          </w:p>
        </w:tc>
        <w:tc>
          <w:p>
            <w:pPr>
              <w:pStyle w:stlname="Normal" w:val="Normal"/>
            </w:pPr>
            <w:r>
              <w:t>OR</w:t>
            </w:r>
          </w:p>
        </w:tc>
        <w:tc>
          <w:p>
            <w:pPr>
              <w:pStyle w:stlname="Normal" w:val="Normal"/>
            </w:pPr>
            <w:r>
              <w:t>1.268 (1.137 – 1.413)</w:t>
            </w:r>
          </w:p>
        </w:tc>
        <w:tc>
          <w:p>
            <w:pPr>
              <w:pStyle w:stlname="Normal" w:val="Normal"/>
            </w:pPr>
            <w:r>
              <w:t>0.911 (0.849 – 0.977)</w:t>
            </w:r>
          </w:p>
        </w:tc>
      </w:tr>
      <w:tr>
        <w:tc>
          <w:p>
            <w:pPr>
              <w:pStyle w:stlname="Normal" w:val="Normal"/>
            </w:pPr>
            <w:r>
              <w:t>Home type: agricultural</w:t>
            </w:r>
          </w:p>
        </w:tc>
        <w:tc>
          <w:p>
            <w:pPr>
              <w:pStyle w:stlname="Normal" w:val="Normal"/>
            </w:pPr>
            <w:r>
              <w:t>Wealth</w:t>
            </w:r>
          </w:p>
        </w:tc>
        <w:tc>
          <w:p>
            <w:pPr>
              <w:pStyle w:stlname="Normal" w:val="Normal"/>
            </w:pPr>
            <w:r>
              <w:t>OR</w:t>
            </w:r>
          </w:p>
        </w:tc>
        <w:tc>
          <w:p>
            <w:pPr>
              <w:pStyle w:stlname="Normal" w:val="Normal"/>
            </w:pPr>
            <w:r>
              <w:t>0.067 (0.052 – 0.086)</w:t>
            </w:r>
          </w:p>
        </w:tc>
        <w:tc>
          <w:p>
            <w:pPr>
              <w:pStyle w:stlname="Normal" w:val="Normal"/>
            </w:pPr>
            <w:r>
              <w:t>0.535 (0.487 – 0.588)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grace</cp:lastModifiedBy>
  <cp:revision>9</cp:revision>
  <dcterms:created xsi:type="dcterms:W3CDTF">2017-02-28T11:18:00Z</dcterms:created>
  <dcterms:modified xsi:type="dcterms:W3CDTF">2025-06-23T15:49:16Z</dcterms:modified>
  <cp:category/>
</cp:coreProperties>
</file>