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Odds of Testing Positive for Malaria (CI) (Urban)</w:t>
            </w:r>
          </w:p>
        </w:tc>
        <w:tc>
          <w:p>
            <w:pPr>
              <w:pStyle w:stlname="Normal" w:val="Normal"/>
            </w:pPr>
            <w:r>
              <w:t>Odds of Testing Positive for Malaria (CI) (Rural)</w:t>
            </w:r>
          </w:p>
        </w:tc>
      </w:tr>
      <w:tr>
        <w:tc>
          <w:p>
            <w:pPr>
              <w:pStyle w:stlname="Normal" w:val="Normal"/>
            </w:pPr>
            <w:r>
              <w:t>Home Type: Agricultural</w:t>
            </w:r>
          </w:p>
        </w:tc>
        <w:tc>
          <w:p>
            <w:pPr>
              <w:pStyle w:stlname="Normal" w:val="Normal"/>
            </w:pPr>
            <w:r>
              <w:t>1.227 (1.145 – 1.314)</w:t>
            </w:r>
          </w:p>
        </w:tc>
        <w:tc>
          <w:p>
            <w:pPr>
              <w:pStyle w:stlname="Normal" w:val="Normal"/>
            </w:pPr>
            <w:r>
              <w:t>1.227 (1.145 – 1.314)</w:t>
            </w:r>
          </w:p>
        </w:tc>
      </w:tr>
      <w:tr>
        <w:tc>
          <w:p>
            <w:pPr>
              <w:pStyle w:stlname="Normal" w:val="Normal"/>
            </w:pPr>
            <w:r>
              <w:t>Stunting: Stunted</w:t>
            </w:r>
          </w:p>
        </w:tc>
        <w:tc>
          <w:p>
            <w:pPr>
              <w:pStyle w:stlname="Normal" w:val="Normal"/>
            </w:pPr>
            <w:r>
              <w:t>1.366 (1.286 – 1.450)</w:t>
            </w:r>
          </w:p>
        </w:tc>
        <w:tc>
          <w:p>
            <w:pPr>
              <w:pStyle w:stlname="Normal" w:val="Normal"/>
            </w:pPr>
            <w:r>
              <w:t>1.366 (1.286 – 1.450)</w:t>
            </w:r>
          </w:p>
        </w:tc>
      </w:tr>
      <w:tr>
        <w:tc>
          <w:p>
            <w:pPr>
              <w:pStyle w:stlname="Normal" w:val="Normal"/>
            </w:pPr>
            <w:r>
              <w:t>Roof Type: Poor</w:t>
            </w:r>
          </w:p>
        </w:tc>
        <w:tc>
          <w:p>
            <w:pPr>
              <w:pStyle w:stlname="Normal" w:val="Normal"/>
            </w:pPr>
            <w:r>
              <w:t>1.087 (0.998 – 1.184)</w:t>
            </w:r>
          </w:p>
        </w:tc>
        <w:tc>
          <w:p>
            <w:pPr>
              <w:pStyle w:stlname="Normal" w:val="Normal"/>
            </w:pPr>
            <w:r>
              <w:t>1.087 (0.998 – 1.184)</w:t>
            </w:r>
          </w:p>
        </w:tc>
      </w:tr>
      <w:tr>
        <w:tc>
          <w:p>
            <w:pPr>
              <w:pStyle w:stlname="Normal" w:val="Normal"/>
            </w:pPr>
            <w:r>
              <w:t>U5 Net Use: No Use</w:t>
            </w:r>
          </w:p>
        </w:tc>
        <w:tc>
          <w:p>
            <w:pPr>
              <w:pStyle w:stlname="Normal" w:val="Normal"/>
            </w:pPr>
            <w:r>
              <w:t>0.892 (0.845 – 0.941)</w:t>
            </w:r>
          </w:p>
        </w:tc>
        <w:tc>
          <w:p>
            <w:pPr>
              <w:pStyle w:stlname="Normal" w:val="Normal"/>
            </w:pPr>
            <w:r>
              <w:t>0.892 (0.845 – 0.941)</w:t>
            </w:r>
          </w:p>
        </w:tc>
      </w:tr>
      <w:tr>
        <w:tc>
          <w:p>
            <w:pPr>
              <w:pStyle w:stlname="Normal" w:val="Normal"/>
            </w:pPr>
            <w:r>
              <w:t>Household Size</w:t>
            </w:r>
          </w:p>
        </w:tc>
        <w:tc>
          <w:p>
            <w:pPr>
              <w:pStyle w:stlname="Normal" w:val="Normal"/>
            </w:pPr>
            <w:r>
              <w:t>1.032 (1.025 – 1.039)</w:t>
            </w:r>
          </w:p>
        </w:tc>
        <w:tc>
          <w:p>
            <w:pPr>
              <w:pStyle w:stlname="Normal" w:val="Normal"/>
            </w:pPr>
            <w:r>
              <w:t>1.032 (1.025 – 1.039)</w:t>
            </w:r>
          </w:p>
        </w:tc>
      </w:tr>
      <w:tr>
        <w:tc>
          <w:p>
            <w:pPr>
              <w:pStyle w:stlname="Normal" w:val="Normal"/>
            </w:pPr>
            <w:r>
              <w:t>Temperature (Monthly)</w:t>
            </w:r>
          </w:p>
        </w:tc>
        <w:tc>
          <w:p>
            <w:pPr>
              <w:pStyle w:stlname="Normal" w:val="Normal"/>
            </w:pPr>
            <w:r>
              <w:t>1.018 (1.005 – 1.031)</w:t>
            </w:r>
          </w:p>
        </w:tc>
        <w:tc>
          <w:p>
            <w:pPr>
              <w:pStyle w:stlname="Normal" w:val="Normal"/>
            </w:pPr>
            <w:r>
              <w:t>1.018 (1.005 – 1.031)</w:t>
            </w:r>
          </w:p>
        </w:tc>
      </w:tr>
      <w:tr>
        <w:tc>
          <w:p>
            <w:pPr>
              <w:pStyle w:stlname="Normal" w:val="Normal"/>
            </w:pPr>
            <w:r>
              <w:t>Wealth: Poor</w:t>
            </w:r>
          </w:p>
        </w:tc>
        <w:tc>
          <w:p>
            <w:pPr>
              <w:pStyle w:stlname="Normal" w:val="Normal"/>
            </w:pPr>
            <w:r>
              <w:t>0.837 (0.776 – 0.902)</w:t>
            </w:r>
          </w:p>
        </w:tc>
        <w:tc>
          <w:p>
            <w:pPr>
              <w:pStyle w:stlname="Normal" w:val="Normal"/>
            </w:pPr>
            <w:r>
              <w:t>0.837 (0.776 – 0.902)</w:t>
            </w:r>
          </w:p>
        </w:tc>
      </w:tr>
      <w:tr>
        <w:tc>
          <w:p>
            <w:pPr>
              <w:pStyle w:stlname="Normal" w:val="Normal"/>
            </w:pPr>
            <w:r>
              <w:t>Wealth: Middle</w:t>
            </w:r>
          </w:p>
        </w:tc>
        <w:tc>
          <w:p>
            <w:pPr>
              <w:pStyle w:stlname="Normal" w:val="Normal"/>
            </w:pPr>
            <w:r>
              <w:t>0.598 (0.549 – 0.651)</w:t>
            </w:r>
          </w:p>
        </w:tc>
        <w:tc>
          <w:p>
            <w:pPr>
              <w:pStyle w:stlname="Normal" w:val="Normal"/>
            </w:pPr>
            <w:r>
              <w:t>0.598 (0.549 – 0.651)</w:t>
            </w:r>
          </w:p>
        </w:tc>
      </w:tr>
      <w:tr>
        <w:tc>
          <w:p>
            <w:pPr>
              <w:pStyle w:stlname="Normal" w:val="Normal"/>
            </w:pPr>
            <w:r>
              <w:t>Wealth: Rich</w:t>
            </w:r>
          </w:p>
        </w:tc>
        <w:tc>
          <w:p>
            <w:pPr>
              <w:pStyle w:stlname="Normal" w:val="Normal"/>
            </w:pPr>
            <w:r>
              <w:t>0.386 (0.348 – 0.429)</w:t>
            </w:r>
          </w:p>
        </w:tc>
        <w:tc>
          <w:p>
            <w:pPr>
              <w:pStyle w:stlname="Normal" w:val="Normal"/>
            </w:pPr>
            <w:r>
              <w:t>0.386 (0.348 – 0.429)</w:t>
            </w:r>
          </w:p>
        </w:tc>
      </w:tr>
      <w:tr>
        <w:tc>
          <w:p>
            <w:pPr>
              <w:pStyle w:stlname="Normal" w:val="Normal"/>
            </w:pPr>
            <w:r>
              <w:t>Wealth: Richest</w:t>
            </w:r>
          </w:p>
        </w:tc>
        <w:tc>
          <w:p>
            <w:pPr>
              <w:pStyle w:stlname="Normal" w:val="Normal"/>
            </w:pPr>
            <w:r>
              <w:t>0.158 (0.138 – 0.182)</w:t>
            </w:r>
          </w:p>
        </w:tc>
        <w:tc>
          <w:p>
            <w:pPr>
              <w:pStyle w:stlname="Normal" w:val="Normal"/>
            </w:pPr>
            <w:r>
              <w:t>0.158 (0.138 – 0.182)</w:t>
            </w:r>
          </w:p>
        </w:tc>
      </w:tr>
      <w:tr>
        <w:tc>
          <w:p>
            <w:pPr>
              <w:pStyle w:stlname="Normal" w:val="Normal"/>
            </w:pPr>
            <w:r>
              <w:t>Housing Quality</w:t>
            </w:r>
          </w:p>
        </w:tc>
        <w:tc>
          <w:p>
            <w:pPr>
              <w:pStyle w:stlname="Normal" w:val="Normal"/>
            </w:pPr>
            <w:r>
              <w:t>0.977 (0.908 – 1.050)</w:t>
            </w:r>
          </w:p>
        </w:tc>
        <w:tc>
          <w:p>
            <w:pPr>
              <w:pStyle w:stlname="Normal" w:val="Normal"/>
            </w:pPr>
            <w:r>
              <w:t>0.977 (0.908 – 1.050)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grace</cp:lastModifiedBy>
  <cp:revision>9</cp:revision>
  <dcterms:created xsi:type="dcterms:W3CDTF">2017-02-28T11:18:00Z</dcterms:created>
  <dcterms:modified xsi:type="dcterms:W3CDTF">2024-10-23T11:55:38Z</dcterms:modified>
  <cp:category/>
</cp:coreProperties>
</file>