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Inventario Completo de Acessos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Credenciais, Contas e Status de Propriedade — Pos-Transicao Lumina Lab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05 de 31  |  Versao 2.0 — Marco 2026</w:t>
      </w:r>
    </w:p>
    <w:p>
      <w:r>
        <w:br w:type="page"/>
      </w:r>
    </w:p>
    <w:p>
      <w:pPr>
        <w:pBdr>
          <w:top w:val="single" w:color="C0392B" w:sz="6"/>
          <w:bottom w:val="single" w:color="C0392B" w:sz="6"/>
        </w:pBdr>
        <w:shd w:fill="FDECEA" w:val="clear"/>
        <w:spacing w:after="20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ALERTA CRITICO: Varios servicos essenciais do Urban AI estao registrados sob contas da Lumina Lab, nao da Urban AI. Isso representa risco operacional significativo. A transferencia dessas contas deve ser prioridade maxima na transicao. Consultar documento 32 — Plano de Transferencia de Contas.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Situacao Atual das Contas Externas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tabela abaixo apresenta todos os servicos externos utilizados pelo Urban AI, com destaque para a situacao de propriedade (Urban AI vs. Lumina Lab) e acao necessaria.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 Atual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Pagamentos/assinaturas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Lumina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PENDENTE TRANSFERENCIA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+ Maps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Lumina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PENDENTE TRANSFERENCIA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SendGrid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Emails transacionais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Lumina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PENDENTE TRANSFERENCIA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Dominio urbanai.com.br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Lumina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PENDENTE TRANSFERENCIA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RapidAPI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eventos (1 ativo)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Fabricio (pessoal)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 MIGRACAO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AI / On-premise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Verificar backup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On-Premise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Neves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Hardware fisico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acesso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Detalhamento por Servico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Stripe — Pagamentos e Assinaturas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Stripe e o processador de pagamentos do Urban AI. Toda a cobranca de mensalidades (modelo de mensalidade fixa, aprox. R$49,99/mes) passa pelo Stripe. A conta esta atualmente sob a Lumina Lab.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RISCO: Se a relacao com a Lumina Lab se deteriorar ou a empresa encerrar atividades, o acesso aos pagamentos pode ser interrompido. A transferencia e urgente.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 (conta da empresa)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via Felipe Lumina Lab durante periodo de transicao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publica (pk)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com Lumina — necessaria no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secreta (sk)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com Lumina — necessaria no backend (variavel de ambiente)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com Lumina — necessario para confirmacao de pagamentos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dos clientes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cadastrados no Stripe sob conta Lumina — verificar portabilidade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Acao necessaria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documento 32 — Plano de Transferencia de Contas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Google Cloud — OAuth e Maps API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Google Cloud e usado para dois propositos: autenticacao via Google OAuth (login de usuarios) e Google Maps API (geocodificacao dos enderecos dos eventos coletados pelos spiders).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 (projeto Google Cloud da empresa)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Servicos ativos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(login) + Maps JavaScript API + Geocoding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 OAuth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com Lumina — necessario no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Secret OAuth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com Lumina — necessario no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com Lumina — usada nos spiders para geocodificacao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Opcao de transferencia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novo projeto GCP para Urban AI e reconfigurar chaves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Acao necessaria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documento 32 — Plano de Transferencia de Contas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SendGrid — Emails Transacionais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SendGrid e responsavel pelo envio de emails transacionais: boas-vindas, confirmacao de assinatura, alertas de preco, notificacoes de eventos proximos.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com Lumina — necessaria no backend para envio de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templates personalizados Urban AI existem na conta Lumina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de envio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configuracao SPF/DKIM para urbanai.com.br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Acao necessaria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nova conta SendGrid para Urban AI, migrar templates, reconfigura DNS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Hostinger — Dominio urbanai.com.br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dominio urbanai.com.br esta registrado na Hostinger sob a conta da Lumina Lab. Este dominio e essencial para a identidade online do produto.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urbanai.com.br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Apontando para servidor on-premise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data de renovacao com Lumina — risco de perder o dominio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Acao necessaria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dominio para conta Hostinger da Urban AI OU account transfer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RapidAPI — Dados de Eventos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RapidAPI e usada para complementar os dados dos spiders com um endpoint de dados de eventos. Fabricio Neves possui as credenciais pessoalmente. Um dos endpoints contratados esta depreciado.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Neves (conta pessoal)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ativo, 1 depreciado (confirmar com Fabricio quais sao)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Fabricio — necessario migrar para conta Urban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plano atual e custo mensal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Acao necessaria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RapidAPI para Urban AI, transferir subscricao do endpoint ativo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Servidor On-Premise — Infraestrutura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servidor onde tudo roda e fisico (on-premise), nao uma instancia de nuvem. Fabricio Neves e o responsavel pela infraestrutura fisica.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fisico / servidor dedicado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— solicitar IP e credenciais com Fabricio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Responsavel fisico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Neves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(verificar distribuicao)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Servicos rodando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backend, PostgreSQL, Scrapy (agendado semanalmente)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 a definir — verificar se ha backup automatico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Acao necessaria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specs do servidor, configurar monitoramento, definir politica de backup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Acesso ao Backend e Banco de Dados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(no servidor on-premise)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 (padrao)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urban_ai (confirmar nome real)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com Fabricio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documentar senha aqui — obter via canal seguro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pg_dump agendado no servidor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FastAPI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(padrao FastAPI) — confirmar com Fabricio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de producao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 — sem Railway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Variaveis de ambiente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.env no servidor — solicitar copia segura com Fabricio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depreciado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 um modulo FastAPI antigo no codebase que nao e mais utilizado — verificar e remover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KNN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separado (standalone), nao integrado ao frontend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Prioridade de Acoes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acesso ao Stripe (conta Lumina) durante periodo de transicao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credenciais Google Cloud (OAuth + Maps) com Lumina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dominio urbanai.com.br para conta Urban AI na Hostinger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+ Lumina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chave SendGrid e configurar nova conta Urban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credenciais RapidAPI com Fabricio e migrar para conta Urban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+ Fabricio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acesso SSH ao servidor com Fabricio e documentar specs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+ Fabricio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politica de backup do banco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+ Gustavo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o passo a passo detalhado de cada transferencia, consultar o Documento 32 — Plano de Transferencia de Contas.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Inventario de Acessos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2026-03-02T10:40:16.155Z</dcterms:created>
  <dcterms:modified xsi:type="dcterms:W3CDTF">2026-03-02T10:40:16.156Z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