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3AA2E57B" w:rsidR="00582217" w:rsidRDefault="00177188" w:rsidP="006B4EA7">
      <w:pPr>
        <w:jc w:val="center"/>
      </w:pPr>
      <w:r>
        <w:rPr>
          <w:rFonts w:asciiTheme="majorHAnsi" w:eastAsiaTheme="majorEastAsia" w:hAnsiTheme="majorHAnsi" w:cstheme="majorBidi"/>
          <w:b/>
          <w:bCs/>
          <w:spacing w:val="-10"/>
          <w:kern w:val="28"/>
          <w:sz w:val="56"/>
          <w:szCs w:val="56"/>
        </w:rPr>
        <w:t xml:space="preserve">DS6372 – Project </w:t>
      </w:r>
      <w:r w:rsidR="00A63E46">
        <w:rPr>
          <w:rFonts w:asciiTheme="majorHAnsi" w:eastAsiaTheme="majorEastAsia" w:hAnsiTheme="majorHAnsi" w:cstheme="majorBidi"/>
          <w:b/>
          <w:bCs/>
          <w:spacing w:val="-10"/>
          <w:kern w:val="28"/>
          <w:sz w:val="56"/>
          <w:szCs w:val="56"/>
        </w:rPr>
        <w:t>2</w:t>
      </w:r>
      <w:r w:rsidR="00582217">
        <w:t xml:space="preserve"> </w:t>
      </w:r>
      <w:r w:rsidR="00582217">
        <w:br/>
      </w:r>
    </w:p>
    <w:p w14:paraId="49AB6611" w14:textId="50AC9C6F" w:rsidR="00012FF9" w:rsidRPr="00F7581A" w:rsidRDefault="00012FF9" w:rsidP="00012FF9">
      <w:pPr>
        <w:pStyle w:val="Heading1"/>
        <w:rPr>
          <w:b/>
        </w:rPr>
      </w:pPr>
      <w:r w:rsidRPr="00F7581A">
        <w:rPr>
          <w:b/>
        </w:rPr>
        <w:t xml:space="preserve">Introduction </w:t>
      </w:r>
    </w:p>
    <w:p w14:paraId="5B53B15F" w14:textId="2174FE8A" w:rsidR="00B870E9" w:rsidRDefault="00944251" w:rsidP="00012FF9">
      <w:pPr>
        <w:rPr>
          <w:rFonts w:cstheme="minorHAnsi"/>
        </w:rPr>
      </w:pPr>
      <w:r w:rsidRPr="00944251">
        <w:rPr>
          <w:rFonts w:cstheme="minorHAnsi"/>
        </w:rPr>
        <w:t>The Health and Aging Brain among Latino Elders</w:t>
      </w:r>
      <w:r>
        <w:rPr>
          <w:rFonts w:cstheme="minorHAnsi"/>
        </w:rPr>
        <w:t xml:space="preserve"> (HABLE) study is focused on studying the combined impact of depression and inflammation on memory functioning among Mexican-American adults and elders [1]. The authors of this paper have elected to leverage data from this study to determine if it is possible to predict cognitive impairment in the population studied within the HABLE data set. The authors have been able to obtain the HABLE dataset, as described below, for their analysis. </w:t>
      </w:r>
    </w:p>
    <w:p w14:paraId="2055B480" w14:textId="63B1DA29" w:rsidR="00944251" w:rsidRPr="00944251" w:rsidRDefault="00944251" w:rsidP="00012FF9">
      <w:pPr>
        <w:rPr>
          <w:rFonts w:cstheme="minorHAnsi"/>
        </w:rPr>
      </w:pPr>
      <w:r>
        <w:rPr>
          <w:rFonts w:cstheme="minorHAnsi"/>
        </w:rPr>
        <w:t xml:space="preserve">The purpose of this paper is to provide a statistical analysis of the HABLE dataset focused on being able to predict cognitive </w:t>
      </w:r>
      <w:r w:rsidR="00637441">
        <w:rPr>
          <w:rFonts w:cstheme="minorHAnsi"/>
        </w:rPr>
        <w:t>impairment. The analysis has two main objectives with the dataset. The first objective is to build and interpret a logistic regression model. The second objective is to build and compare additional models to improve on prediction performance metrics.</w:t>
      </w:r>
    </w:p>
    <w:p w14:paraId="4F51137E" w14:textId="77777777" w:rsidR="00B870E9" w:rsidRPr="00F7581A" w:rsidRDefault="00B870E9" w:rsidP="00B870E9">
      <w:pPr>
        <w:pStyle w:val="Heading2"/>
        <w:rPr>
          <w:b/>
          <w:sz w:val="32"/>
          <w:szCs w:val="32"/>
        </w:rPr>
      </w:pPr>
      <w:r w:rsidRPr="00F7581A">
        <w:rPr>
          <w:b/>
          <w:sz w:val="32"/>
          <w:szCs w:val="32"/>
        </w:rPr>
        <w:t xml:space="preserve">Data Description </w:t>
      </w:r>
    </w:p>
    <w:p w14:paraId="135E7484" w14:textId="4204E800" w:rsidR="00D14F45" w:rsidRDefault="00664715">
      <w:r>
        <w:t xml:space="preserve">The data leveraged for this </w:t>
      </w:r>
      <w:r w:rsidR="0026748E">
        <w:t>analysis is provided by one of the authors</w:t>
      </w:r>
      <w:r w:rsidR="00907898">
        <w:t xml:space="preserve"> as part of analysis being performed in the authors role</w:t>
      </w:r>
      <w:r w:rsidR="0026748E">
        <w:t xml:space="preserve">. </w:t>
      </w:r>
      <w:r w:rsidR="00D14F45">
        <w:t xml:space="preserve">The data set contains </w:t>
      </w:r>
      <w:r w:rsidR="00A06849">
        <w:t xml:space="preserve">medical related data for patients </w:t>
      </w:r>
      <w:r w:rsidR="0069363A">
        <w:t>in the Health and Aging Brain among Latino Elders (HABLE) stud</w:t>
      </w:r>
      <w:r w:rsidR="00346E5D">
        <w:t xml:space="preserve">y. The data contains information for 381 participants in this study. </w:t>
      </w:r>
      <w:r w:rsidR="00907898">
        <w:t xml:space="preserve">The total data set contains 741 observations with 161 features or variables. These 161 features contain information relating to various patient attributes such as: age, gender, race, blood pressure, education, income, height, weight, BMI, markers around cholesterol and mental cognition. </w:t>
      </w:r>
    </w:p>
    <w:p w14:paraId="440A7B5E" w14:textId="3A47CD3C" w:rsidR="00D14F45" w:rsidRDefault="00907898">
      <w:r>
        <w:t xml:space="preserve">The dataset contains a mix of categorial and continuous features. The categorical features indicate information such as cancer status, education level, race consideration, and gender. The continuous features indicate information such as age, blood pressure, BMI, height, weight and cholesterol readings. The features were captured by both an interview process as well as through standard medical result capturing. </w:t>
      </w:r>
      <w:r w:rsidR="00944251">
        <w:t>Thus,</w:t>
      </w:r>
      <w:r>
        <w:t xml:space="preserve"> some of the values are self-reported by participants in the study</w:t>
      </w:r>
    </w:p>
    <w:p w14:paraId="6615D6A1" w14:textId="67A3D1EC" w:rsidR="005B6B6E" w:rsidRPr="00F7581A" w:rsidRDefault="005B6B6E" w:rsidP="005B6B6E">
      <w:pPr>
        <w:pStyle w:val="Heading2"/>
        <w:rPr>
          <w:b/>
          <w:sz w:val="32"/>
          <w:szCs w:val="32"/>
        </w:rPr>
      </w:pPr>
      <w:r w:rsidRPr="00F7581A">
        <w:rPr>
          <w:b/>
          <w:sz w:val="32"/>
          <w:szCs w:val="32"/>
        </w:rPr>
        <w:t>Exploratory Data Analysis (EDA)</w:t>
      </w:r>
    </w:p>
    <w:p w14:paraId="33909752" w14:textId="33095FA0" w:rsidR="006D12CE" w:rsidRDefault="00907898">
      <w:r>
        <w:t xml:space="preserve">The first set in the EDA was to determine which features, if any, could be removed from the data set </w:t>
      </w:r>
      <w:r w:rsidR="005B6E40">
        <w:t>due to not being relevant/valuable for the analysis. An initial statistical summary analysis (Table 1) was used to look for data quality issues</w:t>
      </w:r>
      <w:r w:rsidR="00781D57">
        <w:t xml:space="preserve"> including missing values. Upon review it was initially determined that the following factors or factor groups would be removed from the analysis:</w:t>
      </w:r>
    </w:p>
    <w:p w14:paraId="59FA7214" w14:textId="37114DAE" w:rsidR="00781D57" w:rsidRDefault="00781D57" w:rsidP="00781D57">
      <w:pPr>
        <w:pStyle w:val="ListParagraph"/>
        <w:numPr>
          <w:ilvl w:val="0"/>
          <w:numId w:val="7"/>
        </w:numPr>
      </w:pPr>
      <w:proofErr w:type="spellStart"/>
      <w:r>
        <w:t>MedID</w:t>
      </w:r>
      <w:proofErr w:type="spellEnd"/>
      <w:r>
        <w:t xml:space="preserve"> – removed as it is a record identifier</w:t>
      </w:r>
    </w:p>
    <w:p w14:paraId="2DDDE7DA" w14:textId="1EF02282" w:rsidR="00781D57" w:rsidRDefault="00781D57" w:rsidP="00781D57">
      <w:pPr>
        <w:pStyle w:val="ListParagraph"/>
        <w:numPr>
          <w:ilvl w:val="0"/>
          <w:numId w:val="7"/>
        </w:numPr>
      </w:pPr>
      <w:r>
        <w:t>Race Identifiers – categorical factors that are summarized in another way</w:t>
      </w:r>
    </w:p>
    <w:p w14:paraId="02B7788D" w14:textId="77F18B89" w:rsidR="00781D57" w:rsidRDefault="00781D57" w:rsidP="00781D57">
      <w:pPr>
        <w:pStyle w:val="ListParagraph"/>
        <w:numPr>
          <w:ilvl w:val="0"/>
          <w:numId w:val="7"/>
        </w:numPr>
      </w:pPr>
      <w:proofErr w:type="spellStart"/>
      <w:r>
        <w:t>CM_notes</w:t>
      </w:r>
      <w:proofErr w:type="spellEnd"/>
      <w:r>
        <w:t xml:space="preserve"> – removed as it is a notes field</w:t>
      </w:r>
    </w:p>
    <w:p w14:paraId="0882FC57" w14:textId="2A233E31" w:rsidR="00781D57" w:rsidRDefault="00781D57" w:rsidP="00781D57">
      <w:pPr>
        <w:pStyle w:val="ListParagraph"/>
        <w:numPr>
          <w:ilvl w:val="0"/>
          <w:numId w:val="7"/>
        </w:numPr>
      </w:pPr>
      <w:proofErr w:type="spellStart"/>
      <w:r>
        <w:t>IMH_age</w:t>
      </w:r>
      <w:proofErr w:type="spellEnd"/>
      <w:r>
        <w:t xml:space="preserve"> variables – removed as they contained many missing values</w:t>
      </w:r>
    </w:p>
    <w:p w14:paraId="67FAE746" w14:textId="3BFCF30A" w:rsidR="00781D57" w:rsidRDefault="00781D57" w:rsidP="00781D57">
      <w:pPr>
        <w:pStyle w:val="ListParagraph"/>
        <w:numPr>
          <w:ilvl w:val="0"/>
          <w:numId w:val="7"/>
        </w:numPr>
      </w:pPr>
      <w:r>
        <w:t>APOE variables – removed for initial model</w:t>
      </w:r>
    </w:p>
    <w:p w14:paraId="7204A3EA" w14:textId="42D5FD1F" w:rsidR="00781D57" w:rsidRDefault="00781D57" w:rsidP="00781D57">
      <w:pPr>
        <w:pStyle w:val="ListParagraph"/>
        <w:numPr>
          <w:ilvl w:val="0"/>
          <w:numId w:val="7"/>
        </w:numPr>
      </w:pPr>
      <w:proofErr w:type="spellStart"/>
      <w:r>
        <w:t>eGRF</w:t>
      </w:r>
      <w:proofErr w:type="spellEnd"/>
      <w:r>
        <w:t xml:space="preserve"> </w:t>
      </w:r>
      <w:proofErr w:type="spellStart"/>
      <w:r>
        <w:t>variabels</w:t>
      </w:r>
      <w:proofErr w:type="spellEnd"/>
      <w:r>
        <w:t xml:space="preserve"> – </w:t>
      </w:r>
      <w:r>
        <w:t>removed as they contained many missing values</w:t>
      </w:r>
    </w:p>
    <w:p w14:paraId="265C67F4" w14:textId="1AD0D728" w:rsidR="00781D57" w:rsidRDefault="00781D57" w:rsidP="00781D57">
      <w:pPr>
        <w:pStyle w:val="ListParagraph"/>
        <w:numPr>
          <w:ilvl w:val="0"/>
          <w:numId w:val="7"/>
        </w:numPr>
      </w:pPr>
      <w:proofErr w:type="spellStart"/>
      <w:r>
        <w:t>cdx_mci</w:t>
      </w:r>
      <w:proofErr w:type="spellEnd"/>
      <w:r>
        <w:t xml:space="preserve"> - </w:t>
      </w:r>
    </w:p>
    <w:p w14:paraId="66BF863B" w14:textId="58DACA02" w:rsidR="00781D57" w:rsidRDefault="00781D57" w:rsidP="00781D57">
      <w:pPr>
        <w:pStyle w:val="ListParagraph"/>
        <w:numPr>
          <w:ilvl w:val="0"/>
          <w:numId w:val="7"/>
        </w:numPr>
      </w:pPr>
      <w:r>
        <w:t>Income – removed for initial model</w:t>
      </w:r>
    </w:p>
    <w:p w14:paraId="5C849C92" w14:textId="27698F64" w:rsidR="00781D57" w:rsidRDefault="00781D57" w:rsidP="00781D57">
      <w:r>
        <w:lastRenderedPageBreak/>
        <w:t>After removing the factors above the data set contains 117 factors across 400 observations. The next analysis was to determine correlation across factors to look for further simplification. Correlation plots of the data are provided in Figure 1</w:t>
      </w:r>
      <w:r w:rsidR="00BD17A1">
        <w:t xml:space="preserve">. From this plot it was determined that some variables are clearly highly correlated. The variables can be further simplified as factors such as height, weight and BMI show high correlation. </w:t>
      </w:r>
    </w:p>
    <w:p w14:paraId="17AEA727" w14:textId="13D29CFB" w:rsidR="00944251" w:rsidRDefault="00944251" w:rsidP="00781D57">
      <w:r>
        <w:t xml:space="preserve">In order to predict cognitive impairment using the dataset, the authors also elected to collapse the </w:t>
      </w:r>
      <w:proofErr w:type="spellStart"/>
      <w:r>
        <w:t>cdx_cog</w:t>
      </w:r>
      <w:proofErr w:type="spellEnd"/>
      <w:r>
        <w:t xml:space="preserve"> feature from a 9 factor feature to a binary feature. The various factors were easily grouped into a binary configuration of cognitive impairment or no cognitive impairment. This imputation of variable allowed for additional flexibility in analysis.</w:t>
      </w:r>
    </w:p>
    <w:p w14:paraId="0E771FAF" w14:textId="77777777" w:rsidR="00637441" w:rsidRDefault="00637441" w:rsidP="00F4503B">
      <w:pPr>
        <w:pStyle w:val="Heading2"/>
        <w:rPr>
          <w:b/>
          <w:sz w:val="32"/>
          <w:szCs w:val="32"/>
        </w:rPr>
      </w:pPr>
    </w:p>
    <w:p w14:paraId="469AAD5B" w14:textId="79405915" w:rsidR="00F4503B" w:rsidRPr="00637441" w:rsidRDefault="00C578DB" w:rsidP="00637441">
      <w:pPr>
        <w:pStyle w:val="Heading2"/>
        <w:rPr>
          <w:b/>
          <w:sz w:val="32"/>
          <w:szCs w:val="32"/>
        </w:rPr>
      </w:pPr>
      <w:r w:rsidRPr="00F7581A">
        <w:rPr>
          <w:b/>
          <w:sz w:val="32"/>
          <w:szCs w:val="32"/>
        </w:rPr>
        <w:t>Analysis Question</w:t>
      </w:r>
      <w:r w:rsidR="00F4503B" w:rsidRPr="00F7581A">
        <w:rPr>
          <w:b/>
          <w:sz w:val="32"/>
          <w:szCs w:val="32"/>
        </w:rPr>
        <w:t xml:space="preserve"> 1</w:t>
      </w:r>
      <w:r w:rsidR="00C8087E" w:rsidRPr="00F7581A">
        <w:rPr>
          <w:b/>
          <w:sz w:val="32"/>
          <w:szCs w:val="32"/>
        </w:rPr>
        <w:t xml:space="preserve"> </w:t>
      </w:r>
    </w:p>
    <w:p w14:paraId="645C8A87" w14:textId="01FAA1F9" w:rsidR="00F4503B" w:rsidRPr="00637441" w:rsidRDefault="00C578DB" w:rsidP="00F4503B">
      <w:pPr>
        <w:pStyle w:val="Heading2"/>
        <w:rPr>
          <w:sz w:val="28"/>
          <w:szCs w:val="28"/>
          <w:u w:val="single"/>
        </w:rPr>
      </w:pPr>
      <w:r w:rsidRPr="00637441">
        <w:rPr>
          <w:sz w:val="28"/>
          <w:szCs w:val="28"/>
          <w:u w:val="single"/>
        </w:rPr>
        <w:t>Problem Statement</w:t>
      </w:r>
    </w:p>
    <w:p w14:paraId="5380083B" w14:textId="6F782BE2" w:rsidR="00B04E86" w:rsidRDefault="00637441" w:rsidP="00B04E86">
      <w:pPr>
        <w:rPr>
          <w:sz w:val="28"/>
          <w:szCs w:val="28"/>
        </w:rPr>
      </w:pPr>
      <w:r>
        <w:rPr>
          <w:lang w:eastAsia="en-US"/>
        </w:rPr>
        <w:t>The goal of analysis question 1 is to perform a logistic regression analysis on the dataset. The interpretation of the regression coefficients including hypothesis testing and confidence intervals are provided for the reader to provide model interpretation</w:t>
      </w:r>
    </w:p>
    <w:p w14:paraId="4677DCE6" w14:textId="70387FB3" w:rsidR="00B04E86" w:rsidRPr="00637441" w:rsidRDefault="009D4B78" w:rsidP="00B04E86">
      <w:pPr>
        <w:pStyle w:val="Heading2"/>
        <w:rPr>
          <w:sz w:val="28"/>
          <w:szCs w:val="28"/>
          <w:u w:val="single"/>
        </w:rPr>
      </w:pPr>
      <w:r w:rsidRPr="00637441">
        <w:rPr>
          <w:sz w:val="28"/>
          <w:szCs w:val="28"/>
          <w:u w:val="single"/>
        </w:rPr>
        <w:t>Model</w:t>
      </w:r>
      <w:r w:rsidR="00B04E86" w:rsidRPr="00637441">
        <w:rPr>
          <w:sz w:val="28"/>
          <w:szCs w:val="28"/>
          <w:u w:val="single"/>
        </w:rPr>
        <w:t xml:space="preserve"> </w:t>
      </w:r>
      <w:r w:rsidRPr="00637441">
        <w:rPr>
          <w:sz w:val="28"/>
          <w:szCs w:val="28"/>
          <w:u w:val="single"/>
        </w:rPr>
        <w:t>Selection</w:t>
      </w:r>
    </w:p>
    <w:p w14:paraId="4287E6F2" w14:textId="77777777" w:rsidR="00637441" w:rsidRPr="00637441" w:rsidRDefault="00637441" w:rsidP="00637441">
      <w:pPr>
        <w:rPr>
          <w:lang w:eastAsia="en-US"/>
        </w:rPr>
      </w:pPr>
    </w:p>
    <w:p w14:paraId="16B7DBC9" w14:textId="2B4F5AA0" w:rsidR="00712E4A" w:rsidRPr="00637441" w:rsidRDefault="00712E4A" w:rsidP="00712E4A">
      <w:pPr>
        <w:pStyle w:val="Heading2"/>
        <w:rPr>
          <w:sz w:val="28"/>
          <w:szCs w:val="28"/>
          <w:u w:val="single"/>
        </w:rPr>
      </w:pPr>
      <w:r w:rsidRPr="00637441">
        <w:rPr>
          <w:sz w:val="28"/>
          <w:szCs w:val="28"/>
          <w:u w:val="single"/>
        </w:rPr>
        <w:t>Parameter Interpretation</w:t>
      </w:r>
    </w:p>
    <w:p w14:paraId="79C6C1BB" w14:textId="77777777" w:rsidR="002A6DA9" w:rsidRDefault="002A6DA9" w:rsidP="00712E4A">
      <w:pPr>
        <w:rPr>
          <w:lang w:eastAsia="en-US"/>
        </w:rPr>
      </w:pPr>
    </w:p>
    <w:p w14:paraId="79FE04E3" w14:textId="0E2EE85F" w:rsidR="00712E4A" w:rsidRPr="00637441" w:rsidRDefault="00712E4A" w:rsidP="00712E4A">
      <w:pPr>
        <w:pStyle w:val="Heading2"/>
        <w:rPr>
          <w:sz w:val="28"/>
          <w:szCs w:val="28"/>
          <w:u w:val="single"/>
        </w:rPr>
      </w:pPr>
      <w:r w:rsidRPr="00637441">
        <w:rPr>
          <w:sz w:val="28"/>
          <w:szCs w:val="28"/>
          <w:u w:val="single"/>
        </w:rPr>
        <w:t>Conclusion</w:t>
      </w:r>
    </w:p>
    <w:p w14:paraId="4E16AB27" w14:textId="77777777" w:rsidR="00446453" w:rsidRDefault="00446453" w:rsidP="00712E4A">
      <w:pPr>
        <w:pStyle w:val="Heading2"/>
        <w:rPr>
          <w:sz w:val="32"/>
          <w:szCs w:val="32"/>
        </w:rPr>
      </w:pPr>
    </w:p>
    <w:p w14:paraId="567A807A" w14:textId="77777777" w:rsidR="00446453" w:rsidRDefault="00446453" w:rsidP="00712E4A">
      <w:pPr>
        <w:pStyle w:val="Heading2"/>
        <w:rPr>
          <w:sz w:val="32"/>
          <w:szCs w:val="32"/>
        </w:rPr>
      </w:pPr>
    </w:p>
    <w:p w14:paraId="70CA521B" w14:textId="59A4DF0F" w:rsidR="00446453" w:rsidRDefault="00446453" w:rsidP="00712E4A">
      <w:pPr>
        <w:pStyle w:val="Heading2"/>
        <w:rPr>
          <w:sz w:val="32"/>
          <w:szCs w:val="32"/>
        </w:rPr>
      </w:pPr>
    </w:p>
    <w:p w14:paraId="250E36AA" w14:textId="77777777" w:rsidR="00446453" w:rsidRPr="00446453" w:rsidRDefault="00446453" w:rsidP="00446453">
      <w:pPr>
        <w:rPr>
          <w:lang w:eastAsia="en-US"/>
        </w:rPr>
      </w:pPr>
    </w:p>
    <w:p w14:paraId="49A34F00" w14:textId="77777777" w:rsidR="00446453" w:rsidRDefault="00446453" w:rsidP="00712E4A">
      <w:pPr>
        <w:pStyle w:val="Heading2"/>
        <w:rPr>
          <w:sz w:val="32"/>
          <w:szCs w:val="32"/>
        </w:rPr>
      </w:pPr>
    </w:p>
    <w:p w14:paraId="0D7E8059" w14:textId="0FB88808" w:rsidR="00712E4A" w:rsidRPr="00637441" w:rsidRDefault="00712E4A" w:rsidP="00712E4A">
      <w:pPr>
        <w:pStyle w:val="Heading2"/>
        <w:rPr>
          <w:b/>
          <w:sz w:val="32"/>
          <w:szCs w:val="32"/>
        </w:rPr>
      </w:pPr>
      <w:r w:rsidRPr="00F7581A">
        <w:rPr>
          <w:b/>
          <w:sz w:val="32"/>
          <w:szCs w:val="32"/>
        </w:rPr>
        <w:t>Analysis Question 2</w:t>
      </w:r>
    </w:p>
    <w:p w14:paraId="490E8E9A" w14:textId="69B3B70D" w:rsidR="00712E4A" w:rsidRDefault="00712E4A" w:rsidP="00712E4A">
      <w:pPr>
        <w:pStyle w:val="Heading2"/>
        <w:rPr>
          <w:sz w:val="28"/>
          <w:szCs w:val="28"/>
          <w:u w:val="single"/>
        </w:rPr>
      </w:pPr>
      <w:r w:rsidRPr="00637441">
        <w:rPr>
          <w:sz w:val="28"/>
          <w:szCs w:val="28"/>
          <w:u w:val="single"/>
        </w:rPr>
        <w:t>Problem Statement</w:t>
      </w:r>
    </w:p>
    <w:p w14:paraId="2E82538D" w14:textId="7C9D0215" w:rsidR="00637441" w:rsidRPr="00637441" w:rsidRDefault="00637441" w:rsidP="00637441">
      <w:pPr>
        <w:rPr>
          <w:lang w:eastAsia="en-US"/>
        </w:rPr>
      </w:pPr>
      <w:r>
        <w:rPr>
          <w:lang w:eastAsia="en-US"/>
        </w:rPr>
        <w:t xml:space="preserve">The goal of analysis question 2 is to compare predictive performance of models.  The authors will leverage the model developed in </w:t>
      </w:r>
      <w:r w:rsidR="004F0BB8">
        <w:rPr>
          <w:lang w:eastAsia="en-US"/>
        </w:rPr>
        <w:t xml:space="preserve">analysis question 1 as a baseline for predictive performance. The baseline model will be built upon and predictive performance metrics across the various models compared to determine if predictive performance can be improved. </w:t>
      </w:r>
      <w:bookmarkStart w:id="0" w:name="_GoBack"/>
      <w:bookmarkEnd w:id="0"/>
      <w:r>
        <w:rPr>
          <w:lang w:eastAsia="en-US"/>
        </w:rPr>
        <w:t xml:space="preserve"> </w:t>
      </w:r>
    </w:p>
    <w:p w14:paraId="303D1D5A" w14:textId="7CE5C921" w:rsidR="00CF6646" w:rsidRPr="00637441" w:rsidRDefault="008B15E2" w:rsidP="00547030">
      <w:pPr>
        <w:pStyle w:val="Heading2"/>
        <w:rPr>
          <w:sz w:val="28"/>
          <w:szCs w:val="28"/>
          <w:u w:val="single"/>
        </w:rPr>
      </w:pPr>
      <w:r w:rsidRPr="00637441">
        <w:rPr>
          <w:sz w:val="28"/>
          <w:szCs w:val="28"/>
          <w:u w:val="single"/>
        </w:rPr>
        <w:t>Main Analysis</w:t>
      </w:r>
    </w:p>
    <w:p w14:paraId="2DA40F62" w14:textId="6753293B" w:rsidR="00547030" w:rsidRPr="00547030" w:rsidRDefault="00547030" w:rsidP="00547030">
      <w:pPr>
        <w:rPr>
          <w:lang w:eastAsia="en-US"/>
        </w:rPr>
      </w:pPr>
    </w:p>
    <w:p w14:paraId="71D45128" w14:textId="793A4EF5" w:rsidR="008B15E2" w:rsidRDefault="008B15E2" w:rsidP="008B15E2">
      <w:pPr>
        <w:rPr>
          <w:lang w:eastAsia="en-US"/>
        </w:rPr>
      </w:pPr>
    </w:p>
    <w:p w14:paraId="7041322B" w14:textId="667474EA" w:rsidR="008B15E2" w:rsidRPr="00637441" w:rsidRDefault="008B15E2" w:rsidP="008B15E2">
      <w:pPr>
        <w:pStyle w:val="Heading2"/>
        <w:rPr>
          <w:sz w:val="28"/>
          <w:szCs w:val="28"/>
          <w:u w:val="single"/>
        </w:rPr>
      </w:pPr>
      <w:r w:rsidRPr="00637441">
        <w:rPr>
          <w:sz w:val="28"/>
          <w:szCs w:val="28"/>
          <w:u w:val="single"/>
        </w:rPr>
        <w:lastRenderedPageBreak/>
        <w:t>Conclusion</w:t>
      </w:r>
    </w:p>
    <w:p w14:paraId="0C08CF45" w14:textId="4B131BF5" w:rsidR="00547EE4" w:rsidRDefault="00AA0D84" w:rsidP="000F0455">
      <w:pPr>
        <w:rPr>
          <w:lang w:eastAsia="en-US"/>
        </w:rPr>
      </w:pPr>
      <w:r>
        <w:rPr>
          <w:lang w:eastAsia="en-US"/>
        </w:rPr>
        <w:br/>
      </w:r>
    </w:p>
    <w:p w14:paraId="087A1B26" w14:textId="37246670" w:rsidR="00FE4ABE" w:rsidRDefault="00FE4ABE" w:rsidP="000F0455">
      <w:pPr>
        <w:rPr>
          <w:lang w:eastAsia="en-US"/>
        </w:rPr>
      </w:pP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3E99D4C1" w:rsidR="006F14E5" w:rsidRDefault="006F14E5" w:rsidP="000F0455">
      <w:pPr>
        <w:pStyle w:val="Heading2"/>
        <w:rPr>
          <w:sz w:val="32"/>
          <w:szCs w:val="32"/>
        </w:rPr>
      </w:pPr>
    </w:p>
    <w:p w14:paraId="2E83BCC4" w14:textId="0EED7E14" w:rsidR="008E4F5A" w:rsidRDefault="008E4F5A" w:rsidP="008E4F5A">
      <w:pPr>
        <w:rPr>
          <w:lang w:eastAsia="en-US"/>
        </w:rPr>
      </w:pPr>
    </w:p>
    <w:p w14:paraId="480A74B2" w14:textId="542BA9AE" w:rsidR="008E4F5A" w:rsidRDefault="008E4F5A" w:rsidP="008E4F5A">
      <w:pPr>
        <w:rPr>
          <w:lang w:eastAsia="en-US"/>
        </w:rPr>
      </w:pPr>
    </w:p>
    <w:p w14:paraId="2A1949F6" w14:textId="27371C5D" w:rsidR="008E4F5A" w:rsidRDefault="008E4F5A" w:rsidP="008E4F5A">
      <w:pPr>
        <w:rPr>
          <w:lang w:eastAsia="en-US"/>
        </w:rPr>
      </w:pPr>
    </w:p>
    <w:p w14:paraId="0847E5E5" w14:textId="494B27F4" w:rsidR="008E4F5A" w:rsidRDefault="008E4F5A" w:rsidP="008E4F5A">
      <w:pPr>
        <w:rPr>
          <w:lang w:eastAsia="en-US"/>
        </w:rPr>
      </w:pPr>
    </w:p>
    <w:p w14:paraId="6348AA75" w14:textId="75C03D24" w:rsidR="008E4F5A" w:rsidRDefault="008E4F5A" w:rsidP="008E4F5A">
      <w:pPr>
        <w:rPr>
          <w:lang w:eastAsia="en-US"/>
        </w:rPr>
      </w:pPr>
    </w:p>
    <w:p w14:paraId="6AF68AD5" w14:textId="77777777" w:rsidR="008E4F5A" w:rsidRPr="008E4F5A" w:rsidRDefault="008E4F5A" w:rsidP="008E4F5A">
      <w:pPr>
        <w:rPr>
          <w:lang w:eastAsia="en-US"/>
        </w:rPr>
      </w:pPr>
    </w:p>
    <w:p w14:paraId="137AE00F" w14:textId="77777777" w:rsidR="00585963" w:rsidRPr="00585963" w:rsidRDefault="00585963" w:rsidP="00585963">
      <w:pPr>
        <w:rPr>
          <w:lang w:eastAsia="en-US"/>
        </w:rPr>
      </w:pPr>
    </w:p>
    <w:p w14:paraId="30C8228F" w14:textId="3F7FF2CB" w:rsidR="000F0455" w:rsidRPr="00637441" w:rsidRDefault="000F0455" w:rsidP="000F0455">
      <w:pPr>
        <w:pStyle w:val="Heading2"/>
        <w:rPr>
          <w:b/>
          <w:sz w:val="32"/>
          <w:szCs w:val="32"/>
        </w:rPr>
      </w:pPr>
      <w:r w:rsidRPr="00637441">
        <w:rPr>
          <w:b/>
          <w:sz w:val="32"/>
          <w:szCs w:val="32"/>
        </w:rPr>
        <w:t>Appendix</w:t>
      </w:r>
    </w:p>
    <w:p w14:paraId="3675CD04" w14:textId="43EB17E3" w:rsidR="000F0455" w:rsidRDefault="000F0455" w:rsidP="000F0455">
      <w:pPr>
        <w:rPr>
          <w:lang w:eastAsia="en-US"/>
        </w:rPr>
      </w:pPr>
    </w:p>
    <w:p w14:paraId="79E016D2" w14:textId="7ECF3950" w:rsidR="000F0455" w:rsidRPr="00637441" w:rsidRDefault="000F0455" w:rsidP="000F0455">
      <w:pPr>
        <w:pStyle w:val="Heading2"/>
        <w:rPr>
          <w:sz w:val="28"/>
          <w:szCs w:val="28"/>
          <w:u w:val="single"/>
        </w:rPr>
      </w:pPr>
      <w:r w:rsidRPr="00637441">
        <w:rPr>
          <w:sz w:val="28"/>
          <w:szCs w:val="28"/>
          <w:u w:val="single"/>
        </w:rPr>
        <w:t>List of Tables</w:t>
      </w:r>
    </w:p>
    <w:p w14:paraId="6ED6ADFE" w14:textId="0F2BA890" w:rsidR="000F0455" w:rsidRDefault="005B6E40" w:rsidP="000F0455">
      <w:pPr>
        <w:rPr>
          <w:lang w:eastAsia="en-US"/>
        </w:rPr>
      </w:pPr>
      <w:r>
        <w:rPr>
          <w:lang w:eastAsia="en-US"/>
        </w:rPr>
        <w:t>Table 1 – Summary Statistics</w:t>
      </w:r>
    </w:p>
    <w:p w14:paraId="313540CB" w14:textId="2C4BAD32" w:rsidR="005B6E40" w:rsidRDefault="005B6E40" w:rsidP="000F0455">
      <w:pPr>
        <w:rPr>
          <w:lang w:eastAsia="en-US"/>
        </w:rPr>
      </w:pPr>
    </w:p>
    <w:p w14:paraId="2AE7D29E" w14:textId="0A886900" w:rsidR="00BD17A1" w:rsidRPr="00637441" w:rsidRDefault="00BD17A1" w:rsidP="00BD17A1">
      <w:pPr>
        <w:pStyle w:val="Heading2"/>
        <w:rPr>
          <w:sz w:val="28"/>
          <w:szCs w:val="28"/>
          <w:u w:val="single"/>
        </w:rPr>
      </w:pPr>
      <w:r w:rsidRPr="00637441">
        <w:rPr>
          <w:sz w:val="28"/>
          <w:szCs w:val="28"/>
          <w:u w:val="single"/>
        </w:rPr>
        <w:t xml:space="preserve">List of </w:t>
      </w:r>
      <w:r w:rsidRPr="00637441">
        <w:rPr>
          <w:sz w:val="28"/>
          <w:szCs w:val="28"/>
          <w:u w:val="single"/>
        </w:rPr>
        <w:t>Figures</w:t>
      </w:r>
    </w:p>
    <w:p w14:paraId="1A87AE2C" w14:textId="4A02C287" w:rsidR="00BD17A1" w:rsidRDefault="00BD17A1" w:rsidP="00BD17A1">
      <w:pPr>
        <w:rPr>
          <w:lang w:eastAsia="en-US"/>
        </w:rPr>
      </w:pPr>
      <w:r>
        <w:rPr>
          <w:lang w:eastAsia="en-US"/>
        </w:rPr>
        <w:t>Figure</w:t>
      </w:r>
      <w:r>
        <w:rPr>
          <w:lang w:eastAsia="en-US"/>
        </w:rPr>
        <w:t xml:space="preserve"> </w:t>
      </w:r>
      <w:r>
        <w:rPr>
          <w:lang w:eastAsia="en-US"/>
        </w:rPr>
        <w:t>1</w:t>
      </w:r>
      <w:r>
        <w:rPr>
          <w:lang w:eastAsia="en-US"/>
        </w:rPr>
        <w:t xml:space="preserve"> – </w:t>
      </w:r>
      <w:r>
        <w:rPr>
          <w:lang w:eastAsia="en-US"/>
        </w:rPr>
        <w:t>Correlation Plots</w:t>
      </w:r>
    </w:p>
    <w:p w14:paraId="66ED848A" w14:textId="31C8DBD0" w:rsidR="00BD17A1" w:rsidRDefault="00BD17A1" w:rsidP="00BD17A1">
      <w:pPr>
        <w:rPr>
          <w:lang w:eastAsia="en-US"/>
        </w:rPr>
      </w:pPr>
    </w:p>
    <w:p w14:paraId="6E401162" w14:textId="41DBC6E1" w:rsidR="00BD17A1" w:rsidRDefault="00BD17A1" w:rsidP="000F0455">
      <w:pPr>
        <w:rPr>
          <w:lang w:eastAsia="en-US"/>
        </w:rPr>
      </w:pPr>
    </w:p>
    <w:sectPr w:rsidR="00BD17A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62E65" w14:textId="77777777" w:rsidR="002D3D79" w:rsidRDefault="002D3D79" w:rsidP="0081440D">
      <w:pPr>
        <w:spacing w:after="0" w:line="240" w:lineRule="auto"/>
      </w:pPr>
      <w:r>
        <w:separator/>
      </w:r>
    </w:p>
  </w:endnote>
  <w:endnote w:type="continuationSeparator" w:id="0">
    <w:p w14:paraId="050484F9" w14:textId="77777777" w:rsidR="002D3D79" w:rsidRDefault="002D3D79"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CD18" w14:textId="77777777" w:rsidR="002D3D79" w:rsidRDefault="002D3D79" w:rsidP="0081440D">
      <w:pPr>
        <w:spacing w:after="0" w:line="240" w:lineRule="auto"/>
      </w:pPr>
      <w:r>
        <w:separator/>
      </w:r>
    </w:p>
  </w:footnote>
  <w:footnote w:type="continuationSeparator" w:id="0">
    <w:p w14:paraId="77480368" w14:textId="77777777" w:rsidR="002D3D79" w:rsidRDefault="002D3D79"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7F6B8938" w:rsidR="00177188" w:rsidRDefault="00177188">
    <w:pPr>
      <w:pStyle w:val="Header"/>
    </w:pPr>
    <w:r>
      <w:t>DS 6372</w:t>
    </w:r>
    <w:r>
      <w:ptab w:relativeTo="margin" w:alignment="center" w:leader="none"/>
    </w:r>
    <w:r>
      <w:t xml:space="preserve">Project </w:t>
    </w:r>
    <w:r w:rsidR="00A63E46">
      <w:t>2</w:t>
    </w:r>
    <w:r>
      <w:ptab w:relativeTo="margin" w:alignment="right" w:leader="none"/>
    </w:r>
    <w:r w:rsidR="00A63E46">
      <w:t>Jayson Barker</w:t>
    </w:r>
  </w:p>
  <w:p w14:paraId="22477AB3" w14:textId="5B7C1923" w:rsidR="00177188" w:rsidRDefault="00177188">
    <w:pPr>
      <w:pStyle w:val="Header"/>
    </w:pPr>
    <w:r>
      <w:tab/>
    </w:r>
    <w:r>
      <w:tab/>
      <w:t>Brandon Croom</w:t>
    </w:r>
  </w:p>
  <w:p w14:paraId="42DD2DDB" w14:textId="7E79AD3E" w:rsidR="00A63E46" w:rsidRDefault="00A63E46">
    <w:pPr>
      <w:pStyle w:val="Header"/>
    </w:pPr>
    <w:r>
      <w:tab/>
    </w:r>
    <w:r>
      <w:tab/>
      <w:t xml:space="preserve">David </w:t>
    </w:r>
    <w:proofErr w:type="spellStart"/>
    <w:r>
      <w:t>J</w:t>
    </w:r>
    <w:r w:rsidR="00832DB4">
      <w:t>ulovich</w:t>
    </w:r>
    <w:proofErr w:type="spellEnd"/>
  </w:p>
  <w:p w14:paraId="1CF814BE" w14:textId="77777777" w:rsidR="00637441" w:rsidRDefault="006374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F351C4C"/>
    <w:multiLevelType w:val="hybridMultilevel"/>
    <w:tmpl w:val="A40A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56283"/>
    <w:multiLevelType w:val="hybridMultilevel"/>
    <w:tmpl w:val="2DB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A2917"/>
    <w:multiLevelType w:val="hybridMultilevel"/>
    <w:tmpl w:val="CD6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662DE"/>
    <w:multiLevelType w:val="hybridMultilevel"/>
    <w:tmpl w:val="4000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F4284"/>
    <w:multiLevelType w:val="multilevel"/>
    <w:tmpl w:val="F6D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01405"/>
    <w:rsid w:val="000022FA"/>
    <w:rsid w:val="00012FF9"/>
    <w:rsid w:val="000346B7"/>
    <w:rsid w:val="00044DBB"/>
    <w:rsid w:val="00053D00"/>
    <w:rsid w:val="00055A6C"/>
    <w:rsid w:val="00062E5E"/>
    <w:rsid w:val="00073924"/>
    <w:rsid w:val="00076733"/>
    <w:rsid w:val="00080B09"/>
    <w:rsid w:val="000821C6"/>
    <w:rsid w:val="000852FC"/>
    <w:rsid w:val="000A2E1E"/>
    <w:rsid w:val="000A554A"/>
    <w:rsid w:val="000A6301"/>
    <w:rsid w:val="000A67F2"/>
    <w:rsid w:val="000B2818"/>
    <w:rsid w:val="000B6CFF"/>
    <w:rsid w:val="000C3B2C"/>
    <w:rsid w:val="000C49F7"/>
    <w:rsid w:val="000D1039"/>
    <w:rsid w:val="000D5EED"/>
    <w:rsid w:val="000D7921"/>
    <w:rsid w:val="000E1A1A"/>
    <w:rsid w:val="000F0455"/>
    <w:rsid w:val="000F5E68"/>
    <w:rsid w:val="00100A40"/>
    <w:rsid w:val="0010703B"/>
    <w:rsid w:val="00110CA7"/>
    <w:rsid w:val="0011359E"/>
    <w:rsid w:val="00114956"/>
    <w:rsid w:val="00117D06"/>
    <w:rsid w:val="00126316"/>
    <w:rsid w:val="00127EDA"/>
    <w:rsid w:val="00141E7A"/>
    <w:rsid w:val="00147D2A"/>
    <w:rsid w:val="00150916"/>
    <w:rsid w:val="0016108C"/>
    <w:rsid w:val="00166390"/>
    <w:rsid w:val="00171BF3"/>
    <w:rsid w:val="00172064"/>
    <w:rsid w:val="001735A7"/>
    <w:rsid w:val="00173CE0"/>
    <w:rsid w:val="00176612"/>
    <w:rsid w:val="00177188"/>
    <w:rsid w:val="00191D0C"/>
    <w:rsid w:val="00194857"/>
    <w:rsid w:val="001A57DE"/>
    <w:rsid w:val="001A6AF8"/>
    <w:rsid w:val="001B0AE3"/>
    <w:rsid w:val="001B2AC4"/>
    <w:rsid w:val="001B3A62"/>
    <w:rsid w:val="001D5BFE"/>
    <w:rsid w:val="001E0B8C"/>
    <w:rsid w:val="001E6389"/>
    <w:rsid w:val="001F7044"/>
    <w:rsid w:val="002017E7"/>
    <w:rsid w:val="00202D77"/>
    <w:rsid w:val="00203C4D"/>
    <w:rsid w:val="00213994"/>
    <w:rsid w:val="00232F65"/>
    <w:rsid w:val="002345CB"/>
    <w:rsid w:val="002438CA"/>
    <w:rsid w:val="00244F22"/>
    <w:rsid w:val="00256CED"/>
    <w:rsid w:val="00262956"/>
    <w:rsid w:val="00263213"/>
    <w:rsid w:val="0026531D"/>
    <w:rsid w:val="0026748E"/>
    <w:rsid w:val="00270778"/>
    <w:rsid w:val="00270868"/>
    <w:rsid w:val="002A52F0"/>
    <w:rsid w:val="002A696C"/>
    <w:rsid w:val="002A6DA9"/>
    <w:rsid w:val="002B7BB7"/>
    <w:rsid w:val="002C1952"/>
    <w:rsid w:val="002D2901"/>
    <w:rsid w:val="002D31C5"/>
    <w:rsid w:val="002D3D79"/>
    <w:rsid w:val="002D4A0C"/>
    <w:rsid w:val="002D552B"/>
    <w:rsid w:val="002E0978"/>
    <w:rsid w:val="002E585E"/>
    <w:rsid w:val="002F1E0A"/>
    <w:rsid w:val="002F33A3"/>
    <w:rsid w:val="00305C6D"/>
    <w:rsid w:val="00306527"/>
    <w:rsid w:val="00310354"/>
    <w:rsid w:val="00310E0E"/>
    <w:rsid w:val="0032232D"/>
    <w:rsid w:val="00331D2B"/>
    <w:rsid w:val="00343CB7"/>
    <w:rsid w:val="00346E5D"/>
    <w:rsid w:val="00347981"/>
    <w:rsid w:val="003518E2"/>
    <w:rsid w:val="0035602D"/>
    <w:rsid w:val="003616DD"/>
    <w:rsid w:val="00365CBD"/>
    <w:rsid w:val="003A300B"/>
    <w:rsid w:val="003A46ED"/>
    <w:rsid w:val="003B25CA"/>
    <w:rsid w:val="003B6FF0"/>
    <w:rsid w:val="003D5A5A"/>
    <w:rsid w:val="003E18E7"/>
    <w:rsid w:val="003F7056"/>
    <w:rsid w:val="004061E9"/>
    <w:rsid w:val="004063F0"/>
    <w:rsid w:val="00431EE2"/>
    <w:rsid w:val="0043701E"/>
    <w:rsid w:val="0044093A"/>
    <w:rsid w:val="00446453"/>
    <w:rsid w:val="0045335E"/>
    <w:rsid w:val="0045495B"/>
    <w:rsid w:val="00456FE0"/>
    <w:rsid w:val="00457AE6"/>
    <w:rsid w:val="00466F71"/>
    <w:rsid w:val="00474DD1"/>
    <w:rsid w:val="00474EB7"/>
    <w:rsid w:val="004826E4"/>
    <w:rsid w:val="00490A3A"/>
    <w:rsid w:val="00495123"/>
    <w:rsid w:val="004961F9"/>
    <w:rsid w:val="004A0877"/>
    <w:rsid w:val="004A6322"/>
    <w:rsid w:val="004B02AA"/>
    <w:rsid w:val="004B3F33"/>
    <w:rsid w:val="004B5257"/>
    <w:rsid w:val="004B63A1"/>
    <w:rsid w:val="004C00CF"/>
    <w:rsid w:val="004D41DF"/>
    <w:rsid w:val="004D73A2"/>
    <w:rsid w:val="004E434D"/>
    <w:rsid w:val="004F0BB8"/>
    <w:rsid w:val="0050522D"/>
    <w:rsid w:val="00523E9B"/>
    <w:rsid w:val="0052608E"/>
    <w:rsid w:val="00527887"/>
    <w:rsid w:val="00532C6F"/>
    <w:rsid w:val="005371B5"/>
    <w:rsid w:val="005378B8"/>
    <w:rsid w:val="005410C6"/>
    <w:rsid w:val="00547030"/>
    <w:rsid w:val="00547EE4"/>
    <w:rsid w:val="0055032D"/>
    <w:rsid w:val="00561B76"/>
    <w:rsid w:val="00563111"/>
    <w:rsid w:val="0056439A"/>
    <w:rsid w:val="005649DB"/>
    <w:rsid w:val="00566ED2"/>
    <w:rsid w:val="005732F3"/>
    <w:rsid w:val="00574752"/>
    <w:rsid w:val="00575146"/>
    <w:rsid w:val="00577AB0"/>
    <w:rsid w:val="00580814"/>
    <w:rsid w:val="00582217"/>
    <w:rsid w:val="00583EEF"/>
    <w:rsid w:val="00585963"/>
    <w:rsid w:val="005A0BF4"/>
    <w:rsid w:val="005A4EE1"/>
    <w:rsid w:val="005B1982"/>
    <w:rsid w:val="005B6B6E"/>
    <w:rsid w:val="005B6E40"/>
    <w:rsid w:val="005D1244"/>
    <w:rsid w:val="005E1884"/>
    <w:rsid w:val="005F7590"/>
    <w:rsid w:val="0061002A"/>
    <w:rsid w:val="00613C01"/>
    <w:rsid w:val="00615B99"/>
    <w:rsid w:val="006226F2"/>
    <w:rsid w:val="00625136"/>
    <w:rsid w:val="006270BF"/>
    <w:rsid w:val="00633829"/>
    <w:rsid w:val="00637441"/>
    <w:rsid w:val="006468AD"/>
    <w:rsid w:val="006469EF"/>
    <w:rsid w:val="00650D46"/>
    <w:rsid w:val="00654E59"/>
    <w:rsid w:val="006552DC"/>
    <w:rsid w:val="00656ECA"/>
    <w:rsid w:val="0066040D"/>
    <w:rsid w:val="00664715"/>
    <w:rsid w:val="0066508A"/>
    <w:rsid w:val="00666C5E"/>
    <w:rsid w:val="00674193"/>
    <w:rsid w:val="00682AED"/>
    <w:rsid w:val="0068488F"/>
    <w:rsid w:val="0068777E"/>
    <w:rsid w:val="00691AB3"/>
    <w:rsid w:val="0069363A"/>
    <w:rsid w:val="006A1BBB"/>
    <w:rsid w:val="006A2C94"/>
    <w:rsid w:val="006A3693"/>
    <w:rsid w:val="006B1203"/>
    <w:rsid w:val="006B2A60"/>
    <w:rsid w:val="006B2EA2"/>
    <w:rsid w:val="006B3593"/>
    <w:rsid w:val="006B3761"/>
    <w:rsid w:val="006B4EA7"/>
    <w:rsid w:val="006C3EE2"/>
    <w:rsid w:val="006D12CE"/>
    <w:rsid w:val="006F14E5"/>
    <w:rsid w:val="006F16AA"/>
    <w:rsid w:val="006F5BDF"/>
    <w:rsid w:val="006F71A3"/>
    <w:rsid w:val="00712E4A"/>
    <w:rsid w:val="007147C6"/>
    <w:rsid w:val="00732803"/>
    <w:rsid w:val="007407F7"/>
    <w:rsid w:val="00742653"/>
    <w:rsid w:val="00747A06"/>
    <w:rsid w:val="0075788E"/>
    <w:rsid w:val="00762D3E"/>
    <w:rsid w:val="0078061C"/>
    <w:rsid w:val="00781D57"/>
    <w:rsid w:val="00783BA2"/>
    <w:rsid w:val="00794181"/>
    <w:rsid w:val="00796435"/>
    <w:rsid w:val="00797418"/>
    <w:rsid w:val="007B2984"/>
    <w:rsid w:val="007C4F34"/>
    <w:rsid w:val="007D4120"/>
    <w:rsid w:val="007D6CBE"/>
    <w:rsid w:val="007E226F"/>
    <w:rsid w:val="007E45D6"/>
    <w:rsid w:val="007E5726"/>
    <w:rsid w:val="007E7B6C"/>
    <w:rsid w:val="007F5639"/>
    <w:rsid w:val="00810D89"/>
    <w:rsid w:val="0081440D"/>
    <w:rsid w:val="008152F5"/>
    <w:rsid w:val="00824DC7"/>
    <w:rsid w:val="00826A7D"/>
    <w:rsid w:val="00830DDF"/>
    <w:rsid w:val="00832018"/>
    <w:rsid w:val="00832DB4"/>
    <w:rsid w:val="00836ACD"/>
    <w:rsid w:val="008463B8"/>
    <w:rsid w:val="00860058"/>
    <w:rsid w:val="008630D9"/>
    <w:rsid w:val="008675A2"/>
    <w:rsid w:val="00875B7A"/>
    <w:rsid w:val="00881560"/>
    <w:rsid w:val="00885C59"/>
    <w:rsid w:val="00892316"/>
    <w:rsid w:val="00892A82"/>
    <w:rsid w:val="0089515B"/>
    <w:rsid w:val="008B15E2"/>
    <w:rsid w:val="008B5397"/>
    <w:rsid w:val="008C4E3F"/>
    <w:rsid w:val="008D0420"/>
    <w:rsid w:val="008E1D63"/>
    <w:rsid w:val="008E23A3"/>
    <w:rsid w:val="008E3C31"/>
    <w:rsid w:val="008E445E"/>
    <w:rsid w:val="008E4F5A"/>
    <w:rsid w:val="00901C49"/>
    <w:rsid w:val="00907898"/>
    <w:rsid w:val="009112CD"/>
    <w:rsid w:val="00911479"/>
    <w:rsid w:val="00917E8F"/>
    <w:rsid w:val="0092259F"/>
    <w:rsid w:val="009251B0"/>
    <w:rsid w:val="00926DB8"/>
    <w:rsid w:val="00930990"/>
    <w:rsid w:val="00931E2D"/>
    <w:rsid w:val="009353BD"/>
    <w:rsid w:val="00935B77"/>
    <w:rsid w:val="00935F92"/>
    <w:rsid w:val="00944251"/>
    <w:rsid w:val="0094430B"/>
    <w:rsid w:val="009446B9"/>
    <w:rsid w:val="00954B51"/>
    <w:rsid w:val="00957F01"/>
    <w:rsid w:val="0096250C"/>
    <w:rsid w:val="00962701"/>
    <w:rsid w:val="00980648"/>
    <w:rsid w:val="00992B37"/>
    <w:rsid w:val="00994713"/>
    <w:rsid w:val="00996077"/>
    <w:rsid w:val="009C61EE"/>
    <w:rsid w:val="009D0750"/>
    <w:rsid w:val="009D4B78"/>
    <w:rsid w:val="009D5A5F"/>
    <w:rsid w:val="009D738B"/>
    <w:rsid w:val="009E3179"/>
    <w:rsid w:val="009E6E75"/>
    <w:rsid w:val="009F030F"/>
    <w:rsid w:val="009F1FD1"/>
    <w:rsid w:val="009F5531"/>
    <w:rsid w:val="00A002BB"/>
    <w:rsid w:val="00A06849"/>
    <w:rsid w:val="00A115DF"/>
    <w:rsid w:val="00A24768"/>
    <w:rsid w:val="00A313BD"/>
    <w:rsid w:val="00A37EA6"/>
    <w:rsid w:val="00A37F6F"/>
    <w:rsid w:val="00A51A6B"/>
    <w:rsid w:val="00A53D82"/>
    <w:rsid w:val="00A62F33"/>
    <w:rsid w:val="00A63E46"/>
    <w:rsid w:val="00A6490B"/>
    <w:rsid w:val="00A70B6C"/>
    <w:rsid w:val="00A74E3A"/>
    <w:rsid w:val="00A751F2"/>
    <w:rsid w:val="00A77FAC"/>
    <w:rsid w:val="00A8281E"/>
    <w:rsid w:val="00A86E9A"/>
    <w:rsid w:val="00AA0D84"/>
    <w:rsid w:val="00AA2487"/>
    <w:rsid w:val="00AB4464"/>
    <w:rsid w:val="00AC50F1"/>
    <w:rsid w:val="00AD11D9"/>
    <w:rsid w:val="00AD1E72"/>
    <w:rsid w:val="00AE593E"/>
    <w:rsid w:val="00AF34B0"/>
    <w:rsid w:val="00B04AF9"/>
    <w:rsid w:val="00B04E86"/>
    <w:rsid w:val="00B05FC8"/>
    <w:rsid w:val="00B13B23"/>
    <w:rsid w:val="00B15B35"/>
    <w:rsid w:val="00B222E8"/>
    <w:rsid w:val="00B40CD4"/>
    <w:rsid w:val="00B52914"/>
    <w:rsid w:val="00B54518"/>
    <w:rsid w:val="00B5706D"/>
    <w:rsid w:val="00B57A16"/>
    <w:rsid w:val="00B62881"/>
    <w:rsid w:val="00B81501"/>
    <w:rsid w:val="00B866A1"/>
    <w:rsid w:val="00B870E9"/>
    <w:rsid w:val="00B93730"/>
    <w:rsid w:val="00BA3A6B"/>
    <w:rsid w:val="00BB33BA"/>
    <w:rsid w:val="00BC02FA"/>
    <w:rsid w:val="00BC1068"/>
    <w:rsid w:val="00BC1A19"/>
    <w:rsid w:val="00BC1C41"/>
    <w:rsid w:val="00BC1F10"/>
    <w:rsid w:val="00BC26CA"/>
    <w:rsid w:val="00BD17A1"/>
    <w:rsid w:val="00BE0CD1"/>
    <w:rsid w:val="00C013E2"/>
    <w:rsid w:val="00C0345E"/>
    <w:rsid w:val="00C11C2C"/>
    <w:rsid w:val="00C16647"/>
    <w:rsid w:val="00C168E3"/>
    <w:rsid w:val="00C3029C"/>
    <w:rsid w:val="00C456D3"/>
    <w:rsid w:val="00C50899"/>
    <w:rsid w:val="00C51D5B"/>
    <w:rsid w:val="00C521A9"/>
    <w:rsid w:val="00C54A75"/>
    <w:rsid w:val="00C577D9"/>
    <w:rsid w:val="00C578DB"/>
    <w:rsid w:val="00C63328"/>
    <w:rsid w:val="00C636FC"/>
    <w:rsid w:val="00C70867"/>
    <w:rsid w:val="00C7512E"/>
    <w:rsid w:val="00C75479"/>
    <w:rsid w:val="00C77403"/>
    <w:rsid w:val="00C8087E"/>
    <w:rsid w:val="00C85D57"/>
    <w:rsid w:val="00C908CC"/>
    <w:rsid w:val="00C91CB1"/>
    <w:rsid w:val="00CA26FE"/>
    <w:rsid w:val="00CA478A"/>
    <w:rsid w:val="00CA4BFE"/>
    <w:rsid w:val="00CB0CB5"/>
    <w:rsid w:val="00CB1799"/>
    <w:rsid w:val="00CC41B5"/>
    <w:rsid w:val="00CC5AA1"/>
    <w:rsid w:val="00CD4DF7"/>
    <w:rsid w:val="00CE0F06"/>
    <w:rsid w:val="00CE1498"/>
    <w:rsid w:val="00CE31BF"/>
    <w:rsid w:val="00CF6646"/>
    <w:rsid w:val="00D05B77"/>
    <w:rsid w:val="00D14F45"/>
    <w:rsid w:val="00D16242"/>
    <w:rsid w:val="00D31D3A"/>
    <w:rsid w:val="00D41C5A"/>
    <w:rsid w:val="00D433CA"/>
    <w:rsid w:val="00D55F13"/>
    <w:rsid w:val="00D60B87"/>
    <w:rsid w:val="00D618BE"/>
    <w:rsid w:val="00D701DD"/>
    <w:rsid w:val="00D704EB"/>
    <w:rsid w:val="00D7130D"/>
    <w:rsid w:val="00D74F67"/>
    <w:rsid w:val="00D8173D"/>
    <w:rsid w:val="00D8302C"/>
    <w:rsid w:val="00D86459"/>
    <w:rsid w:val="00D91D5B"/>
    <w:rsid w:val="00D939A1"/>
    <w:rsid w:val="00D942F1"/>
    <w:rsid w:val="00D9524B"/>
    <w:rsid w:val="00DB1192"/>
    <w:rsid w:val="00DB3CB8"/>
    <w:rsid w:val="00DC0212"/>
    <w:rsid w:val="00DE4A8E"/>
    <w:rsid w:val="00DE580C"/>
    <w:rsid w:val="00E01CA1"/>
    <w:rsid w:val="00E03BDF"/>
    <w:rsid w:val="00E0733F"/>
    <w:rsid w:val="00E243B8"/>
    <w:rsid w:val="00E27B4B"/>
    <w:rsid w:val="00E31F59"/>
    <w:rsid w:val="00E4116F"/>
    <w:rsid w:val="00E43E42"/>
    <w:rsid w:val="00E472A6"/>
    <w:rsid w:val="00E550E5"/>
    <w:rsid w:val="00E6456F"/>
    <w:rsid w:val="00E719EA"/>
    <w:rsid w:val="00E80982"/>
    <w:rsid w:val="00E914E8"/>
    <w:rsid w:val="00EA618F"/>
    <w:rsid w:val="00EC0927"/>
    <w:rsid w:val="00EC7153"/>
    <w:rsid w:val="00ED6ABA"/>
    <w:rsid w:val="00EE3181"/>
    <w:rsid w:val="00EE4A81"/>
    <w:rsid w:val="00EE4F16"/>
    <w:rsid w:val="00EF29B8"/>
    <w:rsid w:val="00F07DBB"/>
    <w:rsid w:val="00F1622D"/>
    <w:rsid w:val="00F226A0"/>
    <w:rsid w:val="00F2432F"/>
    <w:rsid w:val="00F24DE6"/>
    <w:rsid w:val="00F25C96"/>
    <w:rsid w:val="00F25D5A"/>
    <w:rsid w:val="00F30B35"/>
    <w:rsid w:val="00F4503B"/>
    <w:rsid w:val="00F5269A"/>
    <w:rsid w:val="00F55222"/>
    <w:rsid w:val="00F63622"/>
    <w:rsid w:val="00F63D23"/>
    <w:rsid w:val="00F7581A"/>
    <w:rsid w:val="00F75C4B"/>
    <w:rsid w:val="00F77E42"/>
    <w:rsid w:val="00F80304"/>
    <w:rsid w:val="00F807B1"/>
    <w:rsid w:val="00F83601"/>
    <w:rsid w:val="00FA2B5D"/>
    <w:rsid w:val="00FA7F65"/>
    <w:rsid w:val="00FB2FF8"/>
    <w:rsid w:val="00FB498C"/>
    <w:rsid w:val="00FB582B"/>
    <w:rsid w:val="00FC44CD"/>
    <w:rsid w:val="00FC4A4A"/>
    <w:rsid w:val="00FC53A7"/>
    <w:rsid w:val="00FD00E0"/>
    <w:rsid w:val="00FD4C42"/>
    <w:rsid w:val="00FD6ED4"/>
    <w:rsid w:val="00FE1861"/>
    <w:rsid w:val="00FE4A21"/>
    <w:rsid w:val="00FE4ABE"/>
    <w:rsid w:val="00FE72A3"/>
    <w:rsid w:val="00FF5B0A"/>
    <w:rsid w:val="00FF5ED0"/>
    <w:rsid w:val="00FF7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 w:type="paragraph" w:styleId="HTMLPreformatted">
    <w:name w:val="HTML Preformatted"/>
    <w:basedOn w:val="Normal"/>
    <w:link w:val="HTMLPreformattedChar"/>
    <w:uiPriority w:val="99"/>
    <w:semiHidden/>
    <w:unhideWhenUsed/>
    <w:rsid w:val="0093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35B77"/>
    <w:rPr>
      <w:rFonts w:ascii="Courier New" w:eastAsia="Times New Roman" w:hAnsi="Courier New" w:cs="Courier New"/>
      <w:sz w:val="20"/>
      <w:szCs w:val="20"/>
      <w:lang w:eastAsia="en-US"/>
    </w:rPr>
  </w:style>
  <w:style w:type="table" w:styleId="TableGrid">
    <w:name w:val="Table Grid"/>
    <w:basedOn w:val="TableNormal"/>
    <w:uiPriority w:val="39"/>
    <w:rsid w:val="00BC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114">
      <w:bodyDiv w:val="1"/>
      <w:marLeft w:val="0"/>
      <w:marRight w:val="0"/>
      <w:marTop w:val="0"/>
      <w:marBottom w:val="0"/>
      <w:divBdr>
        <w:top w:val="none" w:sz="0" w:space="0" w:color="auto"/>
        <w:left w:val="none" w:sz="0" w:space="0" w:color="auto"/>
        <w:bottom w:val="none" w:sz="0" w:space="0" w:color="auto"/>
        <w:right w:val="none" w:sz="0" w:space="0" w:color="auto"/>
      </w:divBdr>
    </w:div>
    <w:div w:id="208883253">
      <w:bodyDiv w:val="1"/>
      <w:marLeft w:val="0"/>
      <w:marRight w:val="0"/>
      <w:marTop w:val="0"/>
      <w:marBottom w:val="0"/>
      <w:divBdr>
        <w:top w:val="none" w:sz="0" w:space="0" w:color="auto"/>
        <w:left w:val="none" w:sz="0" w:space="0" w:color="auto"/>
        <w:bottom w:val="none" w:sz="0" w:space="0" w:color="auto"/>
        <w:right w:val="none" w:sz="0" w:space="0" w:color="auto"/>
      </w:divBdr>
    </w:div>
    <w:div w:id="477069245">
      <w:bodyDiv w:val="1"/>
      <w:marLeft w:val="0"/>
      <w:marRight w:val="0"/>
      <w:marTop w:val="0"/>
      <w:marBottom w:val="0"/>
      <w:divBdr>
        <w:top w:val="none" w:sz="0" w:space="0" w:color="auto"/>
        <w:left w:val="none" w:sz="0" w:space="0" w:color="auto"/>
        <w:bottom w:val="none" w:sz="0" w:space="0" w:color="auto"/>
        <w:right w:val="none" w:sz="0" w:space="0" w:color="auto"/>
      </w:divBdr>
    </w:div>
    <w:div w:id="512571264">
      <w:bodyDiv w:val="1"/>
      <w:marLeft w:val="0"/>
      <w:marRight w:val="0"/>
      <w:marTop w:val="0"/>
      <w:marBottom w:val="0"/>
      <w:divBdr>
        <w:top w:val="none" w:sz="0" w:space="0" w:color="auto"/>
        <w:left w:val="none" w:sz="0" w:space="0" w:color="auto"/>
        <w:bottom w:val="none" w:sz="0" w:space="0" w:color="auto"/>
        <w:right w:val="none" w:sz="0" w:space="0" w:color="auto"/>
      </w:divBdr>
    </w:div>
    <w:div w:id="516580468">
      <w:bodyDiv w:val="1"/>
      <w:marLeft w:val="0"/>
      <w:marRight w:val="0"/>
      <w:marTop w:val="0"/>
      <w:marBottom w:val="0"/>
      <w:divBdr>
        <w:top w:val="none" w:sz="0" w:space="0" w:color="auto"/>
        <w:left w:val="none" w:sz="0" w:space="0" w:color="auto"/>
        <w:bottom w:val="none" w:sz="0" w:space="0" w:color="auto"/>
        <w:right w:val="none" w:sz="0" w:space="0" w:color="auto"/>
      </w:divBdr>
    </w:div>
    <w:div w:id="570772796">
      <w:bodyDiv w:val="1"/>
      <w:marLeft w:val="0"/>
      <w:marRight w:val="0"/>
      <w:marTop w:val="0"/>
      <w:marBottom w:val="0"/>
      <w:divBdr>
        <w:top w:val="none" w:sz="0" w:space="0" w:color="auto"/>
        <w:left w:val="none" w:sz="0" w:space="0" w:color="auto"/>
        <w:bottom w:val="none" w:sz="0" w:space="0" w:color="auto"/>
        <w:right w:val="none" w:sz="0" w:space="0" w:color="auto"/>
      </w:divBdr>
    </w:div>
    <w:div w:id="574828302">
      <w:bodyDiv w:val="1"/>
      <w:marLeft w:val="0"/>
      <w:marRight w:val="0"/>
      <w:marTop w:val="0"/>
      <w:marBottom w:val="0"/>
      <w:divBdr>
        <w:top w:val="none" w:sz="0" w:space="0" w:color="auto"/>
        <w:left w:val="none" w:sz="0" w:space="0" w:color="auto"/>
        <w:bottom w:val="none" w:sz="0" w:space="0" w:color="auto"/>
        <w:right w:val="none" w:sz="0" w:space="0" w:color="auto"/>
      </w:divBdr>
    </w:div>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35500184">
      <w:bodyDiv w:val="1"/>
      <w:marLeft w:val="0"/>
      <w:marRight w:val="0"/>
      <w:marTop w:val="0"/>
      <w:marBottom w:val="0"/>
      <w:divBdr>
        <w:top w:val="none" w:sz="0" w:space="0" w:color="auto"/>
        <w:left w:val="none" w:sz="0" w:space="0" w:color="auto"/>
        <w:bottom w:val="none" w:sz="0" w:space="0" w:color="auto"/>
        <w:right w:val="none" w:sz="0" w:space="0" w:color="auto"/>
      </w:divBdr>
    </w:div>
    <w:div w:id="1046374167">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130366442">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410468860">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 w:id="1926650894">
      <w:bodyDiv w:val="1"/>
      <w:marLeft w:val="0"/>
      <w:marRight w:val="0"/>
      <w:marTop w:val="0"/>
      <w:marBottom w:val="0"/>
      <w:divBdr>
        <w:top w:val="none" w:sz="0" w:space="0" w:color="auto"/>
        <w:left w:val="none" w:sz="0" w:space="0" w:color="auto"/>
        <w:bottom w:val="none" w:sz="0" w:space="0" w:color="auto"/>
        <w:right w:val="none" w:sz="0" w:space="0" w:color="auto"/>
      </w:divBdr>
    </w:div>
    <w:div w:id="2001501916">
      <w:bodyDiv w:val="1"/>
      <w:marLeft w:val="0"/>
      <w:marRight w:val="0"/>
      <w:marTop w:val="0"/>
      <w:marBottom w:val="0"/>
      <w:divBdr>
        <w:top w:val="none" w:sz="0" w:space="0" w:color="auto"/>
        <w:left w:val="none" w:sz="0" w:space="0" w:color="auto"/>
        <w:bottom w:val="none" w:sz="0" w:space="0" w:color="auto"/>
        <w:right w:val="none" w:sz="0" w:space="0" w:color="auto"/>
      </w:divBdr>
    </w:div>
    <w:div w:id="2060543256">
      <w:bodyDiv w:val="1"/>
      <w:marLeft w:val="0"/>
      <w:marRight w:val="0"/>
      <w:marTop w:val="0"/>
      <w:marBottom w:val="0"/>
      <w:divBdr>
        <w:top w:val="none" w:sz="0" w:space="0" w:color="auto"/>
        <w:left w:val="none" w:sz="0" w:space="0" w:color="auto"/>
        <w:bottom w:val="none" w:sz="0" w:space="0" w:color="auto"/>
        <w:right w:val="none" w:sz="0" w:space="0" w:color="auto"/>
      </w:divBdr>
    </w:div>
    <w:div w:id="2081712398">
      <w:bodyDiv w:val="1"/>
      <w:marLeft w:val="0"/>
      <w:marRight w:val="0"/>
      <w:marTop w:val="0"/>
      <w:marBottom w:val="0"/>
      <w:divBdr>
        <w:top w:val="none" w:sz="0" w:space="0" w:color="auto"/>
        <w:left w:val="none" w:sz="0" w:space="0" w:color="auto"/>
        <w:bottom w:val="none" w:sz="0" w:space="0" w:color="auto"/>
        <w:right w:val="none" w:sz="0" w:space="0" w:color="auto"/>
      </w:divBdr>
    </w:div>
    <w:div w:id="21451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BE5E116E902A4AB6A5573049C00620" ma:contentTypeVersion="11" ma:contentTypeDescription="Create a new document." ma:contentTypeScope="" ma:versionID="b3aa41e190a184f826d0c545b0fe173a">
  <xsd:schema xmlns:xsd="http://www.w3.org/2001/XMLSchema" xmlns:xs="http://www.w3.org/2001/XMLSchema" xmlns:p="http://schemas.microsoft.com/office/2006/metadata/properties" xmlns:ns3="42c3fb70-e26e-416b-9933-bd2c1fb97f88" xmlns:ns4="d3b6acbd-5192-438b-a60d-7ff769b97351" targetNamespace="http://schemas.microsoft.com/office/2006/metadata/properties" ma:root="true" ma:fieldsID="05f5c5467588e8d9dd67bf3251e60bfd" ns3:_="" ns4:_="">
    <xsd:import namespace="42c3fb70-e26e-416b-9933-bd2c1fb97f88"/>
    <xsd:import namespace="d3b6acbd-5192-438b-a60d-7ff769b9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fb70-e26e-416b-9933-bd2c1fb9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6acbd-5192-438b-a60d-7ff769b97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7E85A-18A0-43C3-B022-B90CFC06F8ED}">
  <ds:schemaRefs>
    <ds:schemaRef ds:uri="http://schemas.microsoft.com/sharepoint/v3/contenttype/forms"/>
  </ds:schemaRefs>
</ds:datastoreItem>
</file>

<file path=customXml/itemProps2.xml><?xml version="1.0" encoding="utf-8"?>
<ds:datastoreItem xmlns:ds="http://schemas.openxmlformats.org/officeDocument/2006/customXml" ds:itemID="{39E55A53-9BF0-4039-9ECB-8E7112BD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3fb70-e26e-416b-9933-bd2c1fb97f88"/>
    <ds:schemaRef ds:uri="d3b6acbd-5192-438b-a60d-7ff769b9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D371D-219A-4344-9EA7-217CE0E08D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Croom, Brandon</cp:lastModifiedBy>
  <cp:revision>217</cp:revision>
  <dcterms:created xsi:type="dcterms:W3CDTF">2019-10-06T13:22:00Z</dcterms:created>
  <dcterms:modified xsi:type="dcterms:W3CDTF">2019-11-23T20:02:00Z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0x010100E9BE5E116E902A4AB6A5573049C00620</vt:lpwstr>
  </property>
</Properties>
</file>