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237F" w14:textId="4AA1BB35" w:rsidR="00452B11" w:rsidRDefault="00452B11">
      <w:pPr>
        <w:rPr>
          <w:b/>
        </w:rPr>
      </w:pPr>
      <w:r>
        <w:rPr>
          <w:b/>
        </w:rPr>
        <w:t>Data Protection Impact Assessment</w:t>
      </w:r>
    </w:p>
    <w:p w14:paraId="3997AF4E" w14:textId="256EF815" w:rsidR="00452B11" w:rsidRPr="00452B11" w:rsidRDefault="00452B11">
      <w:r w:rsidRPr="00F31A76">
        <w:rPr>
          <w:highlight w:val="yellow"/>
        </w:rPr>
        <w:t>Newcastle City Centre</w:t>
      </w:r>
      <w:r>
        <w:t>: Pedestrian counting</w:t>
      </w:r>
      <w:r w:rsidR="00064E6E">
        <w:t xml:space="preserve"> and still image sharing</w:t>
      </w:r>
    </w:p>
    <w:p w14:paraId="46243A0F" w14:textId="77777777" w:rsidR="00452B11" w:rsidRDefault="00452B11"/>
    <w:tbl>
      <w:tblPr>
        <w:tblStyle w:val="TableGrid"/>
        <w:tblW w:w="0" w:type="auto"/>
        <w:tblLook w:val="04A0" w:firstRow="1" w:lastRow="0" w:firstColumn="1" w:lastColumn="0" w:noHBand="0" w:noVBand="1"/>
      </w:tblPr>
      <w:tblGrid>
        <w:gridCol w:w="9768"/>
      </w:tblGrid>
      <w:tr w:rsidR="00065783" w:rsidRPr="00171A59" w14:paraId="0829AB8C" w14:textId="77777777" w:rsidTr="00452B11">
        <w:tc>
          <w:tcPr>
            <w:tcW w:w="9768" w:type="dxa"/>
          </w:tcPr>
          <w:p w14:paraId="191650E2" w14:textId="204CF518" w:rsidR="0049238C" w:rsidRPr="00171A59" w:rsidRDefault="0049238C" w:rsidP="007E352D">
            <w:pPr>
              <w:keepNext/>
              <w:spacing w:before="120" w:after="120"/>
              <w:rPr>
                <w:rFonts w:ascii="Verdana" w:hAnsi="Verdana"/>
              </w:rPr>
            </w:pPr>
            <w:r w:rsidRPr="00171A59">
              <w:rPr>
                <w:rFonts w:ascii="Verdana" w:hAnsi="Verdana"/>
              </w:rPr>
              <w:t>Explain broadly what project aims to achieve and what type of processing it involves. You may find it helpful to refer or link to other documents, such as a project proposal.</w:t>
            </w:r>
            <w:r w:rsidR="007E352D" w:rsidRPr="00171A59">
              <w:rPr>
                <w:rFonts w:ascii="Verdana" w:hAnsi="Verdana"/>
              </w:rPr>
              <w:t xml:space="preserve"> </w:t>
            </w:r>
            <w:r w:rsidRPr="00171A59">
              <w:rPr>
                <w:rFonts w:ascii="Verdana" w:hAnsi="Verdana"/>
              </w:rPr>
              <w:t xml:space="preserve">Summarise why you </w:t>
            </w:r>
            <w:r w:rsidR="00FA2A9A" w:rsidRPr="00171A59">
              <w:rPr>
                <w:rFonts w:ascii="Verdana" w:hAnsi="Verdana"/>
              </w:rPr>
              <w:t>identified the need for</w:t>
            </w:r>
            <w:r w:rsidRPr="00171A59">
              <w:rPr>
                <w:rFonts w:ascii="Verdana" w:hAnsi="Verdana"/>
              </w:rPr>
              <w:t xml:space="preserve"> a DPIA.</w:t>
            </w:r>
          </w:p>
        </w:tc>
      </w:tr>
      <w:tr w:rsidR="0049238C" w:rsidRPr="00171A59" w14:paraId="7145BC9D" w14:textId="77777777" w:rsidTr="005A7D47">
        <w:tc>
          <w:tcPr>
            <w:tcW w:w="9768" w:type="dxa"/>
          </w:tcPr>
          <w:p w14:paraId="283CA645" w14:textId="77777777" w:rsidR="005A7D47" w:rsidRDefault="007676A2" w:rsidP="002D63CB">
            <w:pPr>
              <w:spacing w:before="120" w:after="120"/>
              <w:rPr>
                <w:rFonts w:ascii="Verdana" w:hAnsi="Verdana"/>
              </w:rPr>
            </w:pPr>
            <w:r w:rsidRPr="00171A59">
              <w:rPr>
                <w:rFonts w:ascii="Verdana" w:hAnsi="Verdana"/>
              </w:rPr>
              <w:t xml:space="preserve">The most reliable and cost effective method for us to count people in urban areas is by using existing and new CCTV cameras, positioned in a manner that allows machine learning and image processing techniques to automatically identify </w:t>
            </w:r>
            <w:r w:rsidR="002D63CB">
              <w:rPr>
                <w:rFonts w:ascii="Verdana" w:hAnsi="Verdana"/>
              </w:rPr>
              <w:t xml:space="preserve">shapes of objects, including </w:t>
            </w:r>
            <w:r w:rsidRPr="00171A59">
              <w:rPr>
                <w:rFonts w:ascii="Verdana" w:hAnsi="Verdana"/>
              </w:rPr>
              <w:t xml:space="preserve">people, and thereby provide totals. This data collection is required as part of the </w:t>
            </w:r>
            <w:r w:rsidRPr="00064E6E">
              <w:rPr>
                <w:rFonts w:ascii="Verdana" w:hAnsi="Verdana"/>
                <w:highlight w:val="yellow"/>
              </w:rPr>
              <w:t>Urban Observatory’s</w:t>
            </w:r>
            <w:r w:rsidRPr="00171A59">
              <w:rPr>
                <w:rFonts w:ascii="Verdana" w:hAnsi="Verdana"/>
              </w:rPr>
              <w:t xml:space="preserve"> ambitions to </w:t>
            </w:r>
            <w:r w:rsidR="00064E6E" w:rsidRPr="00064E6E">
              <w:rPr>
                <w:rFonts w:ascii="Verdana" w:hAnsi="Verdana"/>
                <w:highlight w:val="yellow"/>
              </w:rPr>
              <w:t>empower people to make informed decisions about the risk of visiting the city centre</w:t>
            </w:r>
            <w:r w:rsidRPr="00171A59">
              <w:rPr>
                <w:rFonts w:ascii="Verdana" w:hAnsi="Verdana"/>
              </w:rPr>
              <w:t xml:space="preserve">. </w:t>
            </w:r>
            <w:r w:rsidR="001E4DF3">
              <w:rPr>
                <w:rFonts w:ascii="Verdana" w:hAnsi="Verdana"/>
              </w:rPr>
              <w:t>Only cameras covering the busiest shopping streets are to be included.</w:t>
            </w:r>
          </w:p>
          <w:p w14:paraId="45B9998D" w14:textId="77777777" w:rsidR="00896BFB" w:rsidRDefault="00896BFB" w:rsidP="002D63CB">
            <w:pPr>
              <w:spacing w:before="120" w:after="120"/>
              <w:rPr>
                <w:rFonts w:ascii="Verdana" w:hAnsi="Verdana"/>
              </w:rPr>
            </w:pPr>
          </w:p>
          <w:p w14:paraId="5B5BF152" w14:textId="76679707" w:rsidR="00896BFB" w:rsidRPr="00171A59" w:rsidRDefault="00896BFB" w:rsidP="002D63CB">
            <w:pPr>
              <w:spacing w:before="120" w:after="120"/>
              <w:rPr>
                <w:rFonts w:ascii="Verdana" w:hAnsi="Verdana"/>
              </w:rPr>
            </w:pPr>
            <w:r>
              <w:rPr>
                <w:rFonts w:ascii="Verdana" w:hAnsi="Verdana"/>
              </w:rPr>
              <w:t xml:space="preserve">A DPIA is required when systematically monitoring </w:t>
            </w:r>
            <w:r w:rsidR="0020588B">
              <w:rPr>
                <w:rFonts w:ascii="Verdana" w:hAnsi="Verdana"/>
              </w:rPr>
              <w:t>a publicly accessible place.</w:t>
            </w:r>
          </w:p>
        </w:tc>
      </w:tr>
      <w:tr w:rsidR="00CF39D4" w:rsidRPr="00171A59" w14:paraId="5E6D4D3F" w14:textId="77777777" w:rsidTr="00452B11">
        <w:tc>
          <w:tcPr>
            <w:tcW w:w="9768" w:type="dxa"/>
          </w:tcPr>
          <w:p w14:paraId="06C8BFA8" w14:textId="6C2674B0" w:rsidR="00CF39D4" w:rsidRPr="00171A59" w:rsidRDefault="00CF39D4" w:rsidP="00A024A8">
            <w:pPr>
              <w:keepNext/>
              <w:keepLines/>
              <w:spacing w:before="120" w:after="120"/>
              <w:rPr>
                <w:rFonts w:ascii="Verdana" w:hAnsi="Verdana"/>
              </w:rPr>
            </w:pPr>
            <w:r w:rsidRPr="00171A59">
              <w:rPr>
                <w:rFonts w:ascii="Verdana" w:hAnsi="Verdana"/>
                <w:b/>
              </w:rPr>
              <w:lastRenderedPageBreak/>
              <w:t>Describe the nature of the processing</w:t>
            </w:r>
            <w:r w:rsidR="0049238C" w:rsidRPr="00171A59">
              <w:rPr>
                <w:rFonts w:ascii="Verdana" w:hAnsi="Verdana"/>
                <w:b/>
              </w:rPr>
              <w:t xml:space="preserve">: </w:t>
            </w:r>
            <w:r w:rsidR="0049238C" w:rsidRPr="00171A59">
              <w:rPr>
                <w:rFonts w:ascii="Verdana" w:hAnsi="Verdana"/>
              </w:rPr>
              <w:t>how will you collect, use</w:t>
            </w:r>
            <w:r w:rsidR="00FA2A9A" w:rsidRPr="00171A59">
              <w:rPr>
                <w:rFonts w:ascii="Verdana" w:hAnsi="Verdana"/>
              </w:rPr>
              <w:t>,</w:t>
            </w:r>
            <w:r w:rsidR="0049238C" w:rsidRPr="00171A59">
              <w:rPr>
                <w:rFonts w:ascii="Verdana" w:hAnsi="Verdana"/>
              </w:rPr>
              <w:t xml:space="preserve"> store</w:t>
            </w:r>
            <w:r w:rsidR="00FA2A9A" w:rsidRPr="00171A59">
              <w:rPr>
                <w:rFonts w:ascii="Verdana" w:hAnsi="Verdana"/>
              </w:rPr>
              <w:t xml:space="preserve"> and delete</w:t>
            </w:r>
            <w:r w:rsidR="0049238C" w:rsidRPr="00171A59">
              <w:rPr>
                <w:rFonts w:ascii="Verdana" w:hAnsi="Verdana"/>
              </w:rPr>
              <w:t xml:space="preserve"> data? </w:t>
            </w:r>
            <w:r w:rsidR="00FA2A9A" w:rsidRPr="00171A59">
              <w:rPr>
                <w:rFonts w:ascii="Verdana" w:hAnsi="Verdana"/>
              </w:rPr>
              <w:t xml:space="preserve">What is the source of the data? </w:t>
            </w:r>
            <w:r w:rsidR="0049238C" w:rsidRPr="00171A59">
              <w:rPr>
                <w:rFonts w:ascii="Verdana" w:hAnsi="Verdana"/>
              </w:rPr>
              <w:t xml:space="preserve">Will you be sharing data with anyone? </w:t>
            </w:r>
            <w:r w:rsidR="00FA2A9A" w:rsidRPr="00171A59">
              <w:rPr>
                <w:rFonts w:ascii="Verdana" w:hAnsi="Verdana"/>
              </w:rPr>
              <w:t>You might find it useful to refer to a flow diagram or other way of describing data flows. What types of processing identified as likely high risk are involved?</w:t>
            </w:r>
          </w:p>
        </w:tc>
      </w:tr>
      <w:tr w:rsidR="00FA2A9A" w:rsidRPr="00171A59" w14:paraId="6C9F17CC" w14:textId="77777777" w:rsidTr="005A7D47">
        <w:tc>
          <w:tcPr>
            <w:tcW w:w="9768" w:type="dxa"/>
          </w:tcPr>
          <w:p w14:paraId="6CCEF3A4" w14:textId="77777777" w:rsidR="00FA2A9A" w:rsidRPr="00171A59" w:rsidRDefault="007676A2" w:rsidP="00FA2A9A">
            <w:pPr>
              <w:keepNext/>
              <w:spacing w:before="120" w:after="120"/>
              <w:rPr>
                <w:rFonts w:ascii="Verdana" w:hAnsi="Verdana"/>
                <w:b/>
              </w:rPr>
            </w:pPr>
            <w:r w:rsidRPr="00171A59">
              <w:rPr>
                <w:rFonts w:ascii="Verdana" w:hAnsi="Verdana"/>
                <w:b/>
              </w:rPr>
              <w:t>Collection</w:t>
            </w:r>
          </w:p>
          <w:p w14:paraId="23140168" w14:textId="02B11D66" w:rsidR="007676A2" w:rsidRPr="00171A59" w:rsidRDefault="007676A2" w:rsidP="007676A2">
            <w:pPr>
              <w:keepNext/>
              <w:spacing w:before="120" w:after="120"/>
              <w:rPr>
                <w:rFonts w:ascii="Verdana" w:hAnsi="Verdana"/>
              </w:rPr>
            </w:pPr>
            <w:r w:rsidRPr="00B25273">
              <w:rPr>
                <w:rFonts w:ascii="Verdana" w:hAnsi="Verdana"/>
                <w:highlight w:val="yellow"/>
              </w:rPr>
              <w:t xml:space="preserve">A secure connection to </w:t>
            </w:r>
            <w:r w:rsidR="00B4691B" w:rsidRPr="00B25273">
              <w:rPr>
                <w:rFonts w:ascii="Verdana" w:hAnsi="Verdana"/>
                <w:highlight w:val="yellow"/>
              </w:rPr>
              <w:t xml:space="preserve">cameras on the CCTV </w:t>
            </w:r>
            <w:r w:rsidRPr="00B25273">
              <w:rPr>
                <w:rFonts w:ascii="Verdana" w:hAnsi="Verdana"/>
                <w:highlight w:val="yellow"/>
              </w:rPr>
              <w:t xml:space="preserve">network will </w:t>
            </w:r>
            <w:r w:rsidR="00B25273" w:rsidRPr="00B25273">
              <w:rPr>
                <w:rFonts w:ascii="Verdana" w:hAnsi="Verdana"/>
                <w:highlight w:val="yellow"/>
              </w:rPr>
              <w:t>be used</w:t>
            </w:r>
            <w:r w:rsidRPr="00B25273">
              <w:rPr>
                <w:rFonts w:ascii="Verdana" w:hAnsi="Verdana"/>
                <w:highlight w:val="yellow"/>
              </w:rPr>
              <w:t xml:space="preserve">. The network is isolated from the rest of the </w:t>
            </w:r>
            <w:r w:rsidR="00B25273" w:rsidRPr="00B25273">
              <w:rPr>
                <w:rFonts w:ascii="Verdana" w:hAnsi="Verdana"/>
                <w:highlight w:val="yellow"/>
              </w:rPr>
              <w:t xml:space="preserve">organisation </w:t>
            </w:r>
            <w:r w:rsidRPr="00B25273">
              <w:rPr>
                <w:rFonts w:ascii="Verdana" w:hAnsi="Verdana"/>
                <w:highlight w:val="yellow"/>
              </w:rPr>
              <w:t xml:space="preserve">and connected via dedicated equipment </w:t>
            </w:r>
            <w:r w:rsidR="00B25273" w:rsidRPr="00B25273">
              <w:rPr>
                <w:rFonts w:ascii="Verdana" w:hAnsi="Verdana"/>
                <w:highlight w:val="yellow"/>
              </w:rPr>
              <w:t xml:space="preserve">only used </w:t>
            </w:r>
            <w:r w:rsidRPr="00B25273">
              <w:rPr>
                <w:rFonts w:ascii="Verdana" w:hAnsi="Verdana"/>
                <w:highlight w:val="yellow"/>
              </w:rPr>
              <w:t xml:space="preserve">for </w:t>
            </w:r>
            <w:r w:rsidR="00B25273" w:rsidRPr="00B25273">
              <w:rPr>
                <w:rFonts w:ascii="Verdana" w:hAnsi="Verdana"/>
                <w:highlight w:val="yellow"/>
              </w:rPr>
              <w:t xml:space="preserve">this </w:t>
            </w:r>
            <w:r w:rsidRPr="00B25273">
              <w:rPr>
                <w:rFonts w:ascii="Verdana" w:hAnsi="Verdana"/>
                <w:highlight w:val="yellow"/>
              </w:rPr>
              <w:t>processing.</w:t>
            </w:r>
          </w:p>
          <w:p w14:paraId="720ABC4D" w14:textId="77777777" w:rsidR="007676A2" w:rsidRPr="00171A59" w:rsidRDefault="007676A2" w:rsidP="007676A2">
            <w:pPr>
              <w:keepNext/>
              <w:spacing w:before="120" w:after="120"/>
              <w:rPr>
                <w:rFonts w:ascii="Verdana" w:hAnsi="Verdana"/>
                <w:b/>
              </w:rPr>
            </w:pPr>
            <w:r w:rsidRPr="00171A59">
              <w:rPr>
                <w:rFonts w:ascii="Verdana" w:hAnsi="Verdana"/>
                <w:b/>
              </w:rPr>
              <w:t>Use</w:t>
            </w:r>
          </w:p>
          <w:p w14:paraId="37442CFB" w14:textId="6C842241" w:rsidR="007676A2" w:rsidRPr="00171A59" w:rsidRDefault="00B25273" w:rsidP="007676A2">
            <w:pPr>
              <w:keepNext/>
              <w:spacing w:before="120" w:after="120"/>
              <w:rPr>
                <w:rFonts w:ascii="Verdana" w:hAnsi="Verdana"/>
              </w:rPr>
            </w:pPr>
            <w:r>
              <w:rPr>
                <w:rFonts w:ascii="Verdana" w:hAnsi="Verdana"/>
              </w:rPr>
              <w:t>Counting</w:t>
            </w:r>
            <w:r w:rsidR="007676A2" w:rsidRPr="00171A59">
              <w:rPr>
                <w:rFonts w:ascii="Verdana" w:hAnsi="Verdana"/>
              </w:rPr>
              <w:t xml:space="preserve"> is performed in real-time </w:t>
            </w:r>
            <w:r>
              <w:rPr>
                <w:rFonts w:ascii="Verdana" w:hAnsi="Verdana"/>
              </w:rPr>
              <w:t xml:space="preserve">on a </w:t>
            </w:r>
            <w:r w:rsidR="007676A2" w:rsidRPr="00171A59">
              <w:rPr>
                <w:rFonts w:ascii="Verdana" w:hAnsi="Verdana"/>
              </w:rPr>
              <w:t>stream</w:t>
            </w:r>
            <w:r>
              <w:rPr>
                <w:rFonts w:ascii="Verdana" w:hAnsi="Verdana"/>
              </w:rPr>
              <w:t xml:space="preserve"> from the camera</w:t>
            </w:r>
            <w:r w:rsidR="00A45F7B">
              <w:rPr>
                <w:rFonts w:ascii="Verdana" w:hAnsi="Verdana"/>
              </w:rPr>
              <w:t>,</w:t>
            </w:r>
            <w:r w:rsidR="00CE39F1">
              <w:rPr>
                <w:rFonts w:ascii="Verdana" w:hAnsi="Verdana"/>
              </w:rPr>
              <w:t xml:space="preserve"> or with caching </w:t>
            </w:r>
            <w:r w:rsidR="008A3813">
              <w:rPr>
                <w:rFonts w:ascii="Verdana" w:hAnsi="Verdana"/>
              </w:rPr>
              <w:t xml:space="preserve">for short periods </w:t>
            </w:r>
            <w:r w:rsidR="005D52A1">
              <w:rPr>
                <w:rFonts w:ascii="Verdana" w:hAnsi="Verdana"/>
              </w:rPr>
              <w:t xml:space="preserve">to balance </w:t>
            </w:r>
            <w:r w:rsidR="008A3813">
              <w:rPr>
                <w:rFonts w:ascii="Verdana" w:hAnsi="Verdana"/>
              </w:rPr>
              <w:t xml:space="preserve">necessary computational capacity </w:t>
            </w:r>
            <w:r w:rsidR="00C21DB5">
              <w:rPr>
                <w:rFonts w:ascii="Verdana" w:hAnsi="Verdana"/>
              </w:rPr>
              <w:t xml:space="preserve">and allow </w:t>
            </w:r>
            <w:r w:rsidR="008A3813">
              <w:rPr>
                <w:rFonts w:ascii="Verdana" w:hAnsi="Verdana"/>
              </w:rPr>
              <w:t>system maintenance</w:t>
            </w:r>
            <w:r w:rsidR="007676A2" w:rsidRPr="00171A59">
              <w:rPr>
                <w:rFonts w:ascii="Verdana" w:hAnsi="Verdana"/>
              </w:rPr>
              <w:t>.</w:t>
            </w:r>
            <w:r w:rsidR="00A024A8">
              <w:rPr>
                <w:rFonts w:ascii="Verdana" w:hAnsi="Verdana"/>
              </w:rPr>
              <w:t xml:space="preserve"> These counts are numbers of people crossing a line</w:t>
            </w:r>
            <w:r w:rsidR="0008741B">
              <w:rPr>
                <w:rFonts w:ascii="Verdana" w:hAnsi="Verdana"/>
              </w:rPr>
              <w:t xml:space="preserve"> </w:t>
            </w:r>
            <w:r w:rsidR="00A024A8">
              <w:rPr>
                <w:rFonts w:ascii="Verdana" w:hAnsi="Verdana"/>
              </w:rPr>
              <w:t>in each direction</w:t>
            </w:r>
            <w:r w:rsidR="0008741B">
              <w:rPr>
                <w:rFonts w:ascii="Verdana" w:hAnsi="Verdana"/>
              </w:rPr>
              <w:t xml:space="preserve"> or remaining within a region</w:t>
            </w:r>
            <w:r w:rsidR="00A024A8">
              <w:rPr>
                <w:rFonts w:ascii="Verdana" w:hAnsi="Verdana"/>
              </w:rPr>
              <w:t xml:space="preserve">, within a five-minute window, hence </w:t>
            </w:r>
            <w:r w:rsidR="00860DDF">
              <w:rPr>
                <w:rFonts w:ascii="Verdana" w:hAnsi="Verdana"/>
              </w:rPr>
              <w:t>are considered anonymous</w:t>
            </w:r>
            <w:r w:rsidR="0008741B">
              <w:rPr>
                <w:rFonts w:ascii="Verdana" w:hAnsi="Verdana"/>
              </w:rPr>
              <w:t xml:space="preserve"> except when counts are extremely low</w:t>
            </w:r>
            <w:r w:rsidR="00A024A8">
              <w:rPr>
                <w:rFonts w:ascii="Verdana" w:hAnsi="Verdana"/>
              </w:rPr>
              <w:t>.</w:t>
            </w:r>
            <w:r w:rsidR="00C33459">
              <w:rPr>
                <w:rFonts w:ascii="Verdana" w:hAnsi="Verdana"/>
              </w:rPr>
              <w:t xml:space="preserve"> Still images taken every five minutes are transferred to a web server to provide a ‘web cam’ of the street.</w:t>
            </w:r>
          </w:p>
          <w:p w14:paraId="69877874" w14:textId="77777777" w:rsidR="007676A2" w:rsidRPr="00171A59" w:rsidRDefault="007676A2" w:rsidP="007676A2">
            <w:pPr>
              <w:keepNext/>
              <w:spacing w:before="120" w:after="120"/>
              <w:rPr>
                <w:rFonts w:ascii="Verdana" w:hAnsi="Verdana"/>
                <w:b/>
              </w:rPr>
            </w:pPr>
            <w:r w:rsidRPr="00171A59">
              <w:rPr>
                <w:rFonts w:ascii="Verdana" w:hAnsi="Verdana"/>
                <w:b/>
              </w:rPr>
              <w:t>Storage</w:t>
            </w:r>
          </w:p>
          <w:p w14:paraId="06C8352A" w14:textId="053E57C5" w:rsidR="007676A2" w:rsidRPr="00171A59" w:rsidRDefault="00F15FA1" w:rsidP="007676A2">
            <w:pPr>
              <w:keepNext/>
              <w:spacing w:before="120" w:after="120"/>
              <w:rPr>
                <w:rFonts w:ascii="Verdana" w:hAnsi="Verdana"/>
              </w:rPr>
            </w:pPr>
            <w:r>
              <w:rPr>
                <w:rFonts w:ascii="Verdana" w:hAnsi="Verdana"/>
              </w:rPr>
              <w:t>Only the still images and</w:t>
            </w:r>
            <w:r w:rsidR="00B12AAD">
              <w:rPr>
                <w:rFonts w:ascii="Verdana" w:hAnsi="Verdana"/>
              </w:rPr>
              <w:t xml:space="preserve"> count data is kept.</w:t>
            </w:r>
          </w:p>
          <w:p w14:paraId="542FA6FA" w14:textId="77777777" w:rsidR="007676A2" w:rsidRPr="00171A59" w:rsidRDefault="007676A2" w:rsidP="007676A2">
            <w:pPr>
              <w:keepNext/>
              <w:spacing w:before="120" w:after="120"/>
              <w:rPr>
                <w:rFonts w:ascii="Verdana" w:hAnsi="Verdana"/>
                <w:b/>
              </w:rPr>
            </w:pPr>
            <w:r w:rsidRPr="00171A59">
              <w:rPr>
                <w:rFonts w:ascii="Verdana" w:hAnsi="Verdana"/>
                <w:b/>
              </w:rPr>
              <w:t>Deletion</w:t>
            </w:r>
          </w:p>
          <w:p w14:paraId="05768481" w14:textId="4D804827" w:rsidR="007676A2" w:rsidRPr="00171A59" w:rsidRDefault="00F15FA1" w:rsidP="00195192">
            <w:pPr>
              <w:keepNext/>
              <w:spacing w:before="120" w:after="120"/>
              <w:rPr>
                <w:rFonts w:ascii="Verdana" w:hAnsi="Verdana"/>
              </w:rPr>
            </w:pPr>
            <w:r>
              <w:rPr>
                <w:rFonts w:ascii="Verdana" w:hAnsi="Verdana"/>
              </w:rPr>
              <w:t>Still images are kept for no more than an hour</w:t>
            </w:r>
            <w:r w:rsidR="00B12AAD">
              <w:rPr>
                <w:rFonts w:ascii="Verdana" w:hAnsi="Verdana"/>
              </w:rPr>
              <w:t xml:space="preserve"> ordinarily before being deleted automatically.</w:t>
            </w:r>
          </w:p>
          <w:p w14:paraId="26A2267E" w14:textId="77777777" w:rsidR="00195192" w:rsidRPr="00171A59" w:rsidRDefault="00195192" w:rsidP="00195192">
            <w:pPr>
              <w:keepNext/>
              <w:spacing w:before="120" w:after="120"/>
              <w:rPr>
                <w:rFonts w:ascii="Verdana" w:hAnsi="Verdana"/>
                <w:b/>
              </w:rPr>
            </w:pPr>
            <w:r w:rsidRPr="00171A59">
              <w:rPr>
                <w:rFonts w:ascii="Verdana" w:hAnsi="Verdana"/>
                <w:b/>
              </w:rPr>
              <w:t>Sharing</w:t>
            </w:r>
          </w:p>
          <w:p w14:paraId="66F096AC" w14:textId="0B0D58F0" w:rsidR="00195192" w:rsidRPr="00171A59" w:rsidRDefault="0055383F" w:rsidP="00195192">
            <w:pPr>
              <w:keepNext/>
              <w:spacing w:before="120" w:after="120"/>
              <w:rPr>
                <w:rFonts w:ascii="Verdana" w:hAnsi="Verdana"/>
              </w:rPr>
            </w:pPr>
            <w:r>
              <w:rPr>
                <w:rFonts w:ascii="Verdana" w:hAnsi="Verdana"/>
              </w:rPr>
              <w:t>The still images and counts will be publicly accessible on a website.</w:t>
            </w:r>
          </w:p>
          <w:p w14:paraId="37BE11CB" w14:textId="77777777" w:rsidR="00195192" w:rsidRPr="00171A59" w:rsidRDefault="00195192" w:rsidP="00195192">
            <w:pPr>
              <w:keepNext/>
              <w:spacing w:before="120" w:after="120"/>
              <w:rPr>
                <w:rFonts w:ascii="Verdana" w:hAnsi="Verdana"/>
                <w:b/>
              </w:rPr>
            </w:pPr>
            <w:r w:rsidRPr="00171A59">
              <w:rPr>
                <w:rFonts w:ascii="Verdana" w:hAnsi="Verdana"/>
                <w:b/>
              </w:rPr>
              <w:t>High-risk processing</w:t>
            </w:r>
          </w:p>
          <w:p w14:paraId="02C0C850" w14:textId="57B14FE7" w:rsidR="00195192" w:rsidRPr="00171A59" w:rsidRDefault="00195192" w:rsidP="00195192">
            <w:pPr>
              <w:keepNext/>
              <w:spacing w:before="120" w:after="120"/>
              <w:rPr>
                <w:rFonts w:ascii="Verdana" w:hAnsi="Verdana"/>
              </w:rPr>
            </w:pPr>
            <w:r w:rsidRPr="00171A59">
              <w:rPr>
                <w:rFonts w:ascii="Verdana" w:hAnsi="Verdana"/>
              </w:rPr>
              <w:t>Systematic monitoring of a public area using CCTV and applied AI is considered high risk per the recommendations of the ICO, and requires mitigation.</w:t>
            </w:r>
          </w:p>
          <w:p w14:paraId="73F3D77F" w14:textId="7BABA408" w:rsidR="00195192" w:rsidRPr="00171A59" w:rsidRDefault="00195192" w:rsidP="00195192">
            <w:pPr>
              <w:keepNext/>
              <w:spacing w:before="120" w:after="120"/>
              <w:rPr>
                <w:rFonts w:ascii="Verdana" w:hAnsi="Verdana"/>
              </w:rPr>
            </w:pPr>
          </w:p>
        </w:tc>
      </w:tr>
    </w:tbl>
    <w:p w14:paraId="65CD6064" w14:textId="77777777" w:rsidR="00CF39D4" w:rsidRPr="00171A59" w:rsidRDefault="00CF39D4" w:rsidP="00CF39D4">
      <w:pPr>
        <w:spacing w:line="240" w:lineRule="auto"/>
        <w:rPr>
          <w:sz w:val="24"/>
          <w:szCs w:val="24"/>
        </w:rPr>
      </w:pPr>
    </w:p>
    <w:tbl>
      <w:tblPr>
        <w:tblStyle w:val="TableGrid"/>
        <w:tblW w:w="0" w:type="auto"/>
        <w:tblLook w:val="04A0" w:firstRow="1" w:lastRow="0" w:firstColumn="1" w:lastColumn="0" w:noHBand="0" w:noVBand="1"/>
      </w:tblPr>
      <w:tblGrid>
        <w:gridCol w:w="9768"/>
      </w:tblGrid>
      <w:tr w:rsidR="00CF39D4" w:rsidRPr="00171A59" w14:paraId="48784EBA" w14:textId="77777777" w:rsidTr="00FA2A9A">
        <w:tc>
          <w:tcPr>
            <w:tcW w:w="9994" w:type="dxa"/>
          </w:tcPr>
          <w:p w14:paraId="12F7D378" w14:textId="78622418" w:rsidR="00CF39D4" w:rsidRPr="00171A59" w:rsidRDefault="00CF39D4" w:rsidP="00FA2A9A">
            <w:pPr>
              <w:keepNext/>
              <w:spacing w:before="120" w:after="120"/>
              <w:rPr>
                <w:rFonts w:ascii="Verdana" w:hAnsi="Verdana"/>
              </w:rPr>
            </w:pPr>
            <w:r w:rsidRPr="00171A59">
              <w:rPr>
                <w:rFonts w:ascii="Verdana" w:hAnsi="Verdana"/>
                <w:b/>
              </w:rPr>
              <w:t>Describe the scope of the processing</w:t>
            </w:r>
            <w:r w:rsidR="00FA2A9A" w:rsidRPr="00171A59">
              <w:rPr>
                <w:rFonts w:ascii="Verdana" w:hAnsi="Verdana"/>
                <w:b/>
              </w:rPr>
              <w:t xml:space="preserve">: </w:t>
            </w:r>
            <w:r w:rsidR="00FA2A9A" w:rsidRPr="00171A59">
              <w:rPr>
                <w:rFonts w:ascii="Verdana" w:hAnsi="Verdana"/>
              </w:rPr>
              <w:t>what is the nature of the data, and does it include special category or criminal offence data? How much data will you be collecting and using? How often? How long will you keep it? How many individuals are affected? What geographical area does it cover?</w:t>
            </w:r>
          </w:p>
        </w:tc>
      </w:tr>
      <w:tr w:rsidR="00FA2A9A" w:rsidRPr="00171A59" w14:paraId="49644615" w14:textId="77777777" w:rsidTr="005A7D47">
        <w:tc>
          <w:tcPr>
            <w:tcW w:w="9994" w:type="dxa"/>
          </w:tcPr>
          <w:p w14:paraId="6E54E1B8" w14:textId="7EB52ED6" w:rsidR="00AC2EA2" w:rsidRPr="00171A59" w:rsidRDefault="00171A59" w:rsidP="00D177A1">
            <w:pPr>
              <w:spacing w:before="120" w:after="120"/>
              <w:rPr>
                <w:rFonts w:ascii="Verdana" w:hAnsi="Verdana"/>
              </w:rPr>
            </w:pPr>
            <w:r w:rsidRPr="00171A59">
              <w:rPr>
                <w:rFonts w:ascii="Verdana" w:hAnsi="Verdana"/>
              </w:rPr>
              <w:t xml:space="preserve">Cameras are positioned on lamp posts and other high structures, and directed towards thoroughfares. The video </w:t>
            </w:r>
            <w:r w:rsidR="00F03ACE">
              <w:rPr>
                <w:rFonts w:ascii="Verdana" w:hAnsi="Verdana"/>
              </w:rPr>
              <w:t>streams</w:t>
            </w:r>
            <w:r w:rsidRPr="00171A59">
              <w:rPr>
                <w:rFonts w:ascii="Verdana" w:hAnsi="Verdana"/>
              </w:rPr>
              <w:t xml:space="preserve"> </w:t>
            </w:r>
            <w:proofErr w:type="gramStart"/>
            <w:r w:rsidRPr="00171A59">
              <w:rPr>
                <w:rFonts w:ascii="Verdana" w:hAnsi="Verdana"/>
              </w:rPr>
              <w:t>allows</w:t>
            </w:r>
            <w:proofErr w:type="gramEnd"/>
            <w:r w:rsidRPr="00171A59">
              <w:rPr>
                <w:rFonts w:ascii="Verdana" w:hAnsi="Verdana"/>
              </w:rPr>
              <w:t xml:space="preserve"> movements of these people to be seen, but is typically too low in resolution to distinguish the features of a face.</w:t>
            </w:r>
            <w:r w:rsidR="00F03ACE">
              <w:rPr>
                <w:rFonts w:ascii="Verdana" w:hAnsi="Verdana"/>
              </w:rPr>
              <w:t xml:space="preserve"> Only the machine learning algorithm consumes the video stream data except during maintenance and setup.</w:t>
            </w:r>
            <w:r w:rsidR="00AC2EA2">
              <w:rPr>
                <w:rFonts w:ascii="Verdana" w:hAnsi="Verdana"/>
              </w:rPr>
              <w:t xml:space="preserve"> </w:t>
            </w:r>
            <w:r w:rsidR="00F03ACE">
              <w:rPr>
                <w:rFonts w:ascii="Verdana" w:hAnsi="Verdana"/>
              </w:rPr>
              <w:t xml:space="preserve">The video makes it possible to determine </w:t>
            </w:r>
            <w:r w:rsidR="00AC2EA2">
              <w:rPr>
                <w:rFonts w:ascii="Verdana" w:hAnsi="Verdana"/>
              </w:rPr>
              <w:t xml:space="preserve">the direction of travel, position, and </w:t>
            </w:r>
            <w:r w:rsidR="00F03ACE">
              <w:rPr>
                <w:rFonts w:ascii="Verdana" w:hAnsi="Verdana"/>
              </w:rPr>
              <w:t xml:space="preserve">in some </w:t>
            </w:r>
            <w:proofErr w:type="gramStart"/>
            <w:r w:rsidR="00F03ACE">
              <w:rPr>
                <w:rFonts w:ascii="Verdana" w:hAnsi="Verdana"/>
              </w:rPr>
              <w:t>cases</w:t>
            </w:r>
            <w:proofErr w:type="gramEnd"/>
            <w:r w:rsidR="00F03ACE">
              <w:rPr>
                <w:rFonts w:ascii="Verdana" w:hAnsi="Verdana"/>
              </w:rPr>
              <w:t xml:space="preserve"> </w:t>
            </w:r>
            <w:r w:rsidR="00AC2EA2">
              <w:rPr>
                <w:rFonts w:ascii="Verdana" w:hAnsi="Verdana"/>
              </w:rPr>
              <w:t>activities undertaken by people within these public spaces.</w:t>
            </w:r>
            <w:r w:rsidRPr="00171A59">
              <w:rPr>
                <w:rFonts w:ascii="Verdana" w:hAnsi="Verdana"/>
              </w:rPr>
              <w:t xml:space="preserve"> It </w:t>
            </w:r>
            <w:r w:rsidR="009D4BC1">
              <w:rPr>
                <w:rFonts w:ascii="Verdana" w:hAnsi="Verdana"/>
              </w:rPr>
              <w:t>may be</w:t>
            </w:r>
            <w:r w:rsidRPr="00171A59">
              <w:rPr>
                <w:rFonts w:ascii="Verdana" w:hAnsi="Verdana"/>
              </w:rPr>
              <w:t xml:space="preserve"> possible </w:t>
            </w:r>
            <w:r w:rsidR="009D4BC1">
              <w:rPr>
                <w:rFonts w:ascii="Verdana" w:hAnsi="Verdana"/>
              </w:rPr>
              <w:t xml:space="preserve">with </w:t>
            </w:r>
            <w:r w:rsidR="005C2723">
              <w:rPr>
                <w:rFonts w:ascii="Verdana" w:hAnsi="Verdana"/>
              </w:rPr>
              <w:t xml:space="preserve">the still images </w:t>
            </w:r>
            <w:r w:rsidRPr="00171A59">
              <w:rPr>
                <w:rFonts w:ascii="Verdana" w:hAnsi="Verdana"/>
              </w:rPr>
              <w:t>to identify clothing, and with enough data, establish patterns of movements</w:t>
            </w:r>
            <w:r w:rsidR="00D177A1">
              <w:rPr>
                <w:rFonts w:ascii="Verdana" w:hAnsi="Verdana"/>
              </w:rPr>
              <w:t xml:space="preserve"> that could </w:t>
            </w:r>
            <w:r w:rsidR="00D177A1">
              <w:rPr>
                <w:rFonts w:ascii="Verdana" w:hAnsi="Verdana"/>
              </w:rPr>
              <w:lastRenderedPageBreak/>
              <w:t>indicate an individual</w:t>
            </w:r>
            <w:r w:rsidR="00D01378">
              <w:rPr>
                <w:rFonts w:ascii="Verdana" w:hAnsi="Verdana"/>
              </w:rPr>
              <w:t>.</w:t>
            </w:r>
            <w:r w:rsidR="001843A4">
              <w:rPr>
                <w:rFonts w:ascii="Verdana" w:hAnsi="Verdana"/>
              </w:rPr>
              <w:t xml:space="preserve"> </w:t>
            </w:r>
            <w:r w:rsidR="00D01378">
              <w:rPr>
                <w:rFonts w:ascii="Verdana" w:hAnsi="Verdana"/>
              </w:rPr>
              <w:t>Establishing these patterns is not possible from the people count data published</w:t>
            </w:r>
            <w:r w:rsidRPr="00171A59">
              <w:rPr>
                <w:rFonts w:ascii="Verdana" w:hAnsi="Verdana"/>
              </w:rPr>
              <w:t>. Processing is on a continu</w:t>
            </w:r>
            <w:r w:rsidR="00F65A07">
              <w:rPr>
                <w:rFonts w:ascii="Verdana" w:hAnsi="Verdana"/>
              </w:rPr>
              <w:t>ous</w:t>
            </w:r>
            <w:r w:rsidRPr="00171A59">
              <w:rPr>
                <w:rFonts w:ascii="Verdana" w:hAnsi="Verdana"/>
              </w:rPr>
              <w:t xml:space="preserve"> basis for the purposes of </w:t>
            </w:r>
            <w:r w:rsidR="00065782" w:rsidRPr="00171A59">
              <w:rPr>
                <w:rFonts w:ascii="Verdana" w:hAnsi="Verdana"/>
              </w:rPr>
              <w:t>counting and</w:t>
            </w:r>
            <w:r w:rsidRPr="00171A59">
              <w:rPr>
                <w:rFonts w:ascii="Verdana" w:hAnsi="Verdana"/>
              </w:rPr>
              <w:t xml:space="preserve"> is expected to continue </w:t>
            </w:r>
            <w:r w:rsidR="00F65A07">
              <w:rPr>
                <w:rFonts w:ascii="Verdana" w:hAnsi="Verdana"/>
              </w:rPr>
              <w:t>until there is no longer a need to inform people of the busyness of the area</w:t>
            </w:r>
            <w:r w:rsidR="004665BB">
              <w:rPr>
                <w:rFonts w:ascii="Verdana" w:hAnsi="Verdana"/>
              </w:rPr>
              <w:t>, which may become a permanent need</w:t>
            </w:r>
            <w:r w:rsidRPr="00171A59">
              <w:rPr>
                <w:rFonts w:ascii="Verdana" w:hAnsi="Verdana"/>
              </w:rPr>
              <w:t xml:space="preserve">. The geographic area is constrained to </w:t>
            </w:r>
            <w:r w:rsidRPr="004665BB">
              <w:rPr>
                <w:rFonts w:ascii="Verdana" w:hAnsi="Verdana"/>
                <w:highlight w:val="yellow"/>
              </w:rPr>
              <w:t>Blackett Street and Northumberland Street in the centre of Newcast</w:t>
            </w:r>
            <w:r w:rsidR="009A262B" w:rsidRPr="004665BB">
              <w:rPr>
                <w:rFonts w:ascii="Verdana" w:hAnsi="Verdana"/>
                <w:highlight w:val="yellow"/>
              </w:rPr>
              <w:t>l</w:t>
            </w:r>
            <w:r w:rsidRPr="004665BB">
              <w:rPr>
                <w:rFonts w:ascii="Verdana" w:hAnsi="Verdana"/>
                <w:highlight w:val="yellow"/>
              </w:rPr>
              <w:t>e upon Tyne</w:t>
            </w:r>
            <w:r w:rsidR="004665BB">
              <w:rPr>
                <w:rFonts w:ascii="Verdana" w:hAnsi="Verdana"/>
              </w:rPr>
              <w:t>.</w:t>
            </w:r>
          </w:p>
        </w:tc>
      </w:tr>
    </w:tbl>
    <w:p w14:paraId="05D5E9F5" w14:textId="77777777" w:rsidR="00CF39D4" w:rsidRPr="00171A59" w:rsidRDefault="00CF39D4" w:rsidP="00CF39D4">
      <w:pPr>
        <w:spacing w:line="240" w:lineRule="auto"/>
        <w:rPr>
          <w:sz w:val="24"/>
          <w:szCs w:val="24"/>
        </w:rPr>
      </w:pPr>
    </w:p>
    <w:tbl>
      <w:tblPr>
        <w:tblStyle w:val="TableGrid"/>
        <w:tblW w:w="0" w:type="auto"/>
        <w:tblLook w:val="04A0" w:firstRow="1" w:lastRow="0" w:firstColumn="1" w:lastColumn="0" w:noHBand="0" w:noVBand="1"/>
      </w:tblPr>
      <w:tblGrid>
        <w:gridCol w:w="9695"/>
      </w:tblGrid>
      <w:tr w:rsidR="00441F5B" w:rsidRPr="00171A59" w14:paraId="318435B5" w14:textId="77777777" w:rsidTr="005A7D47">
        <w:trPr>
          <w:trHeight w:val="2074"/>
        </w:trPr>
        <w:tc>
          <w:tcPr>
            <w:tcW w:w="9695" w:type="dxa"/>
          </w:tcPr>
          <w:p w14:paraId="255E6638" w14:textId="59975EE4" w:rsidR="00441F5B" w:rsidRPr="00171A59" w:rsidRDefault="00441F5B" w:rsidP="007E352D">
            <w:pPr>
              <w:keepNext/>
              <w:spacing w:before="120" w:after="120"/>
              <w:rPr>
                <w:rFonts w:ascii="Verdana" w:hAnsi="Verdana"/>
              </w:rPr>
            </w:pPr>
            <w:r w:rsidRPr="00171A59">
              <w:rPr>
                <w:rFonts w:ascii="Verdana" w:hAnsi="Verdana"/>
                <w:b/>
              </w:rPr>
              <w:t>Describe the context of the processing</w:t>
            </w:r>
            <w:r w:rsidR="00FA2A9A" w:rsidRPr="00171A59">
              <w:rPr>
                <w:rFonts w:ascii="Verdana" w:hAnsi="Verdana"/>
                <w:b/>
              </w:rPr>
              <w:t xml:space="preserve">: </w:t>
            </w:r>
            <w:r w:rsidR="00FA2A9A" w:rsidRPr="00171A59">
              <w:rPr>
                <w:rFonts w:ascii="Verdana" w:hAnsi="Verdana"/>
              </w:rPr>
              <w:t>what is the nature of your relationship with the individuals? How much control will they have? Would they expect you to use their data in this way?</w:t>
            </w:r>
            <w:r w:rsidR="007E352D" w:rsidRPr="00171A59">
              <w:rPr>
                <w:rFonts w:ascii="Verdana" w:hAnsi="Verdana"/>
              </w:rPr>
              <w:t xml:space="preserve"> Do they include children or other vulnerable groups?</w:t>
            </w:r>
            <w:r w:rsidR="00FA2A9A" w:rsidRPr="00171A59">
              <w:rPr>
                <w:rFonts w:ascii="Verdana" w:hAnsi="Verdana"/>
              </w:rPr>
              <w:t xml:space="preserve"> Are there </w:t>
            </w:r>
            <w:r w:rsidR="007E352D" w:rsidRPr="00171A59">
              <w:rPr>
                <w:rFonts w:ascii="Verdana" w:hAnsi="Verdana"/>
              </w:rPr>
              <w:t>prior</w:t>
            </w:r>
            <w:r w:rsidR="00FA2A9A" w:rsidRPr="00171A59">
              <w:rPr>
                <w:rFonts w:ascii="Verdana" w:hAnsi="Verdana"/>
              </w:rPr>
              <w:t xml:space="preserve"> concerns over this type of processing</w:t>
            </w:r>
            <w:r w:rsidR="007E352D" w:rsidRPr="00171A59">
              <w:rPr>
                <w:rFonts w:ascii="Verdana" w:hAnsi="Verdana"/>
              </w:rPr>
              <w:t xml:space="preserve"> or security flaws</w:t>
            </w:r>
            <w:r w:rsidR="00FA2A9A" w:rsidRPr="00171A59">
              <w:rPr>
                <w:rFonts w:ascii="Verdana" w:hAnsi="Verdana"/>
              </w:rPr>
              <w:t>? Is it novel in any way? What is t</w:t>
            </w:r>
            <w:r w:rsidR="007E352D" w:rsidRPr="00171A59">
              <w:rPr>
                <w:rFonts w:ascii="Verdana" w:hAnsi="Verdana"/>
              </w:rPr>
              <w:t>he current state of technology in this area? Are there any current issues of public concern that you should factor in? Are you signed up to any approved code of conduct or certification scheme (once any have been approved)?</w:t>
            </w:r>
          </w:p>
        </w:tc>
      </w:tr>
      <w:tr w:rsidR="007E352D" w:rsidRPr="00171A59" w14:paraId="4A9673B0" w14:textId="77777777" w:rsidTr="005A7D47">
        <w:tc>
          <w:tcPr>
            <w:tcW w:w="9695" w:type="dxa"/>
          </w:tcPr>
          <w:p w14:paraId="774AA1B9" w14:textId="7C634CEA" w:rsidR="007E352D" w:rsidRDefault="00FF4CA3" w:rsidP="00E64A4D">
            <w:pPr>
              <w:spacing w:before="120" w:after="120"/>
              <w:rPr>
                <w:rFonts w:ascii="Verdana" w:hAnsi="Verdana"/>
              </w:rPr>
            </w:pPr>
            <w:r>
              <w:rPr>
                <w:rFonts w:ascii="Verdana" w:hAnsi="Verdana"/>
              </w:rPr>
              <w:t xml:space="preserve">Those captured by the video footage are members of the public potentially including children or vulnerable groups, </w:t>
            </w:r>
            <w:r w:rsidR="008F0CA4">
              <w:rPr>
                <w:rFonts w:ascii="Verdana" w:hAnsi="Verdana"/>
              </w:rPr>
              <w:t xml:space="preserve">often </w:t>
            </w:r>
            <w:r>
              <w:rPr>
                <w:rFonts w:ascii="Verdana" w:hAnsi="Verdana"/>
              </w:rPr>
              <w:t xml:space="preserve">with no pre-existing relationship, and </w:t>
            </w:r>
            <w:r w:rsidR="008F0CA4">
              <w:rPr>
                <w:rFonts w:ascii="Verdana" w:hAnsi="Verdana"/>
              </w:rPr>
              <w:t xml:space="preserve">potentially </w:t>
            </w:r>
            <w:r>
              <w:rPr>
                <w:rFonts w:ascii="Verdana" w:hAnsi="Verdana"/>
              </w:rPr>
              <w:t xml:space="preserve">unaware of the processing </w:t>
            </w:r>
            <w:r w:rsidR="008F0CA4">
              <w:rPr>
                <w:rFonts w:ascii="Verdana" w:hAnsi="Verdana"/>
              </w:rPr>
              <w:t>even with prominent signage</w:t>
            </w:r>
            <w:r>
              <w:rPr>
                <w:rFonts w:ascii="Verdana" w:hAnsi="Verdana"/>
              </w:rPr>
              <w:t xml:space="preserve">. However, they are likely to be aware </w:t>
            </w:r>
            <w:r w:rsidR="008F0CA4">
              <w:rPr>
                <w:rFonts w:ascii="Verdana" w:hAnsi="Verdana"/>
              </w:rPr>
              <w:t xml:space="preserve">or expect </w:t>
            </w:r>
            <w:r>
              <w:rPr>
                <w:rFonts w:ascii="Verdana" w:hAnsi="Verdana"/>
              </w:rPr>
              <w:t xml:space="preserve">the existence of CCTV and its processing by </w:t>
            </w:r>
            <w:r w:rsidR="008F0CA4">
              <w:rPr>
                <w:rFonts w:ascii="Verdana" w:hAnsi="Verdana"/>
              </w:rPr>
              <w:t xml:space="preserve">local authorities </w:t>
            </w:r>
            <w:r>
              <w:rPr>
                <w:rFonts w:ascii="Verdana" w:hAnsi="Verdana"/>
              </w:rPr>
              <w:t>for public safety and traffic operations.</w:t>
            </w:r>
            <w:r w:rsidR="00E64A4D">
              <w:rPr>
                <w:rFonts w:ascii="Verdana" w:hAnsi="Verdana"/>
              </w:rPr>
              <w:t xml:space="preserve"> </w:t>
            </w:r>
            <w:r w:rsidR="008F0CA4">
              <w:rPr>
                <w:rFonts w:ascii="Verdana" w:hAnsi="Verdana"/>
              </w:rPr>
              <w:t xml:space="preserve">Notices also </w:t>
            </w:r>
            <w:r w:rsidR="00E64A4D">
              <w:rPr>
                <w:rFonts w:ascii="Verdana" w:hAnsi="Verdana"/>
              </w:rPr>
              <w:t xml:space="preserve">refer to the council’s “partners,” </w:t>
            </w:r>
            <w:r w:rsidR="008F0CA4">
              <w:rPr>
                <w:rFonts w:ascii="Verdana" w:hAnsi="Verdana"/>
              </w:rPr>
              <w:t>which may include contractors assisting with the setup of this system</w:t>
            </w:r>
            <w:r w:rsidR="00E64A4D">
              <w:rPr>
                <w:rFonts w:ascii="Verdana" w:hAnsi="Verdana"/>
              </w:rPr>
              <w:t>.</w:t>
            </w:r>
            <w:r>
              <w:rPr>
                <w:rFonts w:ascii="Verdana" w:hAnsi="Verdana"/>
              </w:rPr>
              <w:t xml:space="preserve"> Counting of people for statistical purposes is not uncommon, is already in operation elsewhere in the city by other operators (</w:t>
            </w:r>
            <w:proofErr w:type="gramStart"/>
            <w:r>
              <w:rPr>
                <w:rFonts w:ascii="Verdana" w:hAnsi="Verdana"/>
              </w:rPr>
              <w:t>e.g.</w:t>
            </w:r>
            <w:proofErr w:type="gramEnd"/>
            <w:r>
              <w:rPr>
                <w:rFonts w:ascii="Verdana" w:hAnsi="Verdana"/>
              </w:rPr>
              <w:t xml:space="preserve"> </w:t>
            </w:r>
            <w:r w:rsidR="00DC3918">
              <w:rPr>
                <w:rFonts w:ascii="Verdana" w:hAnsi="Verdana"/>
              </w:rPr>
              <w:t>for Business Improvement Districts and shopping centres</w:t>
            </w:r>
            <w:r>
              <w:rPr>
                <w:rFonts w:ascii="Verdana" w:hAnsi="Verdana"/>
              </w:rPr>
              <w:t>)</w:t>
            </w:r>
            <w:r w:rsidR="00724C19">
              <w:rPr>
                <w:rFonts w:ascii="Verdana" w:hAnsi="Verdana"/>
              </w:rPr>
              <w:t xml:space="preserve"> and </w:t>
            </w:r>
            <w:r w:rsidR="00DC3918">
              <w:rPr>
                <w:rFonts w:ascii="Verdana" w:hAnsi="Verdana"/>
              </w:rPr>
              <w:t xml:space="preserve">is </w:t>
            </w:r>
            <w:r w:rsidR="00724C19">
              <w:rPr>
                <w:rFonts w:ascii="Verdana" w:hAnsi="Verdana"/>
              </w:rPr>
              <w:t>employed extensively in other cities (e.g. Vivacity technology used in Milton Keynes and London)</w:t>
            </w:r>
            <w:r>
              <w:rPr>
                <w:rFonts w:ascii="Verdana" w:hAnsi="Verdana"/>
              </w:rPr>
              <w:t>.</w:t>
            </w:r>
            <w:r w:rsidR="00CA6D8B">
              <w:rPr>
                <w:rFonts w:ascii="Verdana" w:hAnsi="Verdana"/>
              </w:rPr>
              <w:t xml:space="preserve"> Counting from video streams is not new technology.</w:t>
            </w:r>
          </w:p>
          <w:p w14:paraId="6A7FF993" w14:textId="70AB50E0" w:rsidR="00C412BA" w:rsidRPr="00171A59" w:rsidRDefault="00C412BA" w:rsidP="00E64A4D">
            <w:pPr>
              <w:spacing w:before="120" w:after="120"/>
              <w:rPr>
                <w:rFonts w:ascii="Verdana" w:hAnsi="Verdana"/>
              </w:rPr>
            </w:pPr>
          </w:p>
        </w:tc>
      </w:tr>
    </w:tbl>
    <w:p w14:paraId="6BE49E45" w14:textId="77777777" w:rsidR="00441F5B" w:rsidRPr="00171A59" w:rsidRDefault="00441F5B" w:rsidP="00441F5B">
      <w:pPr>
        <w:spacing w:line="240" w:lineRule="auto"/>
        <w:rPr>
          <w:sz w:val="24"/>
          <w:szCs w:val="24"/>
        </w:rPr>
      </w:pPr>
    </w:p>
    <w:tbl>
      <w:tblPr>
        <w:tblStyle w:val="TableGrid"/>
        <w:tblW w:w="0" w:type="auto"/>
        <w:tblLook w:val="04A0" w:firstRow="1" w:lastRow="0" w:firstColumn="1" w:lastColumn="0" w:noHBand="0" w:noVBand="1"/>
      </w:tblPr>
      <w:tblGrid>
        <w:gridCol w:w="9768"/>
      </w:tblGrid>
      <w:tr w:rsidR="00441F5B" w:rsidRPr="00171A59" w14:paraId="48406D3B" w14:textId="77777777" w:rsidTr="00823E96">
        <w:tc>
          <w:tcPr>
            <w:tcW w:w="9768" w:type="dxa"/>
          </w:tcPr>
          <w:p w14:paraId="3C98AD62" w14:textId="4D3AF2F8" w:rsidR="00441F5B" w:rsidRPr="00171A59" w:rsidRDefault="00441F5B" w:rsidP="007E352D">
            <w:pPr>
              <w:keepNext/>
              <w:spacing w:before="120" w:after="120"/>
              <w:rPr>
                <w:rFonts w:ascii="Verdana" w:hAnsi="Verdana"/>
              </w:rPr>
            </w:pPr>
            <w:r w:rsidRPr="00171A59">
              <w:rPr>
                <w:rFonts w:ascii="Verdana" w:hAnsi="Verdana"/>
                <w:b/>
              </w:rPr>
              <w:t>Describe the purposes of the processing</w:t>
            </w:r>
            <w:r w:rsidR="007E352D" w:rsidRPr="00171A59">
              <w:rPr>
                <w:rFonts w:ascii="Verdana" w:hAnsi="Verdana"/>
                <w:b/>
              </w:rPr>
              <w:t xml:space="preserve">: </w:t>
            </w:r>
            <w:r w:rsidR="007E352D" w:rsidRPr="00171A59">
              <w:rPr>
                <w:rFonts w:ascii="Verdana" w:hAnsi="Verdana"/>
              </w:rPr>
              <w:t xml:space="preserve">what do you want to achieve? What is the intended effect on individuals? What are the benefits of the processing – </w:t>
            </w:r>
            <w:r w:rsidR="007760F7" w:rsidRPr="00171A59">
              <w:rPr>
                <w:rFonts w:ascii="Verdana" w:hAnsi="Verdana"/>
              </w:rPr>
              <w:t>for you</w:t>
            </w:r>
            <w:r w:rsidR="007E352D" w:rsidRPr="00171A59">
              <w:rPr>
                <w:rFonts w:ascii="Verdana" w:hAnsi="Verdana"/>
              </w:rPr>
              <w:t xml:space="preserve">, and more broadly? </w:t>
            </w:r>
          </w:p>
        </w:tc>
      </w:tr>
      <w:tr w:rsidR="007E352D" w:rsidRPr="00171A59" w14:paraId="56678D01" w14:textId="77777777" w:rsidTr="005A7D47">
        <w:tc>
          <w:tcPr>
            <w:tcW w:w="9994" w:type="dxa"/>
          </w:tcPr>
          <w:p w14:paraId="47F9D4DA" w14:textId="5F17BDA0" w:rsidR="00B350D4" w:rsidRPr="00171A59" w:rsidRDefault="00D8632D" w:rsidP="00AF42D8">
            <w:pPr>
              <w:spacing w:before="120" w:after="120"/>
              <w:rPr>
                <w:rFonts w:ascii="Verdana" w:hAnsi="Verdana"/>
              </w:rPr>
            </w:pPr>
            <w:r>
              <w:rPr>
                <w:rFonts w:ascii="Verdana" w:hAnsi="Verdana"/>
              </w:rPr>
              <w:t>The SARS-CoV-19 pandemic has led to multiple lockdowns and restrictions on movement to prevent the spread of the virus. Many people remain concerned about large and dense crowds</w:t>
            </w:r>
            <w:r w:rsidR="000E7A66">
              <w:rPr>
                <w:rFonts w:ascii="Verdana" w:hAnsi="Verdana"/>
              </w:rPr>
              <w:t xml:space="preserve"> and the risk of transmission it might bring. This service is intended to communicate how busy the main shopping district in </w:t>
            </w:r>
            <w:r w:rsidR="000E7A66" w:rsidRPr="00194498">
              <w:rPr>
                <w:rFonts w:ascii="Verdana" w:hAnsi="Verdana"/>
                <w:highlight w:val="yellow"/>
              </w:rPr>
              <w:t>Newcastle</w:t>
            </w:r>
            <w:r w:rsidR="000E7A66">
              <w:rPr>
                <w:rFonts w:ascii="Verdana" w:hAnsi="Verdana"/>
              </w:rPr>
              <w:t xml:space="preserve"> is so people can make their own decisions based on their own </w:t>
            </w:r>
            <w:r w:rsidR="00E604A3">
              <w:rPr>
                <w:rFonts w:ascii="Verdana" w:hAnsi="Verdana"/>
              </w:rPr>
              <w:t xml:space="preserve">perception of the risk to them, such as avoiding the busiest times. The count data and images combined were found during user research to be effective at </w:t>
            </w:r>
            <w:r w:rsidR="00AF42D8">
              <w:rPr>
                <w:rFonts w:ascii="Verdana" w:hAnsi="Verdana"/>
              </w:rPr>
              <w:t>communicating how busy the area was.</w:t>
            </w:r>
          </w:p>
        </w:tc>
      </w:tr>
      <w:tr w:rsidR="004A21D6" w:rsidRPr="00171A59" w14:paraId="1B24C52B" w14:textId="77777777" w:rsidTr="007E352D">
        <w:tc>
          <w:tcPr>
            <w:tcW w:w="9994" w:type="dxa"/>
          </w:tcPr>
          <w:p w14:paraId="4B587246" w14:textId="052D7BBD" w:rsidR="004A21D6" w:rsidRPr="00171A59" w:rsidRDefault="007E352D" w:rsidP="007E352D">
            <w:pPr>
              <w:keepNext/>
              <w:spacing w:before="120" w:after="120"/>
              <w:rPr>
                <w:rFonts w:ascii="Verdana" w:hAnsi="Verdana"/>
              </w:rPr>
            </w:pPr>
            <w:r w:rsidRPr="00171A59">
              <w:rPr>
                <w:rFonts w:ascii="Verdana" w:hAnsi="Verdana"/>
                <w:b/>
              </w:rPr>
              <w:lastRenderedPageBreak/>
              <w:t xml:space="preserve">Consider how to consult with relevant stakeholders: </w:t>
            </w:r>
            <w:r w:rsidRPr="00171A59">
              <w:rPr>
                <w:rFonts w:ascii="Verdana" w:hAnsi="Verdan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rsidR="007E352D" w:rsidRPr="00171A59" w14:paraId="48423491" w14:textId="77777777" w:rsidTr="005A7D47">
        <w:tc>
          <w:tcPr>
            <w:tcW w:w="9768" w:type="dxa"/>
          </w:tcPr>
          <w:p w14:paraId="26F73EDF" w14:textId="6D19BC37" w:rsidR="007E352D" w:rsidRDefault="00D01A58" w:rsidP="004A21D6">
            <w:pPr>
              <w:spacing w:before="120" w:after="120"/>
              <w:rPr>
                <w:rFonts w:ascii="Verdana" w:hAnsi="Verdana"/>
              </w:rPr>
            </w:pPr>
            <w:r>
              <w:rPr>
                <w:rFonts w:ascii="Verdana" w:hAnsi="Verdana"/>
              </w:rPr>
              <w:t>Consultations were held before processing began, with:</w:t>
            </w:r>
          </w:p>
          <w:p w14:paraId="3A28BF5D" w14:textId="1C1097D3" w:rsidR="00D01A58" w:rsidRPr="00171A59" w:rsidRDefault="007038C6" w:rsidP="004A21D6">
            <w:pPr>
              <w:spacing w:before="120" w:after="120"/>
              <w:rPr>
                <w:rFonts w:ascii="Verdana" w:hAnsi="Verdana"/>
              </w:rPr>
            </w:pPr>
            <w:r w:rsidRPr="007038C6">
              <w:rPr>
                <w:rFonts w:ascii="Verdana" w:hAnsi="Verdana"/>
                <w:b/>
                <w:highlight w:val="yellow"/>
              </w:rPr>
              <w:t>Detail names</w:t>
            </w:r>
            <w:r w:rsidR="000A59F0">
              <w:rPr>
                <w:rFonts w:ascii="Verdana" w:hAnsi="Verdana"/>
                <w:b/>
                <w:highlight w:val="yellow"/>
              </w:rPr>
              <w:t>:</w:t>
            </w:r>
            <w:r w:rsidRPr="000A59F0">
              <w:rPr>
                <w:rFonts w:ascii="Verdana" w:hAnsi="Verdana"/>
                <w:bCs/>
                <w:highlight w:val="yellow"/>
              </w:rPr>
              <w:t xml:space="preserve"> and conservations here</w:t>
            </w:r>
          </w:p>
        </w:tc>
      </w:tr>
    </w:tbl>
    <w:p w14:paraId="1FC1E115" w14:textId="77777777" w:rsidR="00441F5B" w:rsidRPr="00171A59" w:rsidRDefault="00441F5B" w:rsidP="00441F5B">
      <w:pPr>
        <w:spacing w:line="240" w:lineRule="auto"/>
        <w:rPr>
          <w:sz w:val="24"/>
          <w:szCs w:val="24"/>
        </w:rPr>
      </w:pPr>
    </w:p>
    <w:tbl>
      <w:tblPr>
        <w:tblStyle w:val="TableGrid"/>
        <w:tblW w:w="9768" w:type="dxa"/>
        <w:tblLook w:val="04A0" w:firstRow="1" w:lastRow="0" w:firstColumn="1" w:lastColumn="0" w:noHBand="0" w:noVBand="1"/>
      </w:tblPr>
      <w:tblGrid>
        <w:gridCol w:w="1668"/>
        <w:gridCol w:w="3466"/>
        <w:gridCol w:w="660"/>
        <w:gridCol w:w="864"/>
        <w:gridCol w:w="625"/>
        <w:gridCol w:w="934"/>
        <w:gridCol w:w="440"/>
        <w:gridCol w:w="1111"/>
      </w:tblGrid>
      <w:tr w:rsidR="004A21D6" w:rsidRPr="00171A59" w14:paraId="70378E22" w14:textId="77777777" w:rsidTr="000D4578">
        <w:tc>
          <w:tcPr>
            <w:tcW w:w="9768" w:type="dxa"/>
            <w:gridSpan w:val="8"/>
          </w:tcPr>
          <w:p w14:paraId="21FFDFC0" w14:textId="705C4BC2" w:rsidR="004A21D6" w:rsidRPr="00171A59" w:rsidRDefault="00C307DC" w:rsidP="00C307DC">
            <w:pPr>
              <w:keepNext/>
              <w:spacing w:before="120" w:after="120"/>
              <w:rPr>
                <w:rFonts w:ascii="Verdana" w:hAnsi="Verdana"/>
              </w:rPr>
            </w:pPr>
            <w:r w:rsidRPr="00171A59">
              <w:rPr>
                <w:rFonts w:ascii="Verdana" w:hAnsi="Verdana"/>
                <w:b/>
              </w:rPr>
              <w:t>Describe compliance and proportionality measures, in particular:</w:t>
            </w:r>
            <w:r w:rsidRPr="00171A59">
              <w:rPr>
                <w:rFonts w:ascii="Verdana" w:hAnsi="Verdan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rsidR="00C307DC" w:rsidRPr="00171A59" w14:paraId="635B0821" w14:textId="77777777" w:rsidTr="000D4578">
        <w:tc>
          <w:tcPr>
            <w:tcW w:w="9768" w:type="dxa"/>
            <w:gridSpan w:val="8"/>
          </w:tcPr>
          <w:p w14:paraId="16728A81" w14:textId="77777777" w:rsidR="00C307DC" w:rsidRDefault="003014DE" w:rsidP="004A21D6">
            <w:pPr>
              <w:spacing w:before="120" w:after="120"/>
              <w:rPr>
                <w:rFonts w:ascii="Verdana" w:hAnsi="Verdana"/>
                <w:b/>
              </w:rPr>
            </w:pPr>
            <w:r>
              <w:rPr>
                <w:rFonts w:ascii="Verdana" w:hAnsi="Verdana"/>
                <w:b/>
              </w:rPr>
              <w:t>Lawful basis for processing</w:t>
            </w:r>
          </w:p>
          <w:p w14:paraId="4C3EE498" w14:textId="456A45A1" w:rsidR="003014DE" w:rsidRDefault="003014DE" w:rsidP="003014DE">
            <w:pPr>
              <w:spacing w:before="120" w:after="120"/>
              <w:rPr>
                <w:rFonts w:ascii="Verdana" w:hAnsi="Verdana"/>
              </w:rPr>
            </w:pPr>
            <w:r>
              <w:rPr>
                <w:rFonts w:ascii="Verdana" w:hAnsi="Verdana"/>
              </w:rPr>
              <w:t xml:space="preserve">People counting is conducted on the basis of </w:t>
            </w:r>
            <w:r w:rsidRPr="00DB719D">
              <w:rPr>
                <w:rFonts w:ascii="Verdana" w:hAnsi="Verdana"/>
                <w:highlight w:val="yellow"/>
              </w:rPr>
              <w:t>legit</w:t>
            </w:r>
            <w:r w:rsidRPr="00B52E7B">
              <w:rPr>
                <w:rFonts w:ascii="Verdana" w:hAnsi="Verdana"/>
                <w:highlight w:val="yellow"/>
              </w:rPr>
              <w:t>imate interests</w:t>
            </w:r>
            <w:r w:rsidR="00DB719D" w:rsidRPr="00B52E7B">
              <w:rPr>
                <w:rFonts w:ascii="Verdana" w:hAnsi="Verdana"/>
                <w:highlight w:val="yellow"/>
              </w:rPr>
              <w:t>/public task</w:t>
            </w:r>
            <w:r w:rsidR="004C2CCF" w:rsidRPr="00B52E7B">
              <w:rPr>
                <w:rFonts w:ascii="Verdana" w:hAnsi="Verdana"/>
                <w:highlight w:val="yellow"/>
              </w:rPr>
              <w:t xml:space="preserve"> (only one, see ICO guidance)</w:t>
            </w:r>
            <w:r w:rsidRPr="00B52E7B">
              <w:rPr>
                <w:rFonts w:ascii="Verdana" w:hAnsi="Verdana"/>
                <w:highlight w:val="yellow"/>
              </w:rPr>
              <w:t>,</w:t>
            </w:r>
            <w:r>
              <w:rPr>
                <w:rFonts w:ascii="Verdana" w:hAnsi="Verdana"/>
              </w:rPr>
              <w:t xml:space="preserve"> </w:t>
            </w:r>
            <w:r w:rsidR="00DB719D">
              <w:rPr>
                <w:rFonts w:ascii="Verdana" w:hAnsi="Verdana"/>
              </w:rPr>
              <w:t>to communicate how busy the area is</w:t>
            </w:r>
            <w:r w:rsidR="00AC06C9">
              <w:rPr>
                <w:rFonts w:ascii="Verdana" w:hAnsi="Verdana"/>
              </w:rPr>
              <w:t xml:space="preserve"> for the benefit of the local economy and reduced virus transmission</w:t>
            </w:r>
            <w:r w:rsidR="00ED5FE9">
              <w:rPr>
                <w:rFonts w:ascii="Verdana" w:hAnsi="Verdana"/>
              </w:rPr>
              <w:t>. I</w:t>
            </w:r>
            <w:r>
              <w:rPr>
                <w:rFonts w:ascii="Verdana" w:hAnsi="Verdana"/>
              </w:rPr>
              <w:t>t is thought unlikely that people will object to this processing, given the anonymous nature of the resulting count data</w:t>
            </w:r>
            <w:r w:rsidR="00017F0B">
              <w:rPr>
                <w:rFonts w:ascii="Verdana" w:hAnsi="Verdana"/>
              </w:rPr>
              <w:t xml:space="preserve"> and the low frequency of the still images which are insufficient to identify people in most cases</w:t>
            </w:r>
            <w:r>
              <w:rPr>
                <w:rFonts w:ascii="Verdana" w:hAnsi="Verdana"/>
              </w:rPr>
              <w:t>.</w:t>
            </w:r>
          </w:p>
          <w:p w14:paraId="1B3C84E6" w14:textId="308F994E" w:rsidR="00767544" w:rsidRDefault="00767544" w:rsidP="003014DE">
            <w:pPr>
              <w:spacing w:before="120" w:after="120"/>
              <w:rPr>
                <w:rFonts w:ascii="Verdana" w:hAnsi="Verdana"/>
                <w:b/>
              </w:rPr>
            </w:pPr>
            <w:r>
              <w:rPr>
                <w:rFonts w:ascii="Verdana" w:hAnsi="Verdana"/>
                <w:b/>
              </w:rPr>
              <w:t>Function creep</w:t>
            </w:r>
          </w:p>
          <w:p w14:paraId="0FF90866" w14:textId="3EC0F67A" w:rsidR="00767544" w:rsidRPr="00767544" w:rsidRDefault="006734E4" w:rsidP="003014DE">
            <w:pPr>
              <w:spacing w:before="120" w:after="120"/>
              <w:rPr>
                <w:rFonts w:ascii="Verdana" w:hAnsi="Verdana"/>
              </w:rPr>
            </w:pPr>
            <w:r>
              <w:rPr>
                <w:rFonts w:ascii="Verdana" w:hAnsi="Verdana"/>
              </w:rPr>
              <w:t>Any extension of the processing undertaken will result in a review of this DPIA.</w:t>
            </w:r>
            <w:r w:rsidR="00E938F0">
              <w:rPr>
                <w:rFonts w:ascii="Verdana" w:hAnsi="Verdana"/>
              </w:rPr>
              <w:t xml:space="preserve"> Its use beyond the SARS-CoV-19 pandemic will </w:t>
            </w:r>
            <w:r w:rsidR="00CF4E35">
              <w:rPr>
                <w:rFonts w:ascii="Verdana" w:hAnsi="Verdana"/>
              </w:rPr>
              <w:t>be given further consideration before the end of 2021</w:t>
            </w:r>
            <w:r w:rsidR="00E938F0">
              <w:rPr>
                <w:rFonts w:ascii="Verdana" w:hAnsi="Verdana"/>
              </w:rPr>
              <w:t>.</w:t>
            </w:r>
          </w:p>
          <w:p w14:paraId="669F6D01" w14:textId="77777777" w:rsidR="003014DE" w:rsidRDefault="003014DE" w:rsidP="003014DE">
            <w:pPr>
              <w:spacing w:before="120" w:after="120"/>
              <w:rPr>
                <w:rFonts w:ascii="Verdana" w:hAnsi="Verdana"/>
                <w:b/>
              </w:rPr>
            </w:pPr>
            <w:r>
              <w:rPr>
                <w:rFonts w:ascii="Verdana" w:hAnsi="Verdana"/>
                <w:b/>
              </w:rPr>
              <w:t>Alternative methods</w:t>
            </w:r>
          </w:p>
          <w:p w14:paraId="07416F56" w14:textId="77BB2B06" w:rsidR="003014DE" w:rsidRDefault="003014DE" w:rsidP="000C77AE">
            <w:pPr>
              <w:spacing w:before="120" w:after="120"/>
              <w:rPr>
                <w:rFonts w:ascii="Verdana" w:hAnsi="Verdana"/>
              </w:rPr>
            </w:pPr>
            <w:r>
              <w:rPr>
                <w:rFonts w:ascii="Verdana" w:hAnsi="Verdana"/>
              </w:rPr>
              <w:t xml:space="preserve">Manual counts are prohibitively expensive for long durations. Radar-based counting was </w:t>
            </w:r>
            <w:r w:rsidR="005776A4">
              <w:rPr>
                <w:rFonts w:ascii="Verdana" w:hAnsi="Verdana"/>
              </w:rPr>
              <w:t>considered;</w:t>
            </w:r>
            <w:r>
              <w:rPr>
                <w:rFonts w:ascii="Verdana" w:hAnsi="Verdana"/>
              </w:rPr>
              <w:t xml:space="preserve"> however</w:t>
            </w:r>
            <w:r w:rsidR="005776A4">
              <w:rPr>
                <w:rFonts w:ascii="Verdana" w:hAnsi="Verdana"/>
              </w:rPr>
              <w:t>,</w:t>
            </w:r>
            <w:r>
              <w:rPr>
                <w:rFonts w:ascii="Verdana" w:hAnsi="Verdana"/>
              </w:rPr>
              <w:t xml:space="preserve"> the cameras </w:t>
            </w:r>
            <w:r w:rsidR="00236C0A">
              <w:rPr>
                <w:rFonts w:ascii="Verdana" w:hAnsi="Verdana"/>
              </w:rPr>
              <w:t>already exist for</w:t>
            </w:r>
            <w:r>
              <w:rPr>
                <w:rFonts w:ascii="Verdana" w:hAnsi="Verdana"/>
              </w:rPr>
              <w:t xml:space="preserve"> public safety activities</w:t>
            </w:r>
            <w:r w:rsidR="000C77AE">
              <w:rPr>
                <w:rFonts w:ascii="Verdana" w:hAnsi="Verdana"/>
              </w:rPr>
              <w:t xml:space="preserve"> and radar methods are not as accurate in dense crowds where the beam is obscured.</w:t>
            </w:r>
            <w:r w:rsidR="00CD519C">
              <w:rPr>
                <w:rFonts w:ascii="Verdana" w:hAnsi="Verdana"/>
              </w:rPr>
              <w:t xml:space="preserve"> Large crowds are expected in these areas.</w:t>
            </w:r>
          </w:p>
          <w:p w14:paraId="06F643A6" w14:textId="77777777" w:rsidR="009F4032" w:rsidRDefault="009F4032" w:rsidP="000C77AE">
            <w:pPr>
              <w:spacing w:before="120" w:after="120"/>
              <w:rPr>
                <w:rFonts w:ascii="Verdana" w:hAnsi="Verdana"/>
                <w:b/>
              </w:rPr>
            </w:pPr>
            <w:r>
              <w:rPr>
                <w:rFonts w:ascii="Verdana" w:hAnsi="Verdana"/>
                <w:b/>
              </w:rPr>
              <w:t>Data quality and minimisation</w:t>
            </w:r>
          </w:p>
          <w:p w14:paraId="70CCB076" w14:textId="03AA260F" w:rsidR="009F4032" w:rsidRDefault="00226D42" w:rsidP="00177C71">
            <w:pPr>
              <w:spacing w:before="120" w:after="120"/>
              <w:rPr>
                <w:rFonts w:ascii="Verdana" w:hAnsi="Verdana"/>
              </w:rPr>
            </w:pPr>
            <w:r>
              <w:rPr>
                <w:rFonts w:ascii="Verdana" w:hAnsi="Verdana"/>
              </w:rPr>
              <w:t xml:space="preserve">The </w:t>
            </w:r>
            <w:r w:rsidR="0024307C">
              <w:rPr>
                <w:rFonts w:ascii="Verdana" w:hAnsi="Verdana"/>
              </w:rPr>
              <w:t xml:space="preserve">quality of images will be degraded such that images </w:t>
            </w:r>
            <w:r>
              <w:rPr>
                <w:rFonts w:ascii="Verdana" w:hAnsi="Verdana"/>
              </w:rPr>
              <w:t>capture faces with less than 25 pixels of height, preventing recognition in almost all cases.</w:t>
            </w:r>
          </w:p>
          <w:p w14:paraId="1B38FB92" w14:textId="35C5A76F" w:rsidR="00B75C3D" w:rsidRDefault="00B75C3D" w:rsidP="00B75C3D">
            <w:pPr>
              <w:spacing w:before="120" w:after="120"/>
              <w:rPr>
                <w:rFonts w:ascii="Verdana" w:hAnsi="Verdana"/>
                <w:b/>
              </w:rPr>
            </w:pPr>
            <w:r>
              <w:rPr>
                <w:rFonts w:ascii="Verdana" w:hAnsi="Verdana"/>
                <w:b/>
              </w:rPr>
              <w:t xml:space="preserve">Providing information </w:t>
            </w:r>
            <w:r w:rsidR="003A1A47">
              <w:rPr>
                <w:rFonts w:ascii="Verdana" w:hAnsi="Verdana"/>
                <w:b/>
              </w:rPr>
              <w:t>and supporting individual rights</w:t>
            </w:r>
          </w:p>
          <w:p w14:paraId="1B31DF95" w14:textId="174EA722" w:rsidR="003A1A47" w:rsidRPr="00B75C3D" w:rsidRDefault="00B75C3D" w:rsidP="00B63E59">
            <w:pPr>
              <w:spacing w:before="120" w:after="120"/>
              <w:rPr>
                <w:rFonts w:ascii="Verdana" w:hAnsi="Verdana"/>
              </w:rPr>
            </w:pPr>
            <w:r>
              <w:rPr>
                <w:rFonts w:ascii="Verdana" w:hAnsi="Verdana"/>
              </w:rPr>
              <w:t xml:space="preserve">Notices are displayed on lamp posts around the city indicating the </w:t>
            </w:r>
            <w:r w:rsidRPr="007E0BE7">
              <w:rPr>
                <w:rFonts w:ascii="Verdana" w:hAnsi="Verdana"/>
                <w:highlight w:val="yellow"/>
              </w:rPr>
              <w:t>processing by Newcastle City Council and its partners for public safety and operational purposes</w:t>
            </w:r>
            <w:r>
              <w:rPr>
                <w:rFonts w:ascii="Verdana" w:hAnsi="Verdana"/>
              </w:rPr>
              <w:t xml:space="preserve">. </w:t>
            </w:r>
            <w:r w:rsidR="007E0BE7">
              <w:rPr>
                <w:rFonts w:ascii="Verdana" w:hAnsi="Verdana"/>
              </w:rPr>
              <w:t xml:space="preserve">The website will be publicised including on social media </w:t>
            </w:r>
            <w:r w:rsidR="00C15E3D">
              <w:rPr>
                <w:rFonts w:ascii="Verdana" w:hAnsi="Verdana"/>
              </w:rPr>
              <w:t>and details for complaints will be made available on that website.</w:t>
            </w:r>
            <w:r w:rsidR="003A1A47">
              <w:rPr>
                <w:rFonts w:ascii="Verdana" w:hAnsi="Verdana"/>
              </w:rPr>
              <w:t xml:space="preserve"> </w:t>
            </w:r>
            <w:r w:rsidR="00B63E59">
              <w:rPr>
                <w:rFonts w:ascii="Verdana" w:hAnsi="Verdana"/>
              </w:rPr>
              <w:t xml:space="preserve">If made aware of reasons why our activities could cause harm or an individual’s interests </w:t>
            </w:r>
            <w:r w:rsidR="005C0D10">
              <w:rPr>
                <w:rFonts w:ascii="Verdana" w:hAnsi="Verdana"/>
              </w:rPr>
              <w:t xml:space="preserve">or </w:t>
            </w:r>
            <w:r w:rsidR="00B63E59">
              <w:rPr>
                <w:rFonts w:ascii="Verdana" w:hAnsi="Verdana"/>
              </w:rPr>
              <w:t xml:space="preserve">override ours, then </w:t>
            </w:r>
            <w:r w:rsidR="00B63E59">
              <w:rPr>
                <w:rFonts w:ascii="Verdana" w:hAnsi="Verdana"/>
              </w:rPr>
              <w:lastRenderedPageBreak/>
              <w:t xml:space="preserve">we will make alternative arrangements to disable processing at specific times, move our equipment, or cease dissemination activities </w:t>
            </w:r>
            <w:r w:rsidR="003D3C0C">
              <w:rPr>
                <w:rFonts w:ascii="Verdana" w:hAnsi="Verdana"/>
              </w:rPr>
              <w:t>as appropriate</w:t>
            </w:r>
            <w:r w:rsidR="00B63E59">
              <w:rPr>
                <w:rFonts w:ascii="Verdana" w:hAnsi="Verdana"/>
              </w:rPr>
              <w:t xml:space="preserve">. </w:t>
            </w:r>
          </w:p>
        </w:tc>
      </w:tr>
      <w:tr w:rsidR="00857B3B" w:rsidRPr="001D6A8F" w14:paraId="2394DEB7" w14:textId="77777777" w:rsidTr="00A7528D">
        <w:tblPrEx>
          <w:tblLook w:val="0480" w:firstRow="0" w:lastRow="0" w:firstColumn="1" w:lastColumn="0" w:noHBand="0" w:noVBand="1"/>
        </w:tblPrEx>
        <w:tc>
          <w:tcPr>
            <w:tcW w:w="5794" w:type="dxa"/>
            <w:gridSpan w:val="3"/>
            <w:shd w:val="clear" w:color="auto" w:fill="FFFFFF" w:themeFill="background1"/>
          </w:tcPr>
          <w:p w14:paraId="2E45D284" w14:textId="4F323316" w:rsidR="00857B3B" w:rsidRPr="00E92922" w:rsidRDefault="00857B3B" w:rsidP="00857B3B">
            <w:pPr>
              <w:keepNext/>
              <w:spacing w:before="120" w:after="120"/>
              <w:rPr>
                <w:rFonts w:ascii="Verdana" w:hAnsi="Verdana"/>
                <w:sz w:val="22"/>
                <w:szCs w:val="22"/>
              </w:rPr>
            </w:pPr>
            <w:r w:rsidRPr="00E92922">
              <w:rPr>
                <w:rFonts w:ascii="Verdana" w:hAnsi="Verdana"/>
                <w:b/>
                <w:sz w:val="22"/>
                <w:szCs w:val="22"/>
              </w:rPr>
              <w:lastRenderedPageBreak/>
              <w:t xml:space="preserve">Describe source of risk and nature of potential impact on individuals. </w:t>
            </w:r>
            <w:r w:rsidRPr="00E92922">
              <w:rPr>
                <w:rFonts w:ascii="Verdana" w:hAnsi="Verdana"/>
                <w:sz w:val="22"/>
                <w:szCs w:val="22"/>
              </w:rPr>
              <w:t>Include associated compliance and corporate risks</w:t>
            </w:r>
            <w:r w:rsidRPr="00E92922">
              <w:rPr>
                <w:rFonts w:ascii="Verdana" w:hAnsi="Verdana"/>
                <w:b/>
                <w:sz w:val="22"/>
                <w:szCs w:val="22"/>
              </w:rPr>
              <w:t xml:space="preserve"> </w:t>
            </w:r>
            <w:r w:rsidRPr="00E92922">
              <w:rPr>
                <w:rFonts w:ascii="Verdana" w:hAnsi="Verdana"/>
                <w:sz w:val="22"/>
                <w:szCs w:val="22"/>
              </w:rPr>
              <w:t xml:space="preserve">as necessary. </w:t>
            </w:r>
          </w:p>
        </w:tc>
        <w:tc>
          <w:tcPr>
            <w:tcW w:w="1489" w:type="dxa"/>
            <w:gridSpan w:val="2"/>
            <w:shd w:val="clear" w:color="auto" w:fill="FFFFFF" w:themeFill="background1"/>
          </w:tcPr>
          <w:p w14:paraId="47A9E8DF" w14:textId="410024CC" w:rsidR="00857B3B" w:rsidRPr="00E92922" w:rsidRDefault="00857B3B" w:rsidP="001B3DEE">
            <w:pPr>
              <w:keepNext/>
              <w:spacing w:before="120" w:after="120"/>
              <w:rPr>
                <w:rFonts w:ascii="Verdana" w:hAnsi="Verdana"/>
                <w:b/>
                <w:sz w:val="22"/>
                <w:szCs w:val="22"/>
              </w:rPr>
            </w:pPr>
            <w:r w:rsidRPr="00E92922">
              <w:rPr>
                <w:rFonts w:ascii="Verdana" w:hAnsi="Verdana"/>
                <w:b/>
                <w:sz w:val="22"/>
                <w:szCs w:val="22"/>
              </w:rPr>
              <w:t>Likelihood of harm</w:t>
            </w:r>
          </w:p>
        </w:tc>
        <w:tc>
          <w:tcPr>
            <w:tcW w:w="1374" w:type="dxa"/>
            <w:gridSpan w:val="2"/>
            <w:shd w:val="clear" w:color="auto" w:fill="FFFFFF" w:themeFill="background1"/>
          </w:tcPr>
          <w:p w14:paraId="6D48FDED" w14:textId="3D9074A2" w:rsidR="00857B3B" w:rsidRPr="00E92922" w:rsidRDefault="00857B3B" w:rsidP="001B3DEE">
            <w:pPr>
              <w:keepNext/>
              <w:spacing w:before="120" w:after="120"/>
              <w:rPr>
                <w:rFonts w:ascii="Verdana" w:hAnsi="Verdana"/>
                <w:b/>
                <w:sz w:val="22"/>
                <w:szCs w:val="22"/>
              </w:rPr>
            </w:pPr>
            <w:r w:rsidRPr="00E92922">
              <w:rPr>
                <w:rFonts w:ascii="Verdana" w:hAnsi="Verdana"/>
                <w:b/>
                <w:sz w:val="22"/>
                <w:szCs w:val="22"/>
              </w:rPr>
              <w:t>Severity of harm</w:t>
            </w:r>
          </w:p>
        </w:tc>
        <w:tc>
          <w:tcPr>
            <w:tcW w:w="1111" w:type="dxa"/>
            <w:shd w:val="clear" w:color="auto" w:fill="FFFFFF" w:themeFill="background1"/>
          </w:tcPr>
          <w:p w14:paraId="72B1A1B0" w14:textId="55208BB1" w:rsidR="00857B3B" w:rsidRPr="00E92922" w:rsidRDefault="00857B3B" w:rsidP="001B3DEE">
            <w:pPr>
              <w:keepNext/>
              <w:spacing w:before="120" w:after="120"/>
              <w:rPr>
                <w:rFonts w:ascii="Verdana" w:hAnsi="Verdana"/>
                <w:b/>
                <w:sz w:val="22"/>
                <w:szCs w:val="22"/>
              </w:rPr>
            </w:pPr>
            <w:r w:rsidRPr="00E92922">
              <w:rPr>
                <w:rFonts w:ascii="Verdana" w:hAnsi="Verdana"/>
                <w:b/>
                <w:sz w:val="22"/>
                <w:szCs w:val="22"/>
              </w:rPr>
              <w:t xml:space="preserve">Overall risk </w:t>
            </w:r>
          </w:p>
        </w:tc>
      </w:tr>
      <w:tr w:rsidR="00E43391" w:rsidRPr="001D6A8F" w14:paraId="3237805D" w14:textId="77777777" w:rsidTr="00A7528D">
        <w:tblPrEx>
          <w:tblLook w:val="0480" w:firstRow="0" w:lastRow="0" w:firstColumn="1" w:lastColumn="0" w:noHBand="0" w:noVBand="1"/>
        </w:tblPrEx>
        <w:tc>
          <w:tcPr>
            <w:tcW w:w="5794" w:type="dxa"/>
            <w:gridSpan w:val="3"/>
          </w:tcPr>
          <w:p w14:paraId="2093D76F" w14:textId="7674F575" w:rsidR="00E43391" w:rsidRPr="00E92922" w:rsidRDefault="00AA2004" w:rsidP="00AA2004">
            <w:pPr>
              <w:spacing w:before="120" w:after="120"/>
              <w:rPr>
                <w:rFonts w:ascii="Verdana" w:hAnsi="Verdana"/>
                <w:sz w:val="22"/>
                <w:szCs w:val="22"/>
              </w:rPr>
            </w:pPr>
            <w:r w:rsidRPr="00E92922">
              <w:rPr>
                <w:rFonts w:ascii="Verdana" w:hAnsi="Verdana"/>
                <w:b/>
                <w:sz w:val="22"/>
                <w:szCs w:val="22"/>
              </w:rPr>
              <w:t>Hacking</w:t>
            </w:r>
            <w:r w:rsidRPr="00E92922">
              <w:rPr>
                <w:rFonts w:ascii="Verdana" w:hAnsi="Verdana"/>
                <w:sz w:val="22"/>
                <w:szCs w:val="22"/>
              </w:rPr>
              <w:t xml:space="preserve">: Unauthorised access to </w:t>
            </w:r>
            <w:r w:rsidR="005D3F7B">
              <w:rPr>
                <w:rFonts w:ascii="Verdana" w:hAnsi="Verdana"/>
                <w:sz w:val="22"/>
                <w:szCs w:val="22"/>
              </w:rPr>
              <w:t>the CCTV network</w:t>
            </w:r>
            <w:r w:rsidRPr="00E92922">
              <w:rPr>
                <w:rFonts w:ascii="Verdana" w:hAnsi="Verdana"/>
                <w:sz w:val="22"/>
                <w:szCs w:val="22"/>
              </w:rPr>
              <w:t xml:space="preserve">, allowing </w:t>
            </w:r>
            <w:r w:rsidR="005D3F7B">
              <w:rPr>
                <w:rFonts w:ascii="Verdana" w:hAnsi="Verdana"/>
                <w:sz w:val="22"/>
                <w:szCs w:val="22"/>
              </w:rPr>
              <w:t xml:space="preserve">higher quality video </w:t>
            </w:r>
            <w:r w:rsidRPr="00E92922">
              <w:rPr>
                <w:rFonts w:ascii="Verdana" w:hAnsi="Verdana"/>
                <w:sz w:val="22"/>
                <w:szCs w:val="22"/>
              </w:rPr>
              <w:t xml:space="preserve">footage to be </w:t>
            </w:r>
            <w:r w:rsidR="005D3F7B">
              <w:rPr>
                <w:rFonts w:ascii="Verdana" w:hAnsi="Verdana"/>
                <w:sz w:val="22"/>
                <w:szCs w:val="22"/>
              </w:rPr>
              <w:t>accessed</w:t>
            </w:r>
            <w:r w:rsidRPr="00E92922">
              <w:rPr>
                <w:rFonts w:ascii="Verdana" w:hAnsi="Verdana"/>
                <w:sz w:val="22"/>
                <w:szCs w:val="22"/>
              </w:rPr>
              <w:t>.</w:t>
            </w:r>
          </w:p>
        </w:tc>
        <w:tc>
          <w:tcPr>
            <w:tcW w:w="1489" w:type="dxa"/>
            <w:gridSpan w:val="2"/>
          </w:tcPr>
          <w:p w14:paraId="62BC918B" w14:textId="63AF24B3" w:rsidR="00E43391" w:rsidRPr="00E92922" w:rsidRDefault="00AA2004" w:rsidP="00D7227C">
            <w:pPr>
              <w:spacing w:before="120" w:after="120"/>
              <w:rPr>
                <w:rFonts w:ascii="Verdana" w:hAnsi="Verdana"/>
                <w:sz w:val="22"/>
                <w:szCs w:val="22"/>
              </w:rPr>
            </w:pPr>
            <w:r w:rsidRPr="00E92922">
              <w:rPr>
                <w:rFonts w:ascii="Verdana" w:hAnsi="Verdana"/>
                <w:sz w:val="22"/>
                <w:szCs w:val="22"/>
              </w:rPr>
              <w:t>Possible</w:t>
            </w:r>
          </w:p>
        </w:tc>
        <w:tc>
          <w:tcPr>
            <w:tcW w:w="1374" w:type="dxa"/>
            <w:gridSpan w:val="2"/>
          </w:tcPr>
          <w:p w14:paraId="772861A0" w14:textId="3A1C2257" w:rsidR="00E43391" w:rsidRPr="00E92922" w:rsidRDefault="00AA2004" w:rsidP="00D7227C">
            <w:pPr>
              <w:spacing w:before="120" w:after="120"/>
              <w:rPr>
                <w:rFonts w:ascii="Verdana" w:hAnsi="Verdana"/>
                <w:sz w:val="22"/>
                <w:szCs w:val="22"/>
              </w:rPr>
            </w:pPr>
            <w:r w:rsidRPr="00E92922">
              <w:rPr>
                <w:rFonts w:ascii="Verdana" w:hAnsi="Verdana"/>
                <w:sz w:val="22"/>
                <w:szCs w:val="22"/>
              </w:rPr>
              <w:t>Severe</w:t>
            </w:r>
          </w:p>
        </w:tc>
        <w:tc>
          <w:tcPr>
            <w:tcW w:w="1111" w:type="dxa"/>
          </w:tcPr>
          <w:p w14:paraId="6336390D" w14:textId="782BA20B" w:rsidR="00E43391" w:rsidRPr="00E92922" w:rsidRDefault="00AA2004" w:rsidP="00D7227C">
            <w:pPr>
              <w:spacing w:before="120" w:after="120"/>
              <w:rPr>
                <w:rFonts w:ascii="Verdana" w:hAnsi="Verdana"/>
                <w:sz w:val="22"/>
                <w:szCs w:val="22"/>
              </w:rPr>
            </w:pPr>
            <w:r w:rsidRPr="00E92922">
              <w:rPr>
                <w:rFonts w:ascii="Verdana" w:hAnsi="Verdana"/>
                <w:sz w:val="22"/>
                <w:szCs w:val="22"/>
              </w:rPr>
              <w:t>High</w:t>
            </w:r>
          </w:p>
        </w:tc>
      </w:tr>
      <w:tr w:rsidR="007C60C4" w:rsidRPr="007C60C4" w14:paraId="6E29EC7E" w14:textId="77777777" w:rsidTr="00A7528D">
        <w:tblPrEx>
          <w:tblLook w:val="0480" w:firstRow="0" w:lastRow="0" w:firstColumn="1" w:lastColumn="0" w:noHBand="0" w:noVBand="1"/>
        </w:tblPrEx>
        <w:tc>
          <w:tcPr>
            <w:tcW w:w="5794" w:type="dxa"/>
            <w:gridSpan w:val="3"/>
          </w:tcPr>
          <w:p w14:paraId="5A2BEC52" w14:textId="144F97B9" w:rsidR="007C60C4" w:rsidRPr="00A713DA" w:rsidRDefault="007C60C4" w:rsidP="00AD092B">
            <w:pPr>
              <w:spacing w:before="120" w:after="120"/>
              <w:rPr>
                <w:rFonts w:ascii="Verdana" w:hAnsi="Verdana"/>
                <w:sz w:val="22"/>
              </w:rPr>
            </w:pPr>
            <w:r>
              <w:rPr>
                <w:rFonts w:ascii="Verdana" w:hAnsi="Verdana"/>
                <w:b/>
                <w:sz w:val="22"/>
              </w:rPr>
              <w:t>Identification</w:t>
            </w:r>
            <w:r w:rsidR="00A713DA">
              <w:rPr>
                <w:rFonts w:ascii="Verdana" w:hAnsi="Verdana"/>
                <w:b/>
                <w:sz w:val="22"/>
              </w:rPr>
              <w:t xml:space="preserve">: </w:t>
            </w:r>
            <w:r w:rsidR="00A713DA">
              <w:rPr>
                <w:rFonts w:ascii="Verdana" w:hAnsi="Verdana"/>
                <w:sz w:val="22"/>
              </w:rPr>
              <w:t xml:space="preserve">Persons with </w:t>
            </w:r>
            <w:r w:rsidR="004E535D">
              <w:rPr>
                <w:rFonts w:ascii="Verdana" w:hAnsi="Verdana"/>
                <w:sz w:val="22"/>
              </w:rPr>
              <w:t>distinctive</w:t>
            </w:r>
            <w:r w:rsidR="00A713DA">
              <w:rPr>
                <w:rFonts w:ascii="Verdana" w:hAnsi="Verdana"/>
                <w:sz w:val="22"/>
              </w:rPr>
              <w:t xml:space="preserve"> appearance could be identified from still images</w:t>
            </w:r>
            <w:r w:rsidR="005716FA">
              <w:rPr>
                <w:rFonts w:ascii="Verdana" w:hAnsi="Verdana"/>
                <w:sz w:val="22"/>
              </w:rPr>
              <w:t xml:space="preserve"> (such as from clothing)</w:t>
            </w:r>
            <w:r w:rsidR="00A713DA">
              <w:rPr>
                <w:rFonts w:ascii="Verdana" w:hAnsi="Verdana"/>
                <w:sz w:val="22"/>
              </w:rPr>
              <w:t xml:space="preserve">. </w:t>
            </w:r>
            <w:r w:rsidR="00DA765D">
              <w:rPr>
                <w:rFonts w:ascii="Verdana" w:hAnsi="Verdana"/>
                <w:sz w:val="22"/>
              </w:rPr>
              <w:t>O</w:t>
            </w:r>
            <w:r w:rsidR="00A713DA">
              <w:rPr>
                <w:rFonts w:ascii="Verdana" w:hAnsi="Verdana"/>
                <w:sz w:val="22"/>
              </w:rPr>
              <w:t>nly information this would provide is a direction of travel</w:t>
            </w:r>
            <w:r w:rsidR="002C20BE">
              <w:rPr>
                <w:rFonts w:ascii="Verdana" w:hAnsi="Verdana"/>
                <w:sz w:val="22"/>
              </w:rPr>
              <w:t xml:space="preserve"> from a particular location.</w:t>
            </w:r>
            <w:r w:rsidR="007307EE">
              <w:rPr>
                <w:rFonts w:ascii="Verdana" w:hAnsi="Verdana"/>
                <w:sz w:val="22"/>
              </w:rPr>
              <w:t xml:space="preserve"> The same data could easily be obtained by a person on the street.</w:t>
            </w:r>
          </w:p>
        </w:tc>
        <w:tc>
          <w:tcPr>
            <w:tcW w:w="1489" w:type="dxa"/>
            <w:gridSpan w:val="2"/>
          </w:tcPr>
          <w:p w14:paraId="6215F548" w14:textId="00D4DF84" w:rsidR="007C60C4" w:rsidRPr="007C60C4" w:rsidRDefault="00A713DA" w:rsidP="00D7227C">
            <w:pPr>
              <w:spacing w:before="120" w:after="120"/>
              <w:rPr>
                <w:rFonts w:ascii="Verdana" w:hAnsi="Verdana"/>
                <w:sz w:val="22"/>
              </w:rPr>
            </w:pPr>
            <w:r>
              <w:rPr>
                <w:rFonts w:ascii="Verdana" w:hAnsi="Verdana"/>
                <w:sz w:val="22"/>
              </w:rPr>
              <w:t>Possible</w:t>
            </w:r>
          </w:p>
        </w:tc>
        <w:tc>
          <w:tcPr>
            <w:tcW w:w="1374" w:type="dxa"/>
            <w:gridSpan w:val="2"/>
          </w:tcPr>
          <w:p w14:paraId="7F6FAFC8" w14:textId="7A9E488D" w:rsidR="007C60C4" w:rsidRPr="007C60C4" w:rsidRDefault="00A713DA" w:rsidP="00D7227C">
            <w:pPr>
              <w:spacing w:before="120" w:after="120"/>
              <w:rPr>
                <w:rFonts w:ascii="Verdana" w:hAnsi="Verdana"/>
                <w:sz w:val="22"/>
              </w:rPr>
            </w:pPr>
            <w:r>
              <w:rPr>
                <w:rFonts w:ascii="Verdana" w:hAnsi="Verdana"/>
                <w:sz w:val="22"/>
              </w:rPr>
              <w:t>Minimal</w:t>
            </w:r>
          </w:p>
        </w:tc>
        <w:tc>
          <w:tcPr>
            <w:tcW w:w="1111" w:type="dxa"/>
          </w:tcPr>
          <w:p w14:paraId="7AB789AF" w14:textId="0F2E38D9" w:rsidR="007C60C4" w:rsidRPr="007C60C4" w:rsidRDefault="00A713DA" w:rsidP="00D7227C">
            <w:pPr>
              <w:spacing w:before="120" w:after="120"/>
              <w:rPr>
                <w:rFonts w:ascii="Verdana" w:hAnsi="Verdana"/>
                <w:sz w:val="22"/>
              </w:rPr>
            </w:pPr>
            <w:r>
              <w:rPr>
                <w:rFonts w:ascii="Verdana" w:hAnsi="Verdana"/>
                <w:sz w:val="22"/>
              </w:rPr>
              <w:t>Low</w:t>
            </w:r>
          </w:p>
        </w:tc>
      </w:tr>
      <w:tr w:rsidR="00AA2004" w:rsidRPr="001D6A8F" w14:paraId="3799EC15" w14:textId="77777777" w:rsidTr="00A7528D">
        <w:tblPrEx>
          <w:tblLook w:val="0480" w:firstRow="0" w:lastRow="0" w:firstColumn="1" w:lastColumn="0" w:noHBand="0" w:noVBand="1"/>
        </w:tblPrEx>
        <w:tc>
          <w:tcPr>
            <w:tcW w:w="5794" w:type="dxa"/>
            <w:gridSpan w:val="3"/>
          </w:tcPr>
          <w:p w14:paraId="03C4C3B9" w14:textId="207EED21" w:rsidR="00AA2004" w:rsidRPr="00E92922" w:rsidRDefault="001D6A8F" w:rsidP="007C60C4">
            <w:pPr>
              <w:spacing w:before="120" w:after="120"/>
              <w:rPr>
                <w:rFonts w:ascii="Verdana" w:hAnsi="Verdana"/>
                <w:sz w:val="22"/>
                <w:szCs w:val="22"/>
              </w:rPr>
            </w:pPr>
            <w:r w:rsidRPr="00E92922">
              <w:rPr>
                <w:rFonts w:ascii="Verdana" w:hAnsi="Verdana"/>
                <w:b/>
                <w:sz w:val="22"/>
                <w:szCs w:val="22"/>
              </w:rPr>
              <w:t xml:space="preserve">Identification </w:t>
            </w:r>
            <w:r w:rsidR="003A1078">
              <w:rPr>
                <w:rFonts w:ascii="Verdana" w:hAnsi="Verdana"/>
                <w:b/>
                <w:sz w:val="22"/>
                <w:szCs w:val="22"/>
              </w:rPr>
              <w:t>by combination</w:t>
            </w:r>
            <w:r w:rsidRPr="00E92922">
              <w:rPr>
                <w:rFonts w:ascii="Verdana" w:hAnsi="Verdana"/>
                <w:sz w:val="22"/>
                <w:szCs w:val="22"/>
              </w:rPr>
              <w:t>: Potential for people to be identified</w:t>
            </w:r>
            <w:r w:rsidR="007C60C4">
              <w:rPr>
                <w:rFonts w:ascii="Verdana" w:hAnsi="Verdana"/>
                <w:sz w:val="22"/>
                <w:szCs w:val="22"/>
              </w:rPr>
              <w:t xml:space="preserve"> from still images,</w:t>
            </w:r>
            <w:r w:rsidRPr="00E92922">
              <w:rPr>
                <w:rFonts w:ascii="Verdana" w:hAnsi="Verdana"/>
                <w:sz w:val="22"/>
                <w:szCs w:val="22"/>
              </w:rPr>
              <w:t xml:space="preserve"> when data </w:t>
            </w:r>
            <w:r w:rsidR="00E70021">
              <w:rPr>
                <w:rFonts w:ascii="Verdana" w:hAnsi="Verdana"/>
                <w:sz w:val="22"/>
                <w:szCs w:val="22"/>
              </w:rPr>
              <w:t xml:space="preserve">is </w:t>
            </w:r>
            <w:r w:rsidRPr="00E92922">
              <w:rPr>
                <w:rFonts w:ascii="Verdana" w:hAnsi="Verdana"/>
                <w:sz w:val="22"/>
                <w:szCs w:val="22"/>
              </w:rPr>
              <w:t xml:space="preserve">combined, or </w:t>
            </w:r>
            <w:r w:rsidR="002C4744">
              <w:rPr>
                <w:rFonts w:ascii="Verdana" w:hAnsi="Verdana"/>
                <w:sz w:val="22"/>
                <w:szCs w:val="22"/>
              </w:rPr>
              <w:t xml:space="preserve">with additional </w:t>
            </w:r>
            <w:r w:rsidRPr="00E92922">
              <w:rPr>
                <w:rFonts w:ascii="Verdana" w:hAnsi="Verdana"/>
                <w:sz w:val="22"/>
                <w:szCs w:val="22"/>
              </w:rPr>
              <w:t>prior knowledge.</w:t>
            </w:r>
          </w:p>
        </w:tc>
        <w:tc>
          <w:tcPr>
            <w:tcW w:w="1489" w:type="dxa"/>
            <w:gridSpan w:val="2"/>
          </w:tcPr>
          <w:p w14:paraId="2E954003" w14:textId="51E88C60" w:rsidR="00AA2004" w:rsidRPr="00E92922" w:rsidRDefault="001D6A8F" w:rsidP="00D7227C">
            <w:pPr>
              <w:spacing w:before="120" w:after="120"/>
              <w:rPr>
                <w:rFonts w:ascii="Verdana" w:hAnsi="Verdana"/>
                <w:sz w:val="22"/>
                <w:szCs w:val="22"/>
              </w:rPr>
            </w:pPr>
            <w:r w:rsidRPr="00E92922">
              <w:rPr>
                <w:rFonts w:ascii="Verdana" w:hAnsi="Verdana"/>
                <w:sz w:val="22"/>
                <w:szCs w:val="22"/>
              </w:rPr>
              <w:t>Possible</w:t>
            </w:r>
          </w:p>
        </w:tc>
        <w:tc>
          <w:tcPr>
            <w:tcW w:w="1374" w:type="dxa"/>
            <w:gridSpan w:val="2"/>
          </w:tcPr>
          <w:p w14:paraId="2EC58896" w14:textId="2CAAC5A2" w:rsidR="00AA2004" w:rsidRPr="00E92922" w:rsidRDefault="001D6A8F" w:rsidP="00D7227C">
            <w:pPr>
              <w:spacing w:before="120" w:after="120"/>
              <w:rPr>
                <w:rFonts w:ascii="Verdana" w:hAnsi="Verdana"/>
                <w:sz w:val="22"/>
                <w:szCs w:val="22"/>
              </w:rPr>
            </w:pPr>
            <w:r w:rsidRPr="00E92922">
              <w:rPr>
                <w:rFonts w:ascii="Verdana" w:hAnsi="Verdana"/>
                <w:sz w:val="22"/>
                <w:szCs w:val="22"/>
              </w:rPr>
              <w:t>Minimal</w:t>
            </w:r>
          </w:p>
        </w:tc>
        <w:tc>
          <w:tcPr>
            <w:tcW w:w="1111" w:type="dxa"/>
          </w:tcPr>
          <w:p w14:paraId="6B159FA2" w14:textId="4E7ED8E7" w:rsidR="00AA2004" w:rsidRPr="00E92922" w:rsidRDefault="001D6A8F" w:rsidP="00D7227C">
            <w:pPr>
              <w:spacing w:before="120" w:after="120"/>
              <w:rPr>
                <w:rFonts w:ascii="Verdana" w:hAnsi="Verdana"/>
                <w:sz w:val="22"/>
                <w:szCs w:val="22"/>
              </w:rPr>
            </w:pPr>
            <w:r w:rsidRPr="00E92922">
              <w:rPr>
                <w:rFonts w:ascii="Verdana" w:hAnsi="Verdana"/>
                <w:sz w:val="22"/>
                <w:szCs w:val="22"/>
              </w:rPr>
              <w:t>Medium</w:t>
            </w:r>
          </w:p>
        </w:tc>
      </w:tr>
      <w:tr w:rsidR="00E92922" w:rsidRPr="001D6A8F" w14:paraId="6B4050F6" w14:textId="77777777" w:rsidTr="00A7528D">
        <w:tblPrEx>
          <w:tblLook w:val="0480" w:firstRow="0" w:lastRow="0" w:firstColumn="1" w:lastColumn="0" w:noHBand="0" w:noVBand="1"/>
        </w:tblPrEx>
        <w:tc>
          <w:tcPr>
            <w:tcW w:w="5794" w:type="dxa"/>
            <w:gridSpan w:val="3"/>
          </w:tcPr>
          <w:p w14:paraId="61FBEBCD" w14:textId="7D18CD14" w:rsidR="00E92922" w:rsidRPr="00E92922" w:rsidRDefault="003A1078" w:rsidP="00CB1765">
            <w:pPr>
              <w:spacing w:before="120" w:after="120"/>
              <w:rPr>
                <w:rFonts w:ascii="Verdana" w:hAnsi="Verdana"/>
                <w:b/>
                <w:sz w:val="22"/>
                <w:szCs w:val="22"/>
              </w:rPr>
            </w:pPr>
            <w:r>
              <w:rPr>
                <w:rFonts w:ascii="Verdana" w:hAnsi="Verdana"/>
                <w:b/>
                <w:sz w:val="22"/>
                <w:szCs w:val="22"/>
              </w:rPr>
              <w:t>Accidental disclosure</w:t>
            </w:r>
            <w:r w:rsidR="00E92922" w:rsidRPr="00E92922">
              <w:rPr>
                <w:rFonts w:ascii="Verdana" w:hAnsi="Verdana"/>
                <w:sz w:val="22"/>
                <w:szCs w:val="22"/>
              </w:rPr>
              <w:t xml:space="preserve">: </w:t>
            </w:r>
            <w:r w:rsidR="00EF3D92">
              <w:rPr>
                <w:rFonts w:ascii="Verdana" w:hAnsi="Verdana"/>
                <w:sz w:val="22"/>
                <w:szCs w:val="22"/>
              </w:rPr>
              <w:t>Long duration v</w:t>
            </w:r>
            <w:r>
              <w:rPr>
                <w:rFonts w:ascii="Verdana" w:hAnsi="Verdana"/>
                <w:sz w:val="22"/>
                <w:szCs w:val="22"/>
              </w:rPr>
              <w:t xml:space="preserve">ideo footage transmitted </w:t>
            </w:r>
            <w:r w:rsidR="006913D2">
              <w:rPr>
                <w:rFonts w:ascii="Verdana" w:hAnsi="Verdana"/>
                <w:sz w:val="22"/>
                <w:szCs w:val="22"/>
              </w:rPr>
              <w:t>by email or on web servers by accident</w:t>
            </w:r>
            <w:r w:rsidR="00CB1765">
              <w:rPr>
                <w:rFonts w:ascii="Verdana" w:hAnsi="Verdana"/>
                <w:sz w:val="22"/>
                <w:szCs w:val="22"/>
              </w:rPr>
              <w:t>, or lost on mobile devices and memory sticks.</w:t>
            </w:r>
          </w:p>
        </w:tc>
        <w:tc>
          <w:tcPr>
            <w:tcW w:w="1489" w:type="dxa"/>
            <w:gridSpan w:val="2"/>
          </w:tcPr>
          <w:p w14:paraId="1891F6C9" w14:textId="5B87CA48" w:rsidR="00E92922" w:rsidRPr="00E92922" w:rsidRDefault="00C75AC3" w:rsidP="00E92922">
            <w:pPr>
              <w:spacing w:before="120" w:after="120"/>
              <w:rPr>
                <w:rFonts w:ascii="Verdana" w:hAnsi="Verdana"/>
                <w:sz w:val="22"/>
                <w:szCs w:val="22"/>
              </w:rPr>
            </w:pPr>
            <w:r>
              <w:rPr>
                <w:rFonts w:ascii="Verdana" w:hAnsi="Verdana"/>
                <w:sz w:val="22"/>
                <w:szCs w:val="22"/>
              </w:rPr>
              <w:t>Possible</w:t>
            </w:r>
          </w:p>
        </w:tc>
        <w:tc>
          <w:tcPr>
            <w:tcW w:w="1374" w:type="dxa"/>
            <w:gridSpan w:val="2"/>
          </w:tcPr>
          <w:p w14:paraId="32B5324B" w14:textId="7BF68C0F" w:rsidR="00E92922" w:rsidRPr="00E92922" w:rsidRDefault="00C75AC3" w:rsidP="00E92922">
            <w:pPr>
              <w:spacing w:before="120" w:after="120"/>
              <w:rPr>
                <w:rFonts w:ascii="Verdana" w:hAnsi="Verdana"/>
                <w:sz w:val="22"/>
                <w:szCs w:val="22"/>
              </w:rPr>
            </w:pPr>
            <w:r>
              <w:rPr>
                <w:rFonts w:ascii="Verdana" w:hAnsi="Verdana"/>
                <w:sz w:val="22"/>
                <w:szCs w:val="22"/>
              </w:rPr>
              <w:t>Significant</w:t>
            </w:r>
          </w:p>
        </w:tc>
        <w:tc>
          <w:tcPr>
            <w:tcW w:w="1111" w:type="dxa"/>
          </w:tcPr>
          <w:p w14:paraId="6C5746B4" w14:textId="01047B02" w:rsidR="00E92922" w:rsidRPr="00E92922" w:rsidRDefault="00C75AC3" w:rsidP="00E92922">
            <w:pPr>
              <w:spacing w:before="120" w:after="120"/>
              <w:rPr>
                <w:rFonts w:ascii="Verdana" w:hAnsi="Verdana"/>
                <w:sz w:val="22"/>
                <w:szCs w:val="22"/>
              </w:rPr>
            </w:pPr>
            <w:r>
              <w:rPr>
                <w:rFonts w:ascii="Verdana" w:hAnsi="Verdana"/>
                <w:sz w:val="22"/>
                <w:szCs w:val="22"/>
              </w:rPr>
              <w:t>Medium</w:t>
            </w:r>
          </w:p>
        </w:tc>
      </w:tr>
      <w:tr w:rsidR="00E92922" w:rsidRPr="001D6A8F" w14:paraId="33BF4DA8" w14:textId="77777777" w:rsidTr="00A7528D">
        <w:tblPrEx>
          <w:tblLook w:val="0480" w:firstRow="0" w:lastRow="0" w:firstColumn="1" w:lastColumn="0" w:noHBand="0" w:noVBand="1"/>
        </w:tblPrEx>
        <w:tc>
          <w:tcPr>
            <w:tcW w:w="5794" w:type="dxa"/>
            <w:gridSpan w:val="3"/>
          </w:tcPr>
          <w:p w14:paraId="2A4F206D" w14:textId="78D0ECAC" w:rsidR="00E92922" w:rsidRPr="00E92922" w:rsidRDefault="003A1078" w:rsidP="003A1078">
            <w:pPr>
              <w:spacing w:before="120" w:after="120"/>
              <w:rPr>
                <w:rFonts w:ascii="Verdana" w:hAnsi="Verdana"/>
                <w:b/>
                <w:sz w:val="22"/>
                <w:szCs w:val="22"/>
              </w:rPr>
            </w:pPr>
            <w:r>
              <w:rPr>
                <w:rFonts w:ascii="Verdana" w:hAnsi="Verdana"/>
                <w:b/>
                <w:sz w:val="22"/>
                <w:szCs w:val="22"/>
              </w:rPr>
              <w:t>Identification by statistical obscurity</w:t>
            </w:r>
            <w:r w:rsidR="00E92922" w:rsidRPr="00E92922">
              <w:rPr>
                <w:rFonts w:ascii="Verdana" w:hAnsi="Verdana"/>
                <w:sz w:val="22"/>
                <w:szCs w:val="22"/>
              </w:rPr>
              <w:t xml:space="preserve">: </w:t>
            </w:r>
            <w:r>
              <w:rPr>
                <w:rFonts w:ascii="Verdana" w:hAnsi="Verdana"/>
                <w:sz w:val="22"/>
                <w:szCs w:val="22"/>
              </w:rPr>
              <w:t>Persons performing repetitive actions at times when other people are not active could potentially be identified, such as counting those on an incredibly quiet street every night at 3am. The streets in question are relatively busy at all hours.</w:t>
            </w:r>
          </w:p>
        </w:tc>
        <w:tc>
          <w:tcPr>
            <w:tcW w:w="1489" w:type="dxa"/>
            <w:gridSpan w:val="2"/>
          </w:tcPr>
          <w:p w14:paraId="389BD13C" w14:textId="485621D0" w:rsidR="00E92922" w:rsidRPr="00E92922" w:rsidRDefault="00701AD2" w:rsidP="00E92922">
            <w:pPr>
              <w:spacing w:before="120" w:after="120"/>
              <w:rPr>
                <w:rFonts w:ascii="Verdana" w:hAnsi="Verdana"/>
                <w:sz w:val="22"/>
                <w:szCs w:val="22"/>
              </w:rPr>
            </w:pPr>
            <w:r>
              <w:rPr>
                <w:rFonts w:ascii="Verdana" w:hAnsi="Verdana"/>
                <w:sz w:val="22"/>
                <w:szCs w:val="22"/>
              </w:rPr>
              <w:t>Remote</w:t>
            </w:r>
          </w:p>
        </w:tc>
        <w:tc>
          <w:tcPr>
            <w:tcW w:w="1374" w:type="dxa"/>
            <w:gridSpan w:val="2"/>
          </w:tcPr>
          <w:p w14:paraId="4CB6CA41" w14:textId="3C3F646A" w:rsidR="00E92922" w:rsidRPr="00E92922" w:rsidRDefault="00701AD2" w:rsidP="00E92922">
            <w:pPr>
              <w:spacing w:before="120" w:after="120"/>
              <w:rPr>
                <w:rFonts w:ascii="Verdana" w:hAnsi="Verdana"/>
                <w:sz w:val="22"/>
                <w:szCs w:val="22"/>
              </w:rPr>
            </w:pPr>
            <w:r>
              <w:rPr>
                <w:rFonts w:ascii="Verdana" w:hAnsi="Verdana"/>
                <w:sz w:val="22"/>
                <w:szCs w:val="22"/>
              </w:rPr>
              <w:t>Minimal</w:t>
            </w:r>
          </w:p>
        </w:tc>
        <w:tc>
          <w:tcPr>
            <w:tcW w:w="1111" w:type="dxa"/>
          </w:tcPr>
          <w:p w14:paraId="1B7A0931" w14:textId="5CC6E929" w:rsidR="00E92922" w:rsidRPr="00E92922" w:rsidRDefault="00701AD2" w:rsidP="00E92922">
            <w:pPr>
              <w:spacing w:before="120" w:after="120"/>
              <w:rPr>
                <w:rFonts w:ascii="Verdana" w:hAnsi="Verdana"/>
                <w:sz w:val="22"/>
                <w:szCs w:val="22"/>
              </w:rPr>
            </w:pPr>
            <w:r>
              <w:rPr>
                <w:rFonts w:ascii="Verdana" w:hAnsi="Verdana"/>
                <w:sz w:val="22"/>
                <w:szCs w:val="22"/>
              </w:rPr>
              <w:t>Low</w:t>
            </w:r>
          </w:p>
        </w:tc>
      </w:tr>
      <w:tr w:rsidR="00E92922" w:rsidRPr="001D6A8F" w14:paraId="0C9F7784" w14:textId="77777777" w:rsidTr="00A7528D">
        <w:tblPrEx>
          <w:tblLook w:val="0480" w:firstRow="0" w:lastRow="0" w:firstColumn="1" w:lastColumn="0" w:noHBand="0" w:noVBand="1"/>
        </w:tblPrEx>
        <w:tc>
          <w:tcPr>
            <w:tcW w:w="5794" w:type="dxa"/>
            <w:gridSpan w:val="3"/>
          </w:tcPr>
          <w:p w14:paraId="1DC2D756" w14:textId="768E9AB3" w:rsidR="00E92922" w:rsidRPr="00E92922" w:rsidRDefault="00985964" w:rsidP="00A77EE6">
            <w:pPr>
              <w:spacing w:before="120" w:after="120"/>
              <w:rPr>
                <w:rFonts w:ascii="Verdana" w:hAnsi="Verdana"/>
                <w:b/>
                <w:sz w:val="22"/>
                <w:szCs w:val="22"/>
              </w:rPr>
            </w:pPr>
            <w:r>
              <w:rPr>
                <w:rFonts w:ascii="Verdana" w:hAnsi="Verdana"/>
                <w:b/>
                <w:sz w:val="22"/>
                <w:szCs w:val="22"/>
              </w:rPr>
              <w:t>Intentional leak</w:t>
            </w:r>
            <w:r w:rsidR="00E92922" w:rsidRPr="00E92922">
              <w:rPr>
                <w:rFonts w:ascii="Verdana" w:hAnsi="Verdana"/>
                <w:sz w:val="22"/>
                <w:szCs w:val="22"/>
              </w:rPr>
              <w:t xml:space="preserve">: </w:t>
            </w:r>
            <w:r w:rsidR="00A77EE6">
              <w:rPr>
                <w:rFonts w:ascii="Verdana" w:hAnsi="Verdana"/>
                <w:sz w:val="22"/>
                <w:szCs w:val="22"/>
              </w:rPr>
              <w:t xml:space="preserve">Large volumes of recorded video footage </w:t>
            </w:r>
            <w:r w:rsidR="000D7B4D">
              <w:rPr>
                <w:rFonts w:ascii="Verdana" w:hAnsi="Verdana"/>
                <w:sz w:val="22"/>
                <w:szCs w:val="22"/>
              </w:rPr>
              <w:t xml:space="preserve">or images </w:t>
            </w:r>
            <w:r w:rsidR="00A77EE6">
              <w:rPr>
                <w:rFonts w:ascii="Verdana" w:hAnsi="Verdana"/>
                <w:sz w:val="22"/>
                <w:szCs w:val="22"/>
              </w:rPr>
              <w:t>intentionally released.</w:t>
            </w:r>
          </w:p>
        </w:tc>
        <w:tc>
          <w:tcPr>
            <w:tcW w:w="1489" w:type="dxa"/>
            <w:gridSpan w:val="2"/>
          </w:tcPr>
          <w:p w14:paraId="56CBCA98" w14:textId="058F1551" w:rsidR="00E92922" w:rsidRPr="00E92922" w:rsidRDefault="002B43E4" w:rsidP="00E92922">
            <w:pPr>
              <w:spacing w:before="120" w:after="120"/>
              <w:rPr>
                <w:rFonts w:ascii="Verdana" w:hAnsi="Verdana"/>
                <w:sz w:val="22"/>
                <w:szCs w:val="22"/>
              </w:rPr>
            </w:pPr>
            <w:r>
              <w:rPr>
                <w:rFonts w:ascii="Verdana" w:hAnsi="Verdana"/>
                <w:sz w:val="22"/>
                <w:szCs w:val="22"/>
              </w:rPr>
              <w:t>Remote</w:t>
            </w:r>
          </w:p>
        </w:tc>
        <w:tc>
          <w:tcPr>
            <w:tcW w:w="1374" w:type="dxa"/>
            <w:gridSpan w:val="2"/>
          </w:tcPr>
          <w:p w14:paraId="63280694" w14:textId="5F9E6AFB" w:rsidR="00E92922" w:rsidRPr="00E92922" w:rsidRDefault="002B43E4" w:rsidP="00E92922">
            <w:pPr>
              <w:spacing w:before="120" w:after="120"/>
              <w:rPr>
                <w:rFonts w:ascii="Verdana" w:hAnsi="Verdana"/>
                <w:sz w:val="22"/>
                <w:szCs w:val="22"/>
              </w:rPr>
            </w:pPr>
            <w:r>
              <w:rPr>
                <w:rFonts w:ascii="Verdana" w:hAnsi="Verdana"/>
                <w:sz w:val="22"/>
                <w:szCs w:val="22"/>
              </w:rPr>
              <w:t>Severe</w:t>
            </w:r>
          </w:p>
        </w:tc>
        <w:tc>
          <w:tcPr>
            <w:tcW w:w="1111" w:type="dxa"/>
          </w:tcPr>
          <w:p w14:paraId="1191420C" w14:textId="0CDE11CF" w:rsidR="00E92922" w:rsidRPr="00E92922" w:rsidRDefault="002B43E4" w:rsidP="00E92922">
            <w:pPr>
              <w:spacing w:before="120" w:after="120"/>
              <w:rPr>
                <w:rFonts w:ascii="Verdana" w:hAnsi="Verdana"/>
                <w:sz w:val="22"/>
                <w:szCs w:val="22"/>
              </w:rPr>
            </w:pPr>
            <w:r>
              <w:rPr>
                <w:rFonts w:ascii="Verdana" w:hAnsi="Verdana"/>
                <w:sz w:val="22"/>
                <w:szCs w:val="22"/>
              </w:rPr>
              <w:t>Medium</w:t>
            </w:r>
          </w:p>
        </w:tc>
      </w:tr>
      <w:tr w:rsidR="00F27089" w:rsidRPr="001D6A8F" w14:paraId="6202EF14" w14:textId="77777777" w:rsidTr="000D4578">
        <w:tc>
          <w:tcPr>
            <w:tcW w:w="9768" w:type="dxa"/>
            <w:gridSpan w:val="8"/>
          </w:tcPr>
          <w:p w14:paraId="16D7707B" w14:textId="53DEA4D0" w:rsidR="00F27089" w:rsidRPr="001D6A8F" w:rsidRDefault="00F27089" w:rsidP="000959FF">
            <w:pPr>
              <w:keepNext/>
              <w:spacing w:before="120" w:after="120"/>
              <w:rPr>
                <w:rFonts w:ascii="Verdana" w:hAnsi="Verdana"/>
                <w:sz w:val="22"/>
                <w:szCs w:val="22"/>
              </w:rPr>
            </w:pPr>
            <w:r w:rsidRPr="001D6A8F">
              <w:rPr>
                <w:rFonts w:ascii="Verdana" w:hAnsi="Verdana"/>
                <w:b/>
                <w:sz w:val="22"/>
                <w:szCs w:val="22"/>
              </w:rPr>
              <w:t xml:space="preserve">Identify </w:t>
            </w:r>
            <w:r w:rsidR="000959FF" w:rsidRPr="001D6A8F">
              <w:rPr>
                <w:rFonts w:ascii="Verdana" w:hAnsi="Verdana"/>
                <w:b/>
                <w:sz w:val="22"/>
                <w:szCs w:val="22"/>
              </w:rPr>
              <w:t>additional measures you could take to reduce or eliminate risks identified</w:t>
            </w:r>
            <w:r w:rsidR="00857B3B" w:rsidRPr="001D6A8F">
              <w:rPr>
                <w:rFonts w:ascii="Verdana" w:hAnsi="Verdana"/>
                <w:b/>
                <w:sz w:val="22"/>
                <w:szCs w:val="22"/>
              </w:rPr>
              <w:t xml:space="preserve"> as medium or high risk in step 5</w:t>
            </w:r>
          </w:p>
        </w:tc>
      </w:tr>
      <w:tr w:rsidR="00E32D34" w:rsidRPr="001D6A8F" w14:paraId="797199DE" w14:textId="77777777" w:rsidTr="00A7528D">
        <w:tc>
          <w:tcPr>
            <w:tcW w:w="1668" w:type="dxa"/>
            <w:shd w:val="clear" w:color="auto" w:fill="FFFFFF" w:themeFill="background1"/>
          </w:tcPr>
          <w:p w14:paraId="259ACEA6" w14:textId="7F367E10" w:rsidR="00A63285" w:rsidRPr="001D6A8F" w:rsidRDefault="00857B3B" w:rsidP="0048248F">
            <w:pPr>
              <w:keepNext/>
              <w:spacing w:before="120" w:after="120"/>
              <w:rPr>
                <w:rFonts w:ascii="Verdana" w:hAnsi="Verdana"/>
                <w:b/>
                <w:sz w:val="22"/>
                <w:szCs w:val="22"/>
              </w:rPr>
            </w:pPr>
            <w:r w:rsidRPr="001D6A8F">
              <w:rPr>
                <w:rFonts w:ascii="Verdana" w:hAnsi="Verdana"/>
                <w:b/>
                <w:sz w:val="22"/>
                <w:szCs w:val="22"/>
              </w:rPr>
              <w:t>Risk</w:t>
            </w:r>
            <w:r w:rsidR="0048248F" w:rsidRPr="001D6A8F">
              <w:rPr>
                <w:rFonts w:ascii="Verdana" w:hAnsi="Verdana"/>
                <w:b/>
                <w:sz w:val="22"/>
                <w:szCs w:val="22"/>
              </w:rPr>
              <w:t xml:space="preserve"> </w:t>
            </w:r>
          </w:p>
        </w:tc>
        <w:tc>
          <w:tcPr>
            <w:tcW w:w="3466" w:type="dxa"/>
            <w:shd w:val="clear" w:color="auto" w:fill="FFFFFF" w:themeFill="background1"/>
          </w:tcPr>
          <w:p w14:paraId="3EF67DDD" w14:textId="6524FFFE" w:rsidR="00A63285" w:rsidRPr="001D6A8F" w:rsidRDefault="00A63285" w:rsidP="00A63285">
            <w:pPr>
              <w:keepNext/>
              <w:spacing w:before="120" w:after="120"/>
              <w:rPr>
                <w:rFonts w:ascii="Verdana" w:hAnsi="Verdana"/>
                <w:b/>
                <w:sz w:val="22"/>
                <w:szCs w:val="22"/>
              </w:rPr>
            </w:pPr>
            <w:r w:rsidRPr="001D6A8F">
              <w:rPr>
                <w:rFonts w:ascii="Verdana" w:hAnsi="Verdana"/>
                <w:b/>
                <w:sz w:val="22"/>
                <w:szCs w:val="22"/>
              </w:rPr>
              <w:t>Options to reduce or eliminate risk</w:t>
            </w:r>
          </w:p>
        </w:tc>
        <w:tc>
          <w:tcPr>
            <w:tcW w:w="1524" w:type="dxa"/>
            <w:gridSpan w:val="2"/>
            <w:shd w:val="clear" w:color="auto" w:fill="FFFFFF" w:themeFill="background1"/>
          </w:tcPr>
          <w:p w14:paraId="11474CAC" w14:textId="0C5FF61A" w:rsidR="00A63285" w:rsidRPr="001D6A8F" w:rsidRDefault="00A63285" w:rsidP="00A63285">
            <w:pPr>
              <w:keepNext/>
              <w:spacing w:before="120" w:after="120"/>
              <w:rPr>
                <w:rFonts w:ascii="Verdana" w:hAnsi="Verdana"/>
                <w:b/>
                <w:sz w:val="22"/>
                <w:szCs w:val="22"/>
              </w:rPr>
            </w:pPr>
            <w:r w:rsidRPr="001D6A8F">
              <w:rPr>
                <w:rFonts w:ascii="Verdana" w:hAnsi="Verdana"/>
                <w:b/>
                <w:sz w:val="22"/>
                <w:szCs w:val="22"/>
              </w:rPr>
              <w:t>Effect on risk</w:t>
            </w:r>
          </w:p>
        </w:tc>
        <w:tc>
          <w:tcPr>
            <w:tcW w:w="1559" w:type="dxa"/>
            <w:gridSpan w:val="2"/>
            <w:shd w:val="clear" w:color="auto" w:fill="FFFFFF" w:themeFill="background1"/>
          </w:tcPr>
          <w:p w14:paraId="77551D9A" w14:textId="5DFBA885" w:rsidR="00A63285" w:rsidRPr="001D6A8F" w:rsidRDefault="00857B3B" w:rsidP="00A63285">
            <w:pPr>
              <w:keepNext/>
              <w:spacing w:before="120" w:after="120"/>
              <w:rPr>
                <w:rFonts w:ascii="Verdana" w:hAnsi="Verdana"/>
                <w:b/>
                <w:sz w:val="22"/>
                <w:szCs w:val="22"/>
              </w:rPr>
            </w:pPr>
            <w:r w:rsidRPr="001D6A8F">
              <w:rPr>
                <w:rFonts w:ascii="Verdana" w:hAnsi="Verdana"/>
                <w:b/>
                <w:sz w:val="22"/>
                <w:szCs w:val="22"/>
              </w:rPr>
              <w:t>Residual</w:t>
            </w:r>
            <w:r w:rsidR="00A63285" w:rsidRPr="001D6A8F">
              <w:rPr>
                <w:rFonts w:ascii="Verdana" w:hAnsi="Verdana"/>
                <w:b/>
                <w:sz w:val="22"/>
                <w:szCs w:val="22"/>
              </w:rPr>
              <w:t xml:space="preserve"> risk</w:t>
            </w:r>
          </w:p>
        </w:tc>
        <w:tc>
          <w:tcPr>
            <w:tcW w:w="1551" w:type="dxa"/>
            <w:gridSpan w:val="2"/>
            <w:shd w:val="clear" w:color="auto" w:fill="FFFFFF" w:themeFill="background1"/>
          </w:tcPr>
          <w:p w14:paraId="175D82DA" w14:textId="632CDAA5" w:rsidR="00A63285" w:rsidRPr="001D6A8F" w:rsidRDefault="006B061A" w:rsidP="00A63285">
            <w:pPr>
              <w:keepNext/>
              <w:spacing w:before="120" w:after="120"/>
              <w:rPr>
                <w:rFonts w:ascii="Verdana" w:hAnsi="Verdana"/>
                <w:b/>
                <w:sz w:val="22"/>
                <w:szCs w:val="22"/>
              </w:rPr>
            </w:pPr>
            <w:r w:rsidRPr="001D6A8F">
              <w:rPr>
                <w:rFonts w:ascii="Verdana" w:hAnsi="Verdana"/>
                <w:b/>
                <w:sz w:val="22"/>
                <w:szCs w:val="22"/>
              </w:rPr>
              <w:t>Measure approved</w:t>
            </w:r>
          </w:p>
        </w:tc>
      </w:tr>
      <w:tr w:rsidR="00A7528D" w:rsidRPr="001D6A8F" w14:paraId="73E06240" w14:textId="77777777" w:rsidTr="00A7528D">
        <w:tc>
          <w:tcPr>
            <w:tcW w:w="1668" w:type="dxa"/>
          </w:tcPr>
          <w:p w14:paraId="1628CE17" w14:textId="6B1D0CFC" w:rsidR="00A63285" w:rsidRPr="001D6A8F" w:rsidRDefault="00410F3E" w:rsidP="00A63285">
            <w:pPr>
              <w:spacing w:before="120" w:after="120"/>
              <w:rPr>
                <w:rFonts w:ascii="Verdana" w:hAnsi="Verdana"/>
                <w:sz w:val="22"/>
                <w:szCs w:val="22"/>
              </w:rPr>
            </w:pPr>
            <w:r>
              <w:rPr>
                <w:rFonts w:ascii="Verdana" w:hAnsi="Verdana"/>
                <w:sz w:val="22"/>
                <w:szCs w:val="22"/>
              </w:rPr>
              <w:t>Intentional leak</w:t>
            </w:r>
          </w:p>
        </w:tc>
        <w:tc>
          <w:tcPr>
            <w:tcW w:w="3466" w:type="dxa"/>
          </w:tcPr>
          <w:p w14:paraId="36770652" w14:textId="754AEA47" w:rsidR="00A63285" w:rsidRPr="00353D75" w:rsidRDefault="002B296A" w:rsidP="00FF1F9D">
            <w:pPr>
              <w:spacing w:before="120" w:after="120"/>
              <w:rPr>
                <w:rFonts w:ascii="Verdana" w:hAnsi="Verdana"/>
                <w:sz w:val="22"/>
                <w:szCs w:val="22"/>
                <w:highlight w:val="yellow"/>
              </w:rPr>
            </w:pPr>
            <w:r w:rsidRPr="00353D75">
              <w:rPr>
                <w:rFonts w:ascii="Verdana" w:hAnsi="Verdana"/>
                <w:sz w:val="22"/>
                <w:szCs w:val="22"/>
                <w:highlight w:val="yellow"/>
              </w:rPr>
              <w:t>Access logs kept for the systems involved and imagery and video data kept only for very short durations.</w:t>
            </w:r>
          </w:p>
        </w:tc>
        <w:tc>
          <w:tcPr>
            <w:tcW w:w="1524" w:type="dxa"/>
            <w:gridSpan w:val="2"/>
          </w:tcPr>
          <w:p w14:paraId="0F3A59F3" w14:textId="46EA3D53" w:rsidR="00A63285" w:rsidRPr="001D6A8F" w:rsidRDefault="00410F3E" w:rsidP="00A63285">
            <w:pPr>
              <w:spacing w:before="120" w:after="120"/>
              <w:rPr>
                <w:rFonts w:ascii="Verdana" w:hAnsi="Verdana"/>
                <w:sz w:val="22"/>
                <w:szCs w:val="22"/>
              </w:rPr>
            </w:pPr>
            <w:r>
              <w:rPr>
                <w:rFonts w:ascii="Verdana" w:hAnsi="Verdana"/>
                <w:sz w:val="22"/>
                <w:szCs w:val="22"/>
              </w:rPr>
              <w:t>Reduced</w:t>
            </w:r>
          </w:p>
        </w:tc>
        <w:tc>
          <w:tcPr>
            <w:tcW w:w="1559" w:type="dxa"/>
            <w:gridSpan w:val="2"/>
          </w:tcPr>
          <w:p w14:paraId="4C9970CE" w14:textId="3A6B574F" w:rsidR="00A63285" w:rsidRPr="001D6A8F" w:rsidRDefault="00410F3E" w:rsidP="00A63285">
            <w:pPr>
              <w:spacing w:before="120" w:after="120"/>
              <w:rPr>
                <w:rFonts w:ascii="Verdana" w:hAnsi="Verdana"/>
                <w:sz w:val="22"/>
                <w:szCs w:val="22"/>
              </w:rPr>
            </w:pPr>
            <w:r>
              <w:rPr>
                <w:rFonts w:ascii="Verdana" w:hAnsi="Verdana"/>
                <w:sz w:val="22"/>
                <w:szCs w:val="22"/>
              </w:rPr>
              <w:t>Low</w:t>
            </w:r>
          </w:p>
        </w:tc>
        <w:tc>
          <w:tcPr>
            <w:tcW w:w="1551" w:type="dxa"/>
            <w:gridSpan w:val="2"/>
          </w:tcPr>
          <w:p w14:paraId="35896B26" w14:textId="481B836D" w:rsidR="00A63285" w:rsidRPr="001D6A8F" w:rsidRDefault="00410F3E" w:rsidP="00A63285">
            <w:pPr>
              <w:spacing w:before="120" w:after="120"/>
              <w:rPr>
                <w:rFonts w:ascii="Verdana" w:hAnsi="Verdana"/>
                <w:sz w:val="22"/>
                <w:szCs w:val="22"/>
              </w:rPr>
            </w:pPr>
            <w:r>
              <w:rPr>
                <w:rFonts w:ascii="Verdana" w:hAnsi="Verdana"/>
                <w:sz w:val="22"/>
                <w:szCs w:val="22"/>
              </w:rPr>
              <w:t>Yes</w:t>
            </w:r>
          </w:p>
        </w:tc>
      </w:tr>
      <w:tr w:rsidR="00410F3E" w:rsidRPr="001D6A8F" w14:paraId="429F354F" w14:textId="77777777" w:rsidTr="00A7528D">
        <w:tc>
          <w:tcPr>
            <w:tcW w:w="1668" w:type="dxa"/>
          </w:tcPr>
          <w:p w14:paraId="3D700645" w14:textId="1C42582B" w:rsidR="00410F3E" w:rsidRPr="00410F3E" w:rsidRDefault="00410F3E" w:rsidP="00410F3E">
            <w:pPr>
              <w:spacing w:before="120" w:after="120"/>
              <w:rPr>
                <w:rFonts w:ascii="Verdana" w:hAnsi="Verdana"/>
                <w:sz w:val="22"/>
              </w:rPr>
            </w:pPr>
            <w:r w:rsidRPr="00410F3E">
              <w:rPr>
                <w:rFonts w:ascii="Verdana" w:hAnsi="Verdana"/>
                <w:sz w:val="22"/>
              </w:rPr>
              <w:lastRenderedPageBreak/>
              <w:t>Hacking</w:t>
            </w:r>
          </w:p>
        </w:tc>
        <w:tc>
          <w:tcPr>
            <w:tcW w:w="3466" w:type="dxa"/>
          </w:tcPr>
          <w:p w14:paraId="0DAD49A1" w14:textId="4168B613" w:rsidR="00410F3E" w:rsidRPr="00353D75" w:rsidRDefault="00410F3E" w:rsidP="00383D96">
            <w:pPr>
              <w:spacing w:before="120" w:after="120"/>
              <w:rPr>
                <w:rFonts w:ascii="Verdana" w:hAnsi="Verdana"/>
                <w:sz w:val="22"/>
                <w:highlight w:val="yellow"/>
              </w:rPr>
            </w:pPr>
            <w:r w:rsidRPr="00353D75">
              <w:rPr>
                <w:rFonts w:ascii="Verdana" w:hAnsi="Verdana"/>
                <w:sz w:val="22"/>
                <w:highlight w:val="yellow"/>
              </w:rPr>
              <w:t xml:space="preserve">Two-factor authentication enabled on </w:t>
            </w:r>
            <w:r w:rsidR="00D703A6" w:rsidRPr="00353D75">
              <w:rPr>
                <w:rFonts w:ascii="Verdana" w:hAnsi="Verdana"/>
                <w:sz w:val="22"/>
                <w:highlight w:val="yellow"/>
              </w:rPr>
              <w:t>servers</w:t>
            </w:r>
            <w:r w:rsidRPr="00353D75">
              <w:rPr>
                <w:rFonts w:ascii="Verdana" w:hAnsi="Verdana"/>
                <w:sz w:val="22"/>
                <w:highlight w:val="yellow"/>
              </w:rPr>
              <w:t xml:space="preserve">. IP limitations </w:t>
            </w:r>
            <w:r w:rsidR="00383D96" w:rsidRPr="00353D75">
              <w:rPr>
                <w:rFonts w:ascii="Verdana" w:hAnsi="Verdana"/>
                <w:sz w:val="22"/>
                <w:highlight w:val="yellow"/>
              </w:rPr>
              <w:t xml:space="preserve">to constrain </w:t>
            </w:r>
            <w:r w:rsidRPr="00353D75">
              <w:rPr>
                <w:rFonts w:ascii="Verdana" w:hAnsi="Verdana"/>
                <w:sz w:val="22"/>
                <w:highlight w:val="yellow"/>
              </w:rPr>
              <w:t xml:space="preserve">access to small number of machines. Software updates performed on </w:t>
            </w:r>
            <w:r w:rsidR="0079715E" w:rsidRPr="00353D75">
              <w:rPr>
                <w:rFonts w:ascii="Verdana" w:hAnsi="Verdana"/>
                <w:sz w:val="22"/>
                <w:highlight w:val="yellow"/>
              </w:rPr>
              <w:t xml:space="preserve">servers on </w:t>
            </w:r>
            <w:r w:rsidRPr="00353D75">
              <w:rPr>
                <w:rFonts w:ascii="Verdana" w:hAnsi="Verdana"/>
                <w:sz w:val="22"/>
                <w:highlight w:val="yellow"/>
              </w:rPr>
              <w:t xml:space="preserve">weekly basis. </w:t>
            </w:r>
          </w:p>
        </w:tc>
        <w:tc>
          <w:tcPr>
            <w:tcW w:w="1524" w:type="dxa"/>
            <w:gridSpan w:val="2"/>
          </w:tcPr>
          <w:p w14:paraId="4BEE60AE" w14:textId="28CC0652" w:rsidR="00410F3E" w:rsidRPr="00410F3E" w:rsidRDefault="00410F3E" w:rsidP="00410F3E">
            <w:pPr>
              <w:spacing w:before="120" w:after="120"/>
              <w:rPr>
                <w:rFonts w:ascii="Verdana" w:hAnsi="Verdana"/>
                <w:sz w:val="22"/>
              </w:rPr>
            </w:pPr>
            <w:r>
              <w:rPr>
                <w:rFonts w:ascii="Verdana" w:hAnsi="Verdana"/>
                <w:sz w:val="22"/>
                <w:szCs w:val="22"/>
              </w:rPr>
              <w:t>Reduced</w:t>
            </w:r>
          </w:p>
        </w:tc>
        <w:tc>
          <w:tcPr>
            <w:tcW w:w="1559" w:type="dxa"/>
            <w:gridSpan w:val="2"/>
          </w:tcPr>
          <w:p w14:paraId="12FFE016" w14:textId="23C27D66" w:rsidR="00410F3E" w:rsidRPr="00410F3E" w:rsidRDefault="00410F3E" w:rsidP="00410F3E">
            <w:pPr>
              <w:spacing w:before="120" w:after="120"/>
              <w:rPr>
                <w:rFonts w:ascii="Verdana" w:hAnsi="Verdana"/>
                <w:sz w:val="22"/>
              </w:rPr>
            </w:pPr>
            <w:r>
              <w:rPr>
                <w:rFonts w:ascii="Verdana" w:hAnsi="Verdana"/>
                <w:sz w:val="22"/>
                <w:szCs w:val="22"/>
              </w:rPr>
              <w:t>Low</w:t>
            </w:r>
          </w:p>
        </w:tc>
        <w:tc>
          <w:tcPr>
            <w:tcW w:w="1551" w:type="dxa"/>
            <w:gridSpan w:val="2"/>
          </w:tcPr>
          <w:p w14:paraId="7D445C8B" w14:textId="1E29D75A" w:rsidR="00410F3E" w:rsidRPr="00410F3E" w:rsidRDefault="00410F3E" w:rsidP="00410F3E">
            <w:pPr>
              <w:spacing w:before="120" w:after="120"/>
              <w:rPr>
                <w:rFonts w:ascii="Verdana" w:hAnsi="Verdana"/>
                <w:sz w:val="22"/>
              </w:rPr>
            </w:pPr>
            <w:r>
              <w:rPr>
                <w:rFonts w:ascii="Verdana" w:hAnsi="Verdana"/>
                <w:sz w:val="22"/>
                <w:szCs w:val="22"/>
              </w:rPr>
              <w:t>Yes</w:t>
            </w:r>
          </w:p>
        </w:tc>
      </w:tr>
      <w:tr w:rsidR="00410F3E" w:rsidRPr="001D6A8F" w14:paraId="022F9256" w14:textId="77777777" w:rsidTr="00A7528D">
        <w:tc>
          <w:tcPr>
            <w:tcW w:w="1668" w:type="dxa"/>
          </w:tcPr>
          <w:p w14:paraId="05D68CB2" w14:textId="25DE816B" w:rsidR="00410F3E" w:rsidRPr="00410F3E" w:rsidRDefault="006642A1" w:rsidP="00410F3E">
            <w:pPr>
              <w:spacing w:before="120" w:after="120"/>
              <w:rPr>
                <w:rFonts w:ascii="Verdana" w:hAnsi="Verdana"/>
                <w:sz w:val="22"/>
              </w:rPr>
            </w:pPr>
            <w:r>
              <w:rPr>
                <w:rFonts w:ascii="Verdana" w:hAnsi="Verdana"/>
                <w:sz w:val="22"/>
              </w:rPr>
              <w:t>Identification</w:t>
            </w:r>
          </w:p>
        </w:tc>
        <w:tc>
          <w:tcPr>
            <w:tcW w:w="3466" w:type="dxa"/>
          </w:tcPr>
          <w:p w14:paraId="12E032DA" w14:textId="26DF91FF" w:rsidR="00410F3E" w:rsidRPr="00353D75" w:rsidRDefault="006D2E42" w:rsidP="0079414E">
            <w:pPr>
              <w:spacing w:before="120" w:after="120"/>
              <w:rPr>
                <w:rFonts w:ascii="Verdana" w:hAnsi="Verdana"/>
                <w:sz w:val="22"/>
                <w:highlight w:val="yellow"/>
              </w:rPr>
            </w:pPr>
            <w:r w:rsidRPr="00353D75">
              <w:rPr>
                <w:rFonts w:ascii="Verdana" w:hAnsi="Verdana"/>
                <w:sz w:val="22"/>
                <w:highlight w:val="yellow"/>
              </w:rPr>
              <w:t xml:space="preserve">Small counts </w:t>
            </w:r>
            <w:r w:rsidR="00630CBC" w:rsidRPr="00353D75">
              <w:rPr>
                <w:rFonts w:ascii="Verdana" w:hAnsi="Verdana"/>
                <w:sz w:val="22"/>
                <w:highlight w:val="yellow"/>
              </w:rPr>
              <w:t xml:space="preserve">(&lt;5) </w:t>
            </w:r>
            <w:r w:rsidRPr="00353D75">
              <w:rPr>
                <w:rFonts w:ascii="Verdana" w:hAnsi="Verdana"/>
                <w:sz w:val="22"/>
                <w:highlight w:val="yellow"/>
              </w:rPr>
              <w:t>removed from the statistics</w:t>
            </w:r>
            <w:r w:rsidR="00630CBC" w:rsidRPr="00353D75">
              <w:rPr>
                <w:rFonts w:ascii="Verdana" w:hAnsi="Verdana"/>
                <w:sz w:val="22"/>
                <w:highlight w:val="yellow"/>
              </w:rPr>
              <w:t xml:space="preserve"> or aggregation period adjusted to avoid these small counts. Some randomisation in the timing of the snapshots. </w:t>
            </w:r>
            <w:r w:rsidR="00405109" w:rsidRPr="00353D75">
              <w:rPr>
                <w:rFonts w:ascii="Verdana" w:hAnsi="Verdana"/>
                <w:sz w:val="22"/>
                <w:highlight w:val="yellow"/>
              </w:rPr>
              <w:t>Reduced resolution for the images. Cameras not used in locations where people might linger for longer durations, such as where street cafes and restaurants are operating.</w:t>
            </w:r>
            <w:r w:rsidR="00630CBC" w:rsidRPr="00353D75">
              <w:rPr>
                <w:rFonts w:ascii="Verdana" w:hAnsi="Verdana"/>
                <w:sz w:val="22"/>
                <w:highlight w:val="yellow"/>
              </w:rPr>
              <w:t xml:space="preserve"> </w:t>
            </w:r>
          </w:p>
        </w:tc>
        <w:tc>
          <w:tcPr>
            <w:tcW w:w="1524" w:type="dxa"/>
            <w:gridSpan w:val="2"/>
          </w:tcPr>
          <w:p w14:paraId="3E0B92C9" w14:textId="6ACA1BD7" w:rsidR="00410F3E" w:rsidRPr="00410F3E" w:rsidRDefault="004F1BDD" w:rsidP="00410F3E">
            <w:pPr>
              <w:spacing w:before="120" w:after="120"/>
              <w:rPr>
                <w:rFonts w:ascii="Verdana" w:hAnsi="Verdana"/>
                <w:sz w:val="22"/>
              </w:rPr>
            </w:pPr>
            <w:r>
              <w:rPr>
                <w:rFonts w:ascii="Verdana" w:hAnsi="Verdana"/>
                <w:sz w:val="22"/>
              </w:rPr>
              <w:t>Reduced</w:t>
            </w:r>
          </w:p>
        </w:tc>
        <w:tc>
          <w:tcPr>
            <w:tcW w:w="1559" w:type="dxa"/>
            <w:gridSpan w:val="2"/>
          </w:tcPr>
          <w:p w14:paraId="5D0B0EB2" w14:textId="1FD42861" w:rsidR="00410F3E" w:rsidRPr="00410F3E" w:rsidRDefault="004F1BDD" w:rsidP="00410F3E">
            <w:pPr>
              <w:spacing w:before="120" w:after="120"/>
              <w:rPr>
                <w:rFonts w:ascii="Verdana" w:hAnsi="Verdana"/>
                <w:sz w:val="22"/>
              </w:rPr>
            </w:pPr>
            <w:r>
              <w:rPr>
                <w:rFonts w:ascii="Verdana" w:hAnsi="Verdana"/>
                <w:sz w:val="22"/>
              </w:rPr>
              <w:t>Low</w:t>
            </w:r>
          </w:p>
        </w:tc>
        <w:tc>
          <w:tcPr>
            <w:tcW w:w="1551" w:type="dxa"/>
            <w:gridSpan w:val="2"/>
          </w:tcPr>
          <w:p w14:paraId="0C3FAF2A" w14:textId="530839B3" w:rsidR="00410F3E" w:rsidRPr="00410F3E" w:rsidRDefault="004F1BDD" w:rsidP="00410F3E">
            <w:pPr>
              <w:spacing w:before="120" w:after="120"/>
              <w:rPr>
                <w:rFonts w:ascii="Verdana" w:hAnsi="Verdana"/>
                <w:sz w:val="22"/>
              </w:rPr>
            </w:pPr>
            <w:r>
              <w:rPr>
                <w:rFonts w:ascii="Verdana" w:hAnsi="Verdana"/>
                <w:sz w:val="22"/>
              </w:rPr>
              <w:t>Yes</w:t>
            </w:r>
          </w:p>
        </w:tc>
      </w:tr>
      <w:tr w:rsidR="00410F3E" w:rsidRPr="001D6A8F" w14:paraId="41DED45A" w14:textId="77777777" w:rsidTr="00A7528D">
        <w:tc>
          <w:tcPr>
            <w:tcW w:w="1668" w:type="dxa"/>
          </w:tcPr>
          <w:p w14:paraId="5903DA37" w14:textId="655E5C4B" w:rsidR="00410F3E" w:rsidRPr="00410F3E" w:rsidRDefault="00155878" w:rsidP="00410F3E">
            <w:pPr>
              <w:spacing w:before="120" w:after="120"/>
              <w:rPr>
                <w:rFonts w:ascii="Verdana" w:hAnsi="Verdana"/>
                <w:sz w:val="22"/>
              </w:rPr>
            </w:pPr>
            <w:r>
              <w:rPr>
                <w:rFonts w:ascii="Verdana" w:hAnsi="Verdana"/>
                <w:sz w:val="22"/>
              </w:rPr>
              <w:t>Accidental disclosure</w:t>
            </w:r>
          </w:p>
        </w:tc>
        <w:tc>
          <w:tcPr>
            <w:tcW w:w="3466" w:type="dxa"/>
          </w:tcPr>
          <w:p w14:paraId="03D745A1" w14:textId="55C9701F" w:rsidR="00410F3E" w:rsidRPr="00353D75" w:rsidRDefault="004405ED" w:rsidP="002F18F4">
            <w:pPr>
              <w:spacing w:before="120" w:after="120"/>
              <w:rPr>
                <w:rFonts w:ascii="Verdana" w:hAnsi="Verdana"/>
                <w:sz w:val="22"/>
                <w:highlight w:val="yellow"/>
              </w:rPr>
            </w:pPr>
            <w:r w:rsidRPr="00353D75">
              <w:rPr>
                <w:rFonts w:ascii="Verdana" w:hAnsi="Verdana"/>
                <w:sz w:val="22"/>
                <w:highlight w:val="yellow"/>
              </w:rPr>
              <w:t>Data only retailed for very short durations and video footage not retained.</w:t>
            </w:r>
            <w:r w:rsidR="005E2400" w:rsidRPr="00353D75">
              <w:rPr>
                <w:rFonts w:ascii="Verdana" w:hAnsi="Verdana"/>
                <w:sz w:val="22"/>
                <w:highlight w:val="yellow"/>
              </w:rPr>
              <w:t xml:space="preserve"> Additional network security constraints applied to egress from the CCTV network.</w:t>
            </w:r>
          </w:p>
        </w:tc>
        <w:tc>
          <w:tcPr>
            <w:tcW w:w="1524" w:type="dxa"/>
            <w:gridSpan w:val="2"/>
          </w:tcPr>
          <w:p w14:paraId="7496D633" w14:textId="578357B9" w:rsidR="00410F3E" w:rsidRPr="00410F3E" w:rsidRDefault="00BD6AFE" w:rsidP="00410F3E">
            <w:pPr>
              <w:spacing w:before="120" w:after="120"/>
              <w:rPr>
                <w:rFonts w:ascii="Verdana" w:hAnsi="Verdana"/>
                <w:sz w:val="22"/>
              </w:rPr>
            </w:pPr>
            <w:r>
              <w:rPr>
                <w:rFonts w:ascii="Verdana" w:hAnsi="Verdana"/>
                <w:sz w:val="22"/>
              </w:rPr>
              <w:t>Reduced</w:t>
            </w:r>
          </w:p>
        </w:tc>
        <w:tc>
          <w:tcPr>
            <w:tcW w:w="1559" w:type="dxa"/>
            <w:gridSpan w:val="2"/>
          </w:tcPr>
          <w:p w14:paraId="59A462E1" w14:textId="41456011" w:rsidR="00410F3E" w:rsidRPr="00410F3E" w:rsidRDefault="00BD6AFE" w:rsidP="00410F3E">
            <w:pPr>
              <w:spacing w:before="120" w:after="120"/>
              <w:rPr>
                <w:rFonts w:ascii="Verdana" w:hAnsi="Verdana"/>
                <w:sz w:val="22"/>
              </w:rPr>
            </w:pPr>
            <w:r>
              <w:rPr>
                <w:rFonts w:ascii="Verdana" w:hAnsi="Verdana"/>
                <w:sz w:val="22"/>
              </w:rPr>
              <w:t>Low</w:t>
            </w:r>
          </w:p>
        </w:tc>
        <w:tc>
          <w:tcPr>
            <w:tcW w:w="1551" w:type="dxa"/>
            <w:gridSpan w:val="2"/>
          </w:tcPr>
          <w:p w14:paraId="1272316D" w14:textId="475FF4C7" w:rsidR="00410F3E" w:rsidRPr="00410F3E" w:rsidRDefault="00BD6AFE" w:rsidP="00410F3E">
            <w:pPr>
              <w:spacing w:before="120" w:after="120"/>
              <w:rPr>
                <w:rFonts w:ascii="Verdana" w:hAnsi="Verdana"/>
                <w:sz w:val="22"/>
              </w:rPr>
            </w:pPr>
            <w:r>
              <w:rPr>
                <w:rFonts w:ascii="Verdana" w:hAnsi="Verdana"/>
                <w:sz w:val="22"/>
              </w:rPr>
              <w:t>Yes</w:t>
            </w:r>
          </w:p>
        </w:tc>
      </w:tr>
    </w:tbl>
    <w:p w14:paraId="6F81B494" w14:textId="43F32CDA" w:rsidR="00D7227C" w:rsidRPr="00171A59" w:rsidRDefault="00D7227C" w:rsidP="00D7227C">
      <w:pPr>
        <w:spacing w:line="240" w:lineRule="auto"/>
        <w:rPr>
          <w:sz w:val="24"/>
          <w:szCs w:val="24"/>
        </w:rPr>
      </w:pPr>
    </w:p>
    <w:tbl>
      <w:tblPr>
        <w:tblStyle w:val="TableGrid"/>
        <w:tblW w:w="0" w:type="auto"/>
        <w:tblLook w:val="04A0" w:firstRow="1" w:lastRow="0" w:firstColumn="1" w:lastColumn="0" w:noHBand="0" w:noVBand="1"/>
      </w:tblPr>
      <w:tblGrid>
        <w:gridCol w:w="2886"/>
        <w:gridCol w:w="3326"/>
        <w:gridCol w:w="3556"/>
      </w:tblGrid>
      <w:tr w:rsidR="006B061A" w:rsidRPr="00171A59" w14:paraId="060ED95A" w14:textId="77777777" w:rsidTr="009222CF">
        <w:tc>
          <w:tcPr>
            <w:tcW w:w="2886" w:type="dxa"/>
          </w:tcPr>
          <w:p w14:paraId="0B9BA948" w14:textId="7E4F4CC8" w:rsidR="006B061A" w:rsidRPr="00171A59" w:rsidRDefault="00352679" w:rsidP="00C8036D">
            <w:pPr>
              <w:keepNext/>
              <w:spacing w:before="120" w:after="120"/>
              <w:rPr>
                <w:rFonts w:ascii="Verdana" w:hAnsi="Verdana"/>
                <w:b/>
              </w:rPr>
            </w:pPr>
            <w:r w:rsidRPr="00171A59">
              <w:rPr>
                <w:rFonts w:ascii="Verdana" w:hAnsi="Verdana"/>
                <w:b/>
              </w:rPr>
              <w:t>Item</w:t>
            </w:r>
            <w:r w:rsidR="006B061A" w:rsidRPr="00171A59">
              <w:rPr>
                <w:rFonts w:ascii="Verdana" w:hAnsi="Verdana"/>
                <w:b/>
              </w:rPr>
              <w:t xml:space="preserve"> </w:t>
            </w:r>
          </w:p>
        </w:tc>
        <w:tc>
          <w:tcPr>
            <w:tcW w:w="3326" w:type="dxa"/>
          </w:tcPr>
          <w:p w14:paraId="10E19F63" w14:textId="41CFD472" w:rsidR="006B061A" w:rsidRPr="00171A59" w:rsidRDefault="006B061A" w:rsidP="00C8036D">
            <w:pPr>
              <w:keepNext/>
              <w:spacing w:before="120" w:after="120"/>
              <w:rPr>
                <w:rFonts w:ascii="Verdana" w:hAnsi="Verdana"/>
                <w:b/>
              </w:rPr>
            </w:pPr>
            <w:r w:rsidRPr="00171A59">
              <w:rPr>
                <w:rFonts w:ascii="Verdana" w:hAnsi="Verdana"/>
                <w:b/>
              </w:rPr>
              <w:t>Name/date</w:t>
            </w:r>
          </w:p>
        </w:tc>
        <w:tc>
          <w:tcPr>
            <w:tcW w:w="3556" w:type="dxa"/>
          </w:tcPr>
          <w:p w14:paraId="7F875683" w14:textId="452E0107" w:rsidR="006B061A" w:rsidRPr="00171A59" w:rsidRDefault="006B061A" w:rsidP="00C8036D">
            <w:pPr>
              <w:keepNext/>
              <w:spacing w:before="120" w:after="120"/>
              <w:rPr>
                <w:rFonts w:ascii="Verdana" w:hAnsi="Verdana"/>
                <w:b/>
              </w:rPr>
            </w:pPr>
            <w:r w:rsidRPr="00171A59">
              <w:rPr>
                <w:rFonts w:ascii="Verdana" w:hAnsi="Verdana"/>
                <w:b/>
              </w:rPr>
              <w:t>Notes</w:t>
            </w:r>
          </w:p>
        </w:tc>
      </w:tr>
      <w:tr w:rsidR="006B061A" w:rsidRPr="00171A59" w14:paraId="6605BA98" w14:textId="77777777" w:rsidTr="009222CF">
        <w:tc>
          <w:tcPr>
            <w:tcW w:w="2886" w:type="dxa"/>
          </w:tcPr>
          <w:p w14:paraId="6CBC3B43" w14:textId="569FE66C" w:rsidR="006B061A" w:rsidRPr="00171A59" w:rsidRDefault="006B061A" w:rsidP="00352679">
            <w:pPr>
              <w:spacing w:before="120" w:after="120"/>
              <w:rPr>
                <w:rFonts w:ascii="Verdana" w:hAnsi="Verdana"/>
              </w:rPr>
            </w:pPr>
            <w:r w:rsidRPr="00171A59">
              <w:rPr>
                <w:rFonts w:ascii="Verdana" w:hAnsi="Verdana"/>
              </w:rPr>
              <w:t>Measures approved by:</w:t>
            </w:r>
          </w:p>
        </w:tc>
        <w:tc>
          <w:tcPr>
            <w:tcW w:w="3326" w:type="dxa"/>
          </w:tcPr>
          <w:p w14:paraId="0C3A7653" w14:textId="77777777" w:rsidR="006B061A" w:rsidRPr="00171A59" w:rsidRDefault="006B061A" w:rsidP="00A63285">
            <w:pPr>
              <w:spacing w:before="120" w:after="120"/>
              <w:rPr>
                <w:rFonts w:ascii="Verdana" w:hAnsi="Verdana"/>
              </w:rPr>
            </w:pPr>
          </w:p>
        </w:tc>
        <w:tc>
          <w:tcPr>
            <w:tcW w:w="3556" w:type="dxa"/>
          </w:tcPr>
          <w:p w14:paraId="7B5AD0B5" w14:textId="0AA52874" w:rsidR="006B061A" w:rsidRPr="00171A59" w:rsidRDefault="006B061A" w:rsidP="00BA7CB2">
            <w:pPr>
              <w:spacing w:before="120" w:after="120"/>
              <w:rPr>
                <w:rFonts w:ascii="Verdana" w:hAnsi="Verdana"/>
                <w:sz w:val="20"/>
              </w:rPr>
            </w:pPr>
            <w:r w:rsidRPr="00171A59">
              <w:rPr>
                <w:rFonts w:ascii="Verdana" w:hAnsi="Verdana"/>
                <w:sz w:val="20"/>
              </w:rPr>
              <w:t>Integrate actions back into project plan, with date and responsibility for completion</w:t>
            </w:r>
          </w:p>
        </w:tc>
      </w:tr>
      <w:tr w:rsidR="006B061A" w:rsidRPr="00171A59" w14:paraId="32194E67" w14:textId="77777777" w:rsidTr="009222CF">
        <w:tc>
          <w:tcPr>
            <w:tcW w:w="2886" w:type="dxa"/>
          </w:tcPr>
          <w:p w14:paraId="4CC713E4" w14:textId="54F449A3" w:rsidR="006B061A" w:rsidRPr="00171A59" w:rsidRDefault="006B061A" w:rsidP="006B061A">
            <w:pPr>
              <w:spacing w:before="120" w:after="120"/>
              <w:rPr>
                <w:rFonts w:ascii="Verdana" w:hAnsi="Verdana"/>
              </w:rPr>
            </w:pPr>
            <w:r w:rsidRPr="00171A59">
              <w:rPr>
                <w:rFonts w:ascii="Verdana" w:hAnsi="Verdana"/>
              </w:rPr>
              <w:t>Residual risks approved by:</w:t>
            </w:r>
          </w:p>
        </w:tc>
        <w:tc>
          <w:tcPr>
            <w:tcW w:w="3326" w:type="dxa"/>
          </w:tcPr>
          <w:p w14:paraId="0C52FD94" w14:textId="77777777" w:rsidR="006B061A" w:rsidRPr="00171A59" w:rsidRDefault="006B061A" w:rsidP="00A63285">
            <w:pPr>
              <w:spacing w:before="120" w:after="120"/>
              <w:rPr>
                <w:rFonts w:ascii="Verdana" w:hAnsi="Verdana"/>
              </w:rPr>
            </w:pPr>
          </w:p>
        </w:tc>
        <w:tc>
          <w:tcPr>
            <w:tcW w:w="3556" w:type="dxa"/>
          </w:tcPr>
          <w:p w14:paraId="5A3EB101" w14:textId="319CC8B2" w:rsidR="006B061A" w:rsidRPr="00171A59" w:rsidRDefault="006B061A" w:rsidP="00A63285">
            <w:pPr>
              <w:spacing w:before="120" w:after="120"/>
              <w:rPr>
                <w:rFonts w:ascii="Verdana" w:hAnsi="Verdana"/>
                <w:sz w:val="20"/>
              </w:rPr>
            </w:pPr>
            <w:r w:rsidRPr="00171A59">
              <w:rPr>
                <w:rFonts w:ascii="Verdana" w:hAnsi="Verdana"/>
                <w:sz w:val="20"/>
              </w:rPr>
              <w:t>If accepting any residual high risk, consult the ICO before going ahead</w:t>
            </w:r>
          </w:p>
        </w:tc>
      </w:tr>
      <w:tr w:rsidR="00F57385" w:rsidRPr="00171A59" w14:paraId="5C71651D" w14:textId="77777777" w:rsidTr="009222CF">
        <w:tc>
          <w:tcPr>
            <w:tcW w:w="2886" w:type="dxa"/>
          </w:tcPr>
          <w:p w14:paraId="7EFD6481" w14:textId="0C4698C8" w:rsidR="00F57385" w:rsidRPr="00171A59" w:rsidRDefault="00F57385" w:rsidP="00F57385">
            <w:pPr>
              <w:spacing w:before="120" w:after="120"/>
              <w:rPr>
                <w:rFonts w:ascii="Verdana" w:hAnsi="Verdana"/>
              </w:rPr>
            </w:pPr>
            <w:r w:rsidRPr="00171A59">
              <w:rPr>
                <w:rFonts w:ascii="Verdana" w:hAnsi="Verdana"/>
              </w:rPr>
              <w:t>DPO advice provided:</w:t>
            </w:r>
          </w:p>
        </w:tc>
        <w:tc>
          <w:tcPr>
            <w:tcW w:w="3326" w:type="dxa"/>
          </w:tcPr>
          <w:p w14:paraId="5A0592F6" w14:textId="1A9467D8" w:rsidR="00F57385" w:rsidRPr="00171A59" w:rsidRDefault="00F57385" w:rsidP="00A63285">
            <w:pPr>
              <w:spacing w:before="120" w:after="120"/>
              <w:rPr>
                <w:rFonts w:ascii="Verdana" w:hAnsi="Verdana"/>
              </w:rPr>
            </w:pPr>
          </w:p>
        </w:tc>
        <w:tc>
          <w:tcPr>
            <w:tcW w:w="3556" w:type="dxa"/>
          </w:tcPr>
          <w:p w14:paraId="17A2D27B" w14:textId="14E3FC3B" w:rsidR="00F57385" w:rsidRPr="00171A59" w:rsidRDefault="00F57385" w:rsidP="00F57385">
            <w:pPr>
              <w:spacing w:before="120" w:after="120"/>
              <w:rPr>
                <w:rFonts w:ascii="Verdana" w:hAnsi="Verdana"/>
                <w:sz w:val="20"/>
              </w:rPr>
            </w:pPr>
            <w:r w:rsidRPr="00171A59">
              <w:rPr>
                <w:rFonts w:ascii="Verdana" w:hAnsi="Verdana"/>
                <w:sz w:val="20"/>
              </w:rPr>
              <w:t>DPO should advise on compliance, step 6 measures and whether processing can proceed</w:t>
            </w:r>
          </w:p>
        </w:tc>
      </w:tr>
      <w:tr w:rsidR="00F57385" w:rsidRPr="00171A59" w14:paraId="0DA69EBD" w14:textId="77777777" w:rsidTr="009222CF">
        <w:trPr>
          <w:trHeight w:val="2268"/>
        </w:trPr>
        <w:tc>
          <w:tcPr>
            <w:tcW w:w="9768" w:type="dxa"/>
            <w:gridSpan w:val="3"/>
          </w:tcPr>
          <w:p w14:paraId="0DEB0EE2" w14:textId="2FA1397A" w:rsidR="00F57385" w:rsidRPr="00171A59" w:rsidRDefault="00F57385" w:rsidP="00A63285">
            <w:pPr>
              <w:spacing w:before="120" w:after="120"/>
              <w:rPr>
                <w:rFonts w:ascii="Verdana" w:hAnsi="Verdana"/>
                <w:sz w:val="20"/>
              </w:rPr>
            </w:pPr>
            <w:r w:rsidRPr="00171A59">
              <w:rPr>
                <w:rFonts w:ascii="Verdana" w:hAnsi="Verdana"/>
              </w:rPr>
              <w:lastRenderedPageBreak/>
              <w:t>Summary of DPO advice:</w:t>
            </w:r>
          </w:p>
        </w:tc>
      </w:tr>
      <w:tr w:rsidR="00F57385" w:rsidRPr="00171A59" w14:paraId="318BBC78" w14:textId="77777777" w:rsidTr="009222CF">
        <w:tc>
          <w:tcPr>
            <w:tcW w:w="2886" w:type="dxa"/>
          </w:tcPr>
          <w:p w14:paraId="6EA26A5D" w14:textId="6EB267B2" w:rsidR="00F57385" w:rsidRPr="00171A59" w:rsidRDefault="00F57385" w:rsidP="00F57385">
            <w:pPr>
              <w:spacing w:before="120" w:after="120"/>
              <w:rPr>
                <w:rFonts w:ascii="Verdana" w:hAnsi="Verdana"/>
              </w:rPr>
            </w:pPr>
            <w:r w:rsidRPr="00171A59">
              <w:rPr>
                <w:rFonts w:ascii="Verdana" w:hAnsi="Verdana"/>
              </w:rPr>
              <w:t>DPO advice accepted or overruled by:</w:t>
            </w:r>
          </w:p>
        </w:tc>
        <w:tc>
          <w:tcPr>
            <w:tcW w:w="3326" w:type="dxa"/>
          </w:tcPr>
          <w:p w14:paraId="67D75477" w14:textId="77777777" w:rsidR="00F57385" w:rsidRPr="00171A59" w:rsidRDefault="00F57385" w:rsidP="00F57385">
            <w:pPr>
              <w:spacing w:before="120" w:after="120"/>
              <w:rPr>
                <w:rFonts w:ascii="Verdana" w:hAnsi="Verdana"/>
              </w:rPr>
            </w:pPr>
          </w:p>
        </w:tc>
        <w:tc>
          <w:tcPr>
            <w:tcW w:w="3556" w:type="dxa"/>
          </w:tcPr>
          <w:p w14:paraId="4AD03B9C" w14:textId="3DFE1F01" w:rsidR="00F57385" w:rsidRPr="00171A59" w:rsidRDefault="00F57385" w:rsidP="00F57385">
            <w:pPr>
              <w:spacing w:before="120" w:after="120"/>
              <w:rPr>
                <w:rFonts w:ascii="Verdana" w:hAnsi="Verdana"/>
                <w:sz w:val="20"/>
              </w:rPr>
            </w:pPr>
            <w:r w:rsidRPr="00171A59">
              <w:rPr>
                <w:rFonts w:ascii="Verdana" w:hAnsi="Verdana"/>
                <w:sz w:val="20"/>
              </w:rPr>
              <w:t>If overruled, you must explain your reasons</w:t>
            </w:r>
          </w:p>
        </w:tc>
      </w:tr>
      <w:tr w:rsidR="00F57385" w:rsidRPr="00171A59" w14:paraId="03B1A6ED" w14:textId="77777777" w:rsidTr="009222CF">
        <w:trPr>
          <w:trHeight w:val="1984"/>
        </w:trPr>
        <w:tc>
          <w:tcPr>
            <w:tcW w:w="9768" w:type="dxa"/>
            <w:gridSpan w:val="3"/>
          </w:tcPr>
          <w:p w14:paraId="77F4C189" w14:textId="057E0D4C" w:rsidR="00F57385" w:rsidRPr="00171A59" w:rsidRDefault="00F57385" w:rsidP="00A63285">
            <w:pPr>
              <w:spacing w:before="120" w:after="120"/>
              <w:rPr>
                <w:rFonts w:ascii="Verdana" w:hAnsi="Verdana"/>
              </w:rPr>
            </w:pPr>
            <w:r w:rsidRPr="00171A59">
              <w:rPr>
                <w:rFonts w:ascii="Verdana" w:hAnsi="Verdana"/>
              </w:rPr>
              <w:t>Comments:</w:t>
            </w:r>
          </w:p>
        </w:tc>
      </w:tr>
      <w:tr w:rsidR="00F57385" w:rsidRPr="00171A59" w14:paraId="068E09D2" w14:textId="77777777" w:rsidTr="009222CF">
        <w:tc>
          <w:tcPr>
            <w:tcW w:w="2886" w:type="dxa"/>
          </w:tcPr>
          <w:p w14:paraId="60027D78" w14:textId="473941E8" w:rsidR="00F57385" w:rsidRPr="00171A59" w:rsidRDefault="00F57385" w:rsidP="00C8036D">
            <w:pPr>
              <w:spacing w:before="120" w:after="120"/>
              <w:rPr>
                <w:rFonts w:ascii="Verdana" w:hAnsi="Verdana"/>
              </w:rPr>
            </w:pPr>
            <w:r w:rsidRPr="00171A59">
              <w:rPr>
                <w:rFonts w:ascii="Verdana" w:hAnsi="Verdana"/>
              </w:rPr>
              <w:t>Consultation responses reviewed by:</w:t>
            </w:r>
          </w:p>
        </w:tc>
        <w:tc>
          <w:tcPr>
            <w:tcW w:w="3326" w:type="dxa"/>
          </w:tcPr>
          <w:p w14:paraId="5A94555C" w14:textId="360C7CB8" w:rsidR="00F57385" w:rsidRPr="00171A59" w:rsidRDefault="00F57385" w:rsidP="00A63285">
            <w:pPr>
              <w:spacing w:before="120" w:after="120"/>
              <w:rPr>
                <w:rFonts w:ascii="Verdana" w:hAnsi="Verdana"/>
              </w:rPr>
            </w:pPr>
          </w:p>
        </w:tc>
        <w:tc>
          <w:tcPr>
            <w:tcW w:w="3556" w:type="dxa"/>
          </w:tcPr>
          <w:p w14:paraId="764D1791" w14:textId="09613BA6" w:rsidR="00F57385" w:rsidRPr="00171A59" w:rsidRDefault="00F57385" w:rsidP="00F57385">
            <w:pPr>
              <w:spacing w:before="120" w:after="120"/>
              <w:rPr>
                <w:rFonts w:ascii="Verdana" w:hAnsi="Verdana"/>
              </w:rPr>
            </w:pPr>
            <w:r w:rsidRPr="00171A59">
              <w:rPr>
                <w:rFonts w:ascii="Verdana" w:hAnsi="Verdana"/>
                <w:sz w:val="20"/>
              </w:rPr>
              <w:t>If your decision departs from individuals’ views, you must explain your reasons</w:t>
            </w:r>
          </w:p>
        </w:tc>
      </w:tr>
      <w:tr w:rsidR="00F57385" w:rsidRPr="00171A59" w14:paraId="59222E05" w14:textId="77777777" w:rsidTr="009222CF">
        <w:trPr>
          <w:trHeight w:val="1701"/>
        </w:trPr>
        <w:tc>
          <w:tcPr>
            <w:tcW w:w="9768" w:type="dxa"/>
            <w:gridSpan w:val="3"/>
          </w:tcPr>
          <w:p w14:paraId="713353C9" w14:textId="76147306" w:rsidR="00F57385" w:rsidRPr="00171A59" w:rsidRDefault="00F57385" w:rsidP="00F57385">
            <w:pPr>
              <w:spacing w:before="120" w:after="120"/>
              <w:rPr>
                <w:rFonts w:ascii="Verdana" w:hAnsi="Verdana"/>
                <w:sz w:val="20"/>
              </w:rPr>
            </w:pPr>
            <w:r w:rsidRPr="00171A59">
              <w:rPr>
                <w:rFonts w:ascii="Verdana" w:hAnsi="Verdana"/>
                <w:szCs w:val="23"/>
              </w:rPr>
              <w:t>Comments:</w:t>
            </w:r>
          </w:p>
        </w:tc>
      </w:tr>
      <w:tr w:rsidR="00352679" w:rsidRPr="00171A59" w14:paraId="5736C00E" w14:textId="77777777" w:rsidTr="009222CF">
        <w:tc>
          <w:tcPr>
            <w:tcW w:w="2886" w:type="dxa"/>
          </w:tcPr>
          <w:p w14:paraId="3C6A1523" w14:textId="14452357" w:rsidR="00352679" w:rsidRPr="00171A59" w:rsidRDefault="00352679" w:rsidP="00352679">
            <w:pPr>
              <w:spacing w:before="120" w:after="120"/>
              <w:rPr>
                <w:rFonts w:ascii="Verdana" w:hAnsi="Verdana"/>
              </w:rPr>
            </w:pPr>
            <w:r w:rsidRPr="00171A59">
              <w:rPr>
                <w:rFonts w:ascii="Verdana" w:hAnsi="Verdana"/>
              </w:rPr>
              <w:t>This DPIA will kept under review by:</w:t>
            </w:r>
          </w:p>
        </w:tc>
        <w:tc>
          <w:tcPr>
            <w:tcW w:w="3326" w:type="dxa"/>
          </w:tcPr>
          <w:p w14:paraId="4CB9C132" w14:textId="77777777" w:rsidR="00352679" w:rsidRPr="00171A59" w:rsidRDefault="00352679" w:rsidP="00A63285">
            <w:pPr>
              <w:spacing w:before="120" w:after="120"/>
              <w:rPr>
                <w:rFonts w:ascii="Verdana" w:hAnsi="Verdana"/>
              </w:rPr>
            </w:pPr>
          </w:p>
        </w:tc>
        <w:tc>
          <w:tcPr>
            <w:tcW w:w="3556" w:type="dxa"/>
          </w:tcPr>
          <w:p w14:paraId="58A54436" w14:textId="3B696DA3" w:rsidR="00352679" w:rsidRPr="00171A59" w:rsidRDefault="00352679" w:rsidP="00352679">
            <w:pPr>
              <w:spacing w:before="120" w:after="120"/>
              <w:rPr>
                <w:rFonts w:ascii="Verdana" w:hAnsi="Verdana"/>
                <w:sz w:val="20"/>
              </w:rPr>
            </w:pPr>
            <w:r w:rsidRPr="00171A59">
              <w:rPr>
                <w:rFonts w:ascii="Verdana" w:hAnsi="Verdana"/>
                <w:sz w:val="20"/>
              </w:rPr>
              <w:t>The DPO should also review ongoing compliance with DPIA</w:t>
            </w:r>
          </w:p>
        </w:tc>
      </w:tr>
    </w:tbl>
    <w:p w14:paraId="4ACCE03B" w14:textId="77777777" w:rsidR="006B061A" w:rsidRPr="00171A59" w:rsidRDefault="006B061A" w:rsidP="00BA7CB2">
      <w:pPr>
        <w:spacing w:line="240" w:lineRule="auto"/>
        <w:rPr>
          <w:sz w:val="24"/>
          <w:szCs w:val="24"/>
        </w:rPr>
      </w:pPr>
    </w:p>
    <w:sectPr w:rsidR="006B061A" w:rsidRPr="00171A59" w:rsidSect="0049238C">
      <w:footerReference w:type="default" r:id="rId10"/>
      <w:pgSz w:w="11906" w:h="16838"/>
      <w:pgMar w:top="1440" w:right="993"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A1206" w14:textId="77777777" w:rsidR="00426BAB" w:rsidRDefault="00426BAB" w:rsidP="0048248F">
      <w:pPr>
        <w:spacing w:line="240" w:lineRule="auto"/>
      </w:pPr>
      <w:r>
        <w:separator/>
      </w:r>
    </w:p>
  </w:endnote>
  <w:endnote w:type="continuationSeparator" w:id="0">
    <w:p w14:paraId="0ABE1838" w14:textId="77777777" w:rsidR="00426BAB" w:rsidRDefault="00426BAB" w:rsidP="0048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55F" w14:textId="77777777" w:rsidR="00F57385" w:rsidRDefault="00F57385" w:rsidP="0048248F">
    <w:pPr>
      <w:pStyle w:val="Footer"/>
      <w:jc w:val="center"/>
    </w:pPr>
  </w:p>
  <w:p w14:paraId="1D00F69D" w14:textId="435E9676" w:rsidR="00F57385" w:rsidRPr="0048248F" w:rsidRDefault="00452B11" w:rsidP="00452B11">
    <w:pPr>
      <w:pStyle w:val="Footer"/>
      <w:tabs>
        <w:tab w:val="clear" w:pos="4513"/>
        <w:tab w:val="clear" w:pos="9026"/>
        <w:tab w:val="center" w:pos="7797"/>
        <w:tab w:val="right" w:pos="9603"/>
        <w:tab w:val="right" w:pos="13608"/>
        <w:tab w:val="left" w:pos="13750"/>
      </w:tabs>
      <w:rPr>
        <w:sz w:val="20"/>
      </w:rPr>
    </w:pPr>
    <w:r w:rsidRPr="00452B11">
      <w:rPr>
        <w:b/>
        <w:sz w:val="20"/>
      </w:rPr>
      <w:t>DPIA</w:t>
    </w:r>
    <w:r>
      <w:rPr>
        <w:sz w:val="20"/>
      </w:rPr>
      <w:t xml:space="preserve"> </w:t>
    </w:r>
    <w:r w:rsidRPr="0016141B">
      <w:rPr>
        <w:sz w:val="20"/>
        <w:highlight w:val="yellow"/>
      </w:rPr>
      <w:t>Newcastle City Centre: Pedestrian counting</w:t>
    </w:r>
    <w:r w:rsidR="0016141B" w:rsidRPr="0016141B">
      <w:rPr>
        <w:sz w:val="20"/>
        <w:highlight w:val="yellow"/>
      </w:rPr>
      <w:t xml:space="preserve"> and still image sharing</w:t>
    </w:r>
    <w:r w:rsidR="00F57385">
      <w:rPr>
        <w:sz w:val="20"/>
      </w:rPr>
      <w:tab/>
    </w:r>
    <w:r w:rsidR="00F57385" w:rsidRPr="0048248F">
      <w:rPr>
        <w:sz w:val="20"/>
      </w:rPr>
      <w:tab/>
    </w:r>
    <w:r w:rsidR="00F57385" w:rsidRPr="0048248F">
      <w:rPr>
        <w:sz w:val="20"/>
      </w:rPr>
      <w:tab/>
    </w:r>
    <w:sdt>
      <w:sdtPr>
        <w:rPr>
          <w:sz w:val="20"/>
        </w:rPr>
        <w:id w:val="-2039499766"/>
        <w:docPartObj>
          <w:docPartGallery w:val="Page Numbers (Bottom of Page)"/>
          <w:docPartUnique/>
        </w:docPartObj>
      </w:sdtPr>
      <w:sdtEndPr>
        <w:rPr>
          <w:noProof/>
        </w:rPr>
      </w:sdtEndPr>
      <w:sdtContent>
        <w:r w:rsidR="00F57385" w:rsidRPr="0048248F">
          <w:rPr>
            <w:sz w:val="20"/>
          </w:rPr>
          <w:fldChar w:fldCharType="begin"/>
        </w:r>
        <w:r w:rsidR="00F57385" w:rsidRPr="0048248F">
          <w:rPr>
            <w:sz w:val="20"/>
          </w:rPr>
          <w:instrText xml:space="preserve"> PAGE   \* MERGEFORMAT </w:instrText>
        </w:r>
        <w:r w:rsidR="00F57385" w:rsidRPr="0048248F">
          <w:rPr>
            <w:sz w:val="20"/>
          </w:rPr>
          <w:fldChar w:fldCharType="separate"/>
        </w:r>
        <w:r w:rsidR="00224DD6">
          <w:rPr>
            <w:noProof/>
            <w:sz w:val="20"/>
          </w:rPr>
          <w:t>8</w:t>
        </w:r>
        <w:r w:rsidR="00F57385" w:rsidRPr="0048248F">
          <w:rPr>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81B0" w14:textId="77777777" w:rsidR="00426BAB" w:rsidRDefault="00426BAB" w:rsidP="0048248F">
      <w:pPr>
        <w:spacing w:line="240" w:lineRule="auto"/>
      </w:pPr>
      <w:r>
        <w:separator/>
      </w:r>
    </w:p>
  </w:footnote>
  <w:footnote w:type="continuationSeparator" w:id="0">
    <w:p w14:paraId="47ECAE61" w14:textId="77777777" w:rsidR="00426BAB" w:rsidRDefault="00426BAB" w:rsidP="004824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45"/>
    <w:rsid w:val="0001615E"/>
    <w:rsid w:val="000177BD"/>
    <w:rsid w:val="00017F0B"/>
    <w:rsid w:val="00023A8F"/>
    <w:rsid w:val="00064E6E"/>
    <w:rsid w:val="00065782"/>
    <w:rsid w:val="00065783"/>
    <w:rsid w:val="0007054B"/>
    <w:rsid w:val="0008741B"/>
    <w:rsid w:val="00092D62"/>
    <w:rsid w:val="000959FF"/>
    <w:rsid w:val="000A59F0"/>
    <w:rsid w:val="000C31E8"/>
    <w:rsid w:val="000C77AE"/>
    <w:rsid w:val="000D4578"/>
    <w:rsid w:val="000D7AAE"/>
    <w:rsid w:val="000D7B4D"/>
    <w:rsid w:val="000E7A66"/>
    <w:rsid w:val="000F3D8A"/>
    <w:rsid w:val="000F3E57"/>
    <w:rsid w:val="000F49B6"/>
    <w:rsid w:val="00140D67"/>
    <w:rsid w:val="001428F6"/>
    <w:rsid w:val="001461D6"/>
    <w:rsid w:val="00155878"/>
    <w:rsid w:val="0016141B"/>
    <w:rsid w:val="00162313"/>
    <w:rsid w:val="00171A59"/>
    <w:rsid w:val="00177C71"/>
    <w:rsid w:val="0018139E"/>
    <w:rsid w:val="00182EFE"/>
    <w:rsid w:val="001843A4"/>
    <w:rsid w:val="00194498"/>
    <w:rsid w:val="00195192"/>
    <w:rsid w:val="001B3DEE"/>
    <w:rsid w:val="001B6597"/>
    <w:rsid w:val="001D6A8F"/>
    <w:rsid w:val="001E4DF3"/>
    <w:rsid w:val="001F3FAC"/>
    <w:rsid w:val="002046B7"/>
    <w:rsid w:val="00204F3B"/>
    <w:rsid w:val="0020588B"/>
    <w:rsid w:val="00210820"/>
    <w:rsid w:val="00215BA4"/>
    <w:rsid w:val="00224DD6"/>
    <w:rsid w:val="00226D42"/>
    <w:rsid w:val="0022720B"/>
    <w:rsid w:val="00233CE0"/>
    <w:rsid w:val="00236C0A"/>
    <w:rsid w:val="0024307C"/>
    <w:rsid w:val="00243CCA"/>
    <w:rsid w:val="00245600"/>
    <w:rsid w:val="00251E80"/>
    <w:rsid w:val="00290D50"/>
    <w:rsid w:val="002A5197"/>
    <w:rsid w:val="002B296A"/>
    <w:rsid w:val="002B43E4"/>
    <w:rsid w:val="002C20BE"/>
    <w:rsid w:val="002C4744"/>
    <w:rsid w:val="002C47E8"/>
    <w:rsid w:val="002D63CB"/>
    <w:rsid w:val="002E087F"/>
    <w:rsid w:val="002F18F4"/>
    <w:rsid w:val="003014DE"/>
    <w:rsid w:val="0031790B"/>
    <w:rsid w:val="00346896"/>
    <w:rsid w:val="00352679"/>
    <w:rsid w:val="00353D75"/>
    <w:rsid w:val="003634A6"/>
    <w:rsid w:val="00383D96"/>
    <w:rsid w:val="0039281F"/>
    <w:rsid w:val="003958B6"/>
    <w:rsid w:val="003A0192"/>
    <w:rsid w:val="003A1078"/>
    <w:rsid w:val="003A1A47"/>
    <w:rsid w:val="003D3C0C"/>
    <w:rsid w:val="00400C08"/>
    <w:rsid w:val="00405109"/>
    <w:rsid w:val="00410F3E"/>
    <w:rsid w:val="00414587"/>
    <w:rsid w:val="00426BAB"/>
    <w:rsid w:val="004278C6"/>
    <w:rsid w:val="004405ED"/>
    <w:rsid w:val="00441F5B"/>
    <w:rsid w:val="00452B11"/>
    <w:rsid w:val="00456F53"/>
    <w:rsid w:val="004665BB"/>
    <w:rsid w:val="0047458D"/>
    <w:rsid w:val="00480B84"/>
    <w:rsid w:val="0048248F"/>
    <w:rsid w:val="0049238C"/>
    <w:rsid w:val="00497E3F"/>
    <w:rsid w:val="004A21D6"/>
    <w:rsid w:val="004B7418"/>
    <w:rsid w:val="004B7F4D"/>
    <w:rsid w:val="004C10CC"/>
    <w:rsid w:val="004C2CCF"/>
    <w:rsid w:val="004D4BAB"/>
    <w:rsid w:val="004E535D"/>
    <w:rsid w:val="004F1BDD"/>
    <w:rsid w:val="004F46CE"/>
    <w:rsid w:val="00504C83"/>
    <w:rsid w:val="00510309"/>
    <w:rsid w:val="00511C53"/>
    <w:rsid w:val="00525B87"/>
    <w:rsid w:val="00525F09"/>
    <w:rsid w:val="0053350F"/>
    <w:rsid w:val="0055383F"/>
    <w:rsid w:val="00567F4D"/>
    <w:rsid w:val="005716FA"/>
    <w:rsid w:val="005776A4"/>
    <w:rsid w:val="00583AAF"/>
    <w:rsid w:val="005A7D47"/>
    <w:rsid w:val="005C0D10"/>
    <w:rsid w:val="005C1019"/>
    <w:rsid w:val="005C12BD"/>
    <w:rsid w:val="005C2723"/>
    <w:rsid w:val="005D3F7B"/>
    <w:rsid w:val="005D49BF"/>
    <w:rsid w:val="005D52A1"/>
    <w:rsid w:val="005D6575"/>
    <w:rsid w:val="005E2400"/>
    <w:rsid w:val="00611438"/>
    <w:rsid w:val="006203AC"/>
    <w:rsid w:val="00630CBC"/>
    <w:rsid w:val="006642A1"/>
    <w:rsid w:val="006734E4"/>
    <w:rsid w:val="006857A6"/>
    <w:rsid w:val="006877AF"/>
    <w:rsid w:val="006913D2"/>
    <w:rsid w:val="006B061A"/>
    <w:rsid w:val="006D2E42"/>
    <w:rsid w:val="00701AD2"/>
    <w:rsid w:val="007038C6"/>
    <w:rsid w:val="007160EE"/>
    <w:rsid w:val="00724C19"/>
    <w:rsid w:val="007307EE"/>
    <w:rsid w:val="007330ED"/>
    <w:rsid w:val="00735B41"/>
    <w:rsid w:val="00757C46"/>
    <w:rsid w:val="00767544"/>
    <w:rsid w:val="007676A2"/>
    <w:rsid w:val="007760F7"/>
    <w:rsid w:val="0079414E"/>
    <w:rsid w:val="00796142"/>
    <w:rsid w:val="0079715E"/>
    <w:rsid w:val="007B2049"/>
    <w:rsid w:val="007B591F"/>
    <w:rsid w:val="007C60C4"/>
    <w:rsid w:val="007E0BE7"/>
    <w:rsid w:val="007E352D"/>
    <w:rsid w:val="00806EF4"/>
    <w:rsid w:val="00823523"/>
    <w:rsid w:val="00823E96"/>
    <w:rsid w:val="00857B3B"/>
    <w:rsid w:val="00860DDF"/>
    <w:rsid w:val="00862794"/>
    <w:rsid w:val="00896BFB"/>
    <w:rsid w:val="008A3813"/>
    <w:rsid w:val="008B6652"/>
    <w:rsid w:val="008F0CA4"/>
    <w:rsid w:val="008F2A5B"/>
    <w:rsid w:val="00912231"/>
    <w:rsid w:val="009222CF"/>
    <w:rsid w:val="00971331"/>
    <w:rsid w:val="00985964"/>
    <w:rsid w:val="0099357F"/>
    <w:rsid w:val="009A262B"/>
    <w:rsid w:val="009C07B1"/>
    <w:rsid w:val="009D4BC1"/>
    <w:rsid w:val="009E7130"/>
    <w:rsid w:val="009F4032"/>
    <w:rsid w:val="009F567A"/>
    <w:rsid w:val="009F79F3"/>
    <w:rsid w:val="00A024A8"/>
    <w:rsid w:val="00A45F7B"/>
    <w:rsid w:val="00A63285"/>
    <w:rsid w:val="00A65901"/>
    <w:rsid w:val="00A713DA"/>
    <w:rsid w:val="00A7528D"/>
    <w:rsid w:val="00A77EE6"/>
    <w:rsid w:val="00A93461"/>
    <w:rsid w:val="00AA2004"/>
    <w:rsid w:val="00AB3A10"/>
    <w:rsid w:val="00AC06C9"/>
    <w:rsid w:val="00AC2EA2"/>
    <w:rsid w:val="00AC4FD0"/>
    <w:rsid w:val="00AD092B"/>
    <w:rsid w:val="00AF24C7"/>
    <w:rsid w:val="00AF42D8"/>
    <w:rsid w:val="00B0443D"/>
    <w:rsid w:val="00B118FD"/>
    <w:rsid w:val="00B12AAD"/>
    <w:rsid w:val="00B21F45"/>
    <w:rsid w:val="00B25273"/>
    <w:rsid w:val="00B350D4"/>
    <w:rsid w:val="00B4691B"/>
    <w:rsid w:val="00B52E7B"/>
    <w:rsid w:val="00B57040"/>
    <w:rsid w:val="00B63E59"/>
    <w:rsid w:val="00B666B0"/>
    <w:rsid w:val="00B75472"/>
    <w:rsid w:val="00B75C3D"/>
    <w:rsid w:val="00B855D9"/>
    <w:rsid w:val="00B95626"/>
    <w:rsid w:val="00BA2516"/>
    <w:rsid w:val="00BA7CB2"/>
    <w:rsid w:val="00BB1066"/>
    <w:rsid w:val="00BC3382"/>
    <w:rsid w:val="00BD2AF3"/>
    <w:rsid w:val="00BD6AFE"/>
    <w:rsid w:val="00BE47EA"/>
    <w:rsid w:val="00C07035"/>
    <w:rsid w:val="00C15E3D"/>
    <w:rsid w:val="00C21DB5"/>
    <w:rsid w:val="00C307DC"/>
    <w:rsid w:val="00C33459"/>
    <w:rsid w:val="00C412BA"/>
    <w:rsid w:val="00C75AC3"/>
    <w:rsid w:val="00C8036D"/>
    <w:rsid w:val="00C96774"/>
    <w:rsid w:val="00CA6D8B"/>
    <w:rsid w:val="00CB1765"/>
    <w:rsid w:val="00CC314B"/>
    <w:rsid w:val="00CD519C"/>
    <w:rsid w:val="00CE39F1"/>
    <w:rsid w:val="00CF39D4"/>
    <w:rsid w:val="00CF49A9"/>
    <w:rsid w:val="00CF4E35"/>
    <w:rsid w:val="00D01378"/>
    <w:rsid w:val="00D01A58"/>
    <w:rsid w:val="00D177A1"/>
    <w:rsid w:val="00D319A8"/>
    <w:rsid w:val="00D42E44"/>
    <w:rsid w:val="00D457A5"/>
    <w:rsid w:val="00D57D5C"/>
    <w:rsid w:val="00D703A6"/>
    <w:rsid w:val="00D709C3"/>
    <w:rsid w:val="00D7227C"/>
    <w:rsid w:val="00D763A3"/>
    <w:rsid w:val="00D82ED7"/>
    <w:rsid w:val="00D85C95"/>
    <w:rsid w:val="00D8632D"/>
    <w:rsid w:val="00DA765D"/>
    <w:rsid w:val="00DB5741"/>
    <w:rsid w:val="00DB719D"/>
    <w:rsid w:val="00DC3918"/>
    <w:rsid w:val="00DC3D22"/>
    <w:rsid w:val="00DC4EAF"/>
    <w:rsid w:val="00DD0439"/>
    <w:rsid w:val="00DD1665"/>
    <w:rsid w:val="00DF08A1"/>
    <w:rsid w:val="00E01E16"/>
    <w:rsid w:val="00E3146B"/>
    <w:rsid w:val="00E32D34"/>
    <w:rsid w:val="00E43391"/>
    <w:rsid w:val="00E52970"/>
    <w:rsid w:val="00E555BD"/>
    <w:rsid w:val="00E604A3"/>
    <w:rsid w:val="00E61EDD"/>
    <w:rsid w:val="00E64A4D"/>
    <w:rsid w:val="00E65D57"/>
    <w:rsid w:val="00E70021"/>
    <w:rsid w:val="00E71854"/>
    <w:rsid w:val="00E92922"/>
    <w:rsid w:val="00E938F0"/>
    <w:rsid w:val="00EC2D77"/>
    <w:rsid w:val="00ED4ED4"/>
    <w:rsid w:val="00ED5FE9"/>
    <w:rsid w:val="00EF3D92"/>
    <w:rsid w:val="00EF6F98"/>
    <w:rsid w:val="00F03ACE"/>
    <w:rsid w:val="00F12967"/>
    <w:rsid w:val="00F15FA1"/>
    <w:rsid w:val="00F16C15"/>
    <w:rsid w:val="00F2092C"/>
    <w:rsid w:val="00F23540"/>
    <w:rsid w:val="00F27089"/>
    <w:rsid w:val="00F31A76"/>
    <w:rsid w:val="00F57385"/>
    <w:rsid w:val="00F65A07"/>
    <w:rsid w:val="00F77DFB"/>
    <w:rsid w:val="00F86636"/>
    <w:rsid w:val="00FA2A9A"/>
    <w:rsid w:val="00FB2524"/>
    <w:rsid w:val="00FB2A94"/>
    <w:rsid w:val="00FD4DA4"/>
    <w:rsid w:val="00FE6166"/>
    <w:rsid w:val="00FE7506"/>
    <w:rsid w:val="00FF1F9D"/>
    <w:rsid w:val="00FF4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C9BA55"/>
  <w15:docId w15:val="{44DEB12B-FE1C-46F5-AFB0-DD0F1184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285"/>
    <w:pPr>
      <w:spacing w:after="0"/>
    </w:pPr>
    <w:rPr>
      <w:sz w:val="23"/>
    </w:rPr>
  </w:style>
  <w:style w:type="paragraph" w:styleId="Heading1">
    <w:name w:val="heading 1"/>
    <w:basedOn w:val="Normal"/>
    <w:next w:val="Normal"/>
    <w:link w:val="Heading1Char"/>
    <w:uiPriority w:val="9"/>
    <w:qFormat/>
    <w:rsid w:val="000959FF"/>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F4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600"/>
    <w:rPr>
      <w:sz w:val="16"/>
      <w:szCs w:val="16"/>
    </w:rPr>
  </w:style>
  <w:style w:type="paragraph" w:styleId="CommentText">
    <w:name w:val="annotation text"/>
    <w:basedOn w:val="Normal"/>
    <w:link w:val="CommentTextChar"/>
    <w:uiPriority w:val="99"/>
    <w:semiHidden/>
    <w:unhideWhenUsed/>
    <w:rsid w:val="00245600"/>
    <w:pPr>
      <w:spacing w:line="240" w:lineRule="auto"/>
    </w:pPr>
    <w:rPr>
      <w:sz w:val="20"/>
      <w:szCs w:val="20"/>
    </w:rPr>
  </w:style>
  <w:style w:type="character" w:customStyle="1" w:styleId="CommentTextChar">
    <w:name w:val="Comment Text Char"/>
    <w:basedOn w:val="DefaultParagraphFont"/>
    <w:link w:val="CommentText"/>
    <w:uiPriority w:val="99"/>
    <w:semiHidden/>
    <w:rsid w:val="00245600"/>
    <w:rPr>
      <w:sz w:val="20"/>
      <w:szCs w:val="20"/>
    </w:rPr>
  </w:style>
  <w:style w:type="paragraph" w:styleId="CommentSubject">
    <w:name w:val="annotation subject"/>
    <w:basedOn w:val="CommentText"/>
    <w:next w:val="CommentText"/>
    <w:link w:val="CommentSubjectChar"/>
    <w:uiPriority w:val="99"/>
    <w:semiHidden/>
    <w:unhideWhenUsed/>
    <w:rsid w:val="00245600"/>
    <w:rPr>
      <w:b/>
      <w:bCs/>
    </w:rPr>
  </w:style>
  <w:style w:type="character" w:customStyle="1" w:styleId="CommentSubjectChar">
    <w:name w:val="Comment Subject Char"/>
    <w:basedOn w:val="CommentTextChar"/>
    <w:link w:val="CommentSubject"/>
    <w:uiPriority w:val="99"/>
    <w:semiHidden/>
    <w:rsid w:val="00245600"/>
    <w:rPr>
      <w:b/>
      <w:bCs/>
      <w:sz w:val="20"/>
      <w:szCs w:val="20"/>
    </w:rPr>
  </w:style>
  <w:style w:type="paragraph" w:styleId="BalloonText">
    <w:name w:val="Balloon Text"/>
    <w:basedOn w:val="Normal"/>
    <w:link w:val="BalloonTextChar"/>
    <w:uiPriority w:val="99"/>
    <w:semiHidden/>
    <w:unhideWhenUsed/>
    <w:rsid w:val="0024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00"/>
    <w:rPr>
      <w:rFonts w:ascii="Tahoma" w:hAnsi="Tahoma" w:cs="Tahoma"/>
      <w:sz w:val="16"/>
      <w:szCs w:val="16"/>
    </w:rPr>
  </w:style>
  <w:style w:type="character" w:styleId="Hyperlink">
    <w:name w:val="Hyperlink"/>
    <w:basedOn w:val="DefaultParagraphFont"/>
    <w:uiPriority w:val="99"/>
    <w:unhideWhenUsed/>
    <w:rsid w:val="0039281F"/>
    <w:rPr>
      <w:color w:val="0000FF" w:themeColor="hyperlink"/>
      <w:u w:val="single"/>
    </w:rPr>
  </w:style>
  <w:style w:type="character" w:customStyle="1" w:styleId="Heading1Char">
    <w:name w:val="Heading 1 Char"/>
    <w:basedOn w:val="DefaultParagraphFont"/>
    <w:link w:val="Heading1"/>
    <w:uiPriority w:val="9"/>
    <w:rsid w:val="000959FF"/>
    <w:rPr>
      <w:rFonts w:ascii="Georgia" w:hAnsi="Georgia"/>
      <w:color w:val="FFFFFF" w:themeColor="background1"/>
      <w:sz w:val="36"/>
      <w:szCs w:val="24"/>
      <w:shd w:val="clear" w:color="auto" w:fill="002060"/>
      <w:lang w:val="en-US"/>
    </w:rPr>
  </w:style>
  <w:style w:type="paragraph" w:styleId="Title">
    <w:name w:val="Title"/>
    <w:basedOn w:val="Normal"/>
    <w:next w:val="Normal"/>
    <w:link w:val="TitleChar"/>
    <w:uiPriority w:val="10"/>
    <w:qFormat/>
    <w:rsid w:val="0053350F"/>
    <w:pPr>
      <w:spacing w:line="240" w:lineRule="auto"/>
    </w:pPr>
    <w:rPr>
      <w:rFonts w:ascii="Georgia" w:hAnsi="Georgia"/>
      <w:color w:val="0070C0"/>
      <w:sz w:val="48"/>
      <w:szCs w:val="24"/>
    </w:rPr>
  </w:style>
  <w:style w:type="character" w:customStyle="1" w:styleId="TitleChar">
    <w:name w:val="Title Char"/>
    <w:basedOn w:val="DefaultParagraphFont"/>
    <w:link w:val="Title"/>
    <w:uiPriority w:val="10"/>
    <w:rsid w:val="0053350F"/>
    <w:rPr>
      <w:rFonts w:ascii="Georgia" w:hAnsi="Georgia"/>
      <w:color w:val="0070C0"/>
      <w:sz w:val="48"/>
      <w:szCs w:val="24"/>
    </w:rPr>
  </w:style>
  <w:style w:type="character" w:customStyle="1" w:styleId="Heading2Char">
    <w:name w:val="Heading 2 Char"/>
    <w:basedOn w:val="DefaultParagraphFont"/>
    <w:link w:val="Heading2"/>
    <w:uiPriority w:val="9"/>
    <w:rsid w:val="000959F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8248F"/>
    <w:pPr>
      <w:tabs>
        <w:tab w:val="center" w:pos="4513"/>
        <w:tab w:val="right" w:pos="9026"/>
      </w:tabs>
      <w:spacing w:line="240" w:lineRule="auto"/>
    </w:pPr>
  </w:style>
  <w:style w:type="character" w:customStyle="1" w:styleId="HeaderChar">
    <w:name w:val="Header Char"/>
    <w:basedOn w:val="DefaultParagraphFont"/>
    <w:link w:val="Header"/>
    <w:uiPriority w:val="99"/>
    <w:rsid w:val="0048248F"/>
    <w:rPr>
      <w:sz w:val="23"/>
    </w:rPr>
  </w:style>
  <w:style w:type="paragraph" w:styleId="Footer">
    <w:name w:val="footer"/>
    <w:basedOn w:val="Normal"/>
    <w:link w:val="FooterChar"/>
    <w:uiPriority w:val="99"/>
    <w:unhideWhenUsed/>
    <w:rsid w:val="0048248F"/>
    <w:pPr>
      <w:tabs>
        <w:tab w:val="center" w:pos="4513"/>
        <w:tab w:val="right" w:pos="9026"/>
      </w:tabs>
      <w:spacing w:line="240" w:lineRule="auto"/>
    </w:pPr>
  </w:style>
  <w:style w:type="character" w:customStyle="1" w:styleId="FooterChar">
    <w:name w:val="Footer Char"/>
    <w:basedOn w:val="DefaultParagraphFont"/>
    <w:link w:val="Footer"/>
    <w:uiPriority w:val="99"/>
    <w:rsid w:val="0048248F"/>
    <w:rPr>
      <w:sz w:val="23"/>
    </w:rPr>
  </w:style>
  <w:style w:type="paragraph" w:styleId="ListParagraph">
    <w:name w:val="List Paragraph"/>
    <w:basedOn w:val="Normal"/>
    <w:uiPriority w:val="34"/>
    <w:qFormat/>
    <w:rsid w:val="00D01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A53EECA54E9469B9130075C581083" ma:contentTypeVersion="12" ma:contentTypeDescription="Create a new document." ma:contentTypeScope="" ma:versionID="9827d2a20ab1b9ad515d0cbb546552a5">
  <xsd:schema xmlns:xsd="http://www.w3.org/2001/XMLSchema" xmlns:xs="http://www.w3.org/2001/XMLSchema" xmlns:p="http://schemas.microsoft.com/office/2006/metadata/properties" xmlns:ns2="e0a2b431-6dc5-400b-8535-f9d80325c4d9" xmlns:ns3="10af0bfb-1cac-4136-bd90-258f2b71e101" targetNamespace="http://schemas.microsoft.com/office/2006/metadata/properties" ma:root="true" ma:fieldsID="791f4692e5e93630a04e89b0de86fb8b" ns2:_="" ns3:_="">
    <xsd:import namespace="e0a2b431-6dc5-400b-8535-f9d80325c4d9"/>
    <xsd:import namespace="10af0bfb-1cac-4136-bd90-258f2b71e1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2b431-6dc5-400b-8535-f9d80325c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af0bfb-1cac-4136-bd90-258f2b71e1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E2884-2F1A-467A-ABA7-80CB3C4E2DCF}">
  <ds:schemaRefs>
    <ds:schemaRef ds:uri="http://schemas.openxmlformats.org/officeDocument/2006/bibliography"/>
  </ds:schemaRefs>
</ds:datastoreItem>
</file>

<file path=customXml/itemProps2.xml><?xml version="1.0" encoding="utf-8"?>
<ds:datastoreItem xmlns:ds="http://schemas.openxmlformats.org/officeDocument/2006/customXml" ds:itemID="{2984617E-EBFC-4C76-8116-7613A1A91C9C}">
  <ds:schemaRefs>
    <ds:schemaRef ds:uri="e0a2b431-6dc5-400b-8535-f9d80325c4d9"/>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10af0bfb-1cac-4136-bd90-258f2b71e10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695CAA8-6EB1-4365-84F0-F09CDBFA5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a2b431-6dc5-400b-8535-f9d80325c4d9"/>
    <ds:schemaRef ds:uri="10af0bfb-1cac-4136-bd90-258f2b71e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AFC9C5-D7DA-4968-8442-60C3BAB896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DPIA suggested process and template</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DPIA suggested process and template</dc:title>
  <dc:creator>Luke Smith</dc:creator>
  <cp:lastModifiedBy>Luke Smith</cp:lastModifiedBy>
  <cp:revision>71</cp:revision>
  <cp:lastPrinted>2018-10-29T12:18:00Z</cp:lastPrinted>
  <dcterms:created xsi:type="dcterms:W3CDTF">2021-05-17T15:04:00Z</dcterms:created>
  <dcterms:modified xsi:type="dcterms:W3CDTF">2021-05-17T15:35:00Z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0x01010040EA53EECA54E9469B9130075C581083</vt:lpwstr>
  </property>
</Properties>
</file>