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RMS and Variance Analysis</w:t>
      </w:r>
    </w:p>
    <w:p>
      <w:pPr>
        <w:pStyle w:val="Heading1"/>
      </w:pPr>
      <w:r>
        <w:t>Summary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način</w:t>
            </w:r>
          </w:p>
        </w:tc>
        <w:tc>
          <w:tcPr>
            <w:tcW w:type="dxa" w:w="1728"/>
          </w:tcPr>
          <w:p>
            <w:r>
              <w:t>RMS Kanal 1</w:t>
            </w:r>
          </w:p>
        </w:tc>
        <w:tc>
          <w:tcPr>
            <w:tcW w:type="dxa" w:w="1728"/>
          </w:tcPr>
          <w:p>
            <w:r>
              <w:t>Std Kanal 1</w:t>
            </w:r>
          </w:p>
        </w:tc>
        <w:tc>
          <w:tcPr>
            <w:tcW w:type="dxa" w:w="1728"/>
          </w:tcPr>
          <w:p>
            <w:r>
              <w:t>RMS Kanal 2</w:t>
            </w:r>
          </w:p>
        </w:tc>
        <w:tc>
          <w:tcPr>
            <w:tcW w:type="dxa" w:w="1728"/>
          </w:tcPr>
          <w:p>
            <w:r>
              <w:t>Std Kanal 2</w:t>
            </w:r>
          </w:p>
        </w:tc>
      </w:tr>
      <w:tr>
        <w:tc>
          <w:tcPr>
            <w:tcW w:type="dxa" w:w="1728"/>
          </w:tcPr>
          <w:p>
            <w:r>
              <w:t>nosnos</w:t>
            </w:r>
          </w:p>
        </w:tc>
        <w:tc>
          <w:tcPr>
            <w:tcW w:type="dxa" w:w="1728"/>
          </w:tcPr>
          <w:p>
            <w:r>
              <w:t>11.024</w:t>
            </w:r>
          </w:p>
        </w:tc>
        <w:tc>
          <w:tcPr>
            <w:tcW w:type="dxa" w:w="1728"/>
          </w:tcPr>
          <w:p>
            <w:r>
              <w:t>8.037</w:t>
            </w:r>
          </w:p>
        </w:tc>
        <w:tc>
          <w:tcPr>
            <w:tcW w:type="dxa" w:w="1728"/>
          </w:tcPr>
          <w:p>
            <w:r>
              <w:t>15.948</w:t>
            </w:r>
          </w:p>
        </w:tc>
        <w:tc>
          <w:tcPr>
            <w:tcW w:type="dxa" w:w="1728"/>
          </w:tcPr>
          <w:p>
            <w:r>
              <w:t>12.723</w:t>
            </w:r>
          </w:p>
        </w:tc>
      </w:tr>
      <w:tr>
        <w:tc>
          <w:tcPr>
            <w:tcW w:type="dxa" w:w="1728"/>
          </w:tcPr>
          <w:p>
            <w:r>
              <w:t>pas</w:t>
            </w:r>
          </w:p>
        </w:tc>
        <w:tc>
          <w:tcPr>
            <w:tcW w:type="dxa" w:w="1728"/>
          </w:tcPr>
          <w:p>
            <w:r>
              <w:t>42.093</w:t>
            </w:r>
          </w:p>
        </w:tc>
        <w:tc>
          <w:tcPr>
            <w:tcW w:type="dxa" w:w="1728"/>
          </w:tcPr>
          <w:p>
            <w:r>
              <w:t>33.999</w:t>
            </w:r>
          </w:p>
        </w:tc>
        <w:tc>
          <w:tcPr>
            <w:tcW w:type="dxa" w:w="1728"/>
          </w:tcPr>
          <w:p>
            <w:r>
              <w:t>46.082</w:t>
            </w:r>
          </w:p>
        </w:tc>
        <w:tc>
          <w:tcPr>
            <w:tcW w:type="dxa" w:w="1728"/>
          </w:tcPr>
          <w:p>
            <w:r>
              <w:t>36.986</w:t>
            </w:r>
          </w:p>
        </w:tc>
      </w:tr>
      <w:tr>
        <w:tc>
          <w:tcPr>
            <w:tcW w:type="dxa" w:w="1728"/>
          </w:tcPr>
          <w:p>
            <w:r>
              <w:t>popek</w:t>
            </w:r>
          </w:p>
        </w:tc>
        <w:tc>
          <w:tcPr>
            <w:tcW w:type="dxa" w:w="1728"/>
          </w:tcPr>
          <w:p>
            <w:r>
              <w:t>22.555</w:t>
            </w:r>
          </w:p>
        </w:tc>
        <w:tc>
          <w:tcPr>
            <w:tcW w:type="dxa" w:w="1728"/>
          </w:tcPr>
          <w:p>
            <w:r>
              <w:t>13.947</w:t>
            </w:r>
          </w:p>
        </w:tc>
        <w:tc>
          <w:tcPr>
            <w:tcW w:type="dxa" w:w="1728"/>
          </w:tcPr>
          <w:p>
            <w:r>
              <w:t>25.802</w:t>
            </w:r>
          </w:p>
        </w:tc>
        <w:tc>
          <w:tcPr>
            <w:tcW w:type="dxa" w:w="1728"/>
          </w:tcPr>
          <w:p>
            <w:r>
              <w:t>17.056</w:t>
            </w:r>
          </w:p>
        </w:tc>
      </w:tr>
      <w:tr>
        <w:tc>
          <w:tcPr>
            <w:tcW w:type="dxa" w:w="1728"/>
          </w:tcPr>
          <w:p>
            <w:r>
              <w:t>sss</w:t>
            </w:r>
          </w:p>
        </w:tc>
        <w:tc>
          <w:tcPr>
            <w:tcW w:type="dxa" w:w="1728"/>
          </w:tcPr>
          <w:p>
            <w:r>
              <w:t>8.765</w:t>
            </w:r>
          </w:p>
        </w:tc>
        <w:tc>
          <w:tcPr>
            <w:tcW w:type="dxa" w:w="1728"/>
          </w:tcPr>
          <w:p>
            <w:r>
              <w:t>7.278</w:t>
            </w:r>
          </w:p>
        </w:tc>
        <w:tc>
          <w:tcPr>
            <w:tcW w:type="dxa" w:w="1728"/>
          </w:tcPr>
          <w:p>
            <w:r>
              <w:t>9.167</w:t>
            </w:r>
          </w:p>
        </w:tc>
        <w:tc>
          <w:tcPr>
            <w:tcW w:type="dxa" w:w="1728"/>
          </w:tcPr>
          <w:p>
            <w:r>
              <w:t>7.491</w:t>
            </w:r>
          </w:p>
        </w:tc>
      </w:tr>
      <w:tr>
        <w:tc>
          <w:tcPr>
            <w:tcW w:type="dxa" w:w="1728"/>
          </w:tcPr>
          <w:p>
            <w:r>
              <w:t>ustpripora</w:t>
            </w:r>
          </w:p>
        </w:tc>
        <w:tc>
          <w:tcPr>
            <w:tcW w:type="dxa" w:w="1728"/>
          </w:tcPr>
          <w:p>
            <w:r>
              <w:t>4.290</w:t>
            </w:r>
          </w:p>
        </w:tc>
        <w:tc>
          <w:tcPr>
            <w:tcW w:type="dxa" w:w="1728"/>
          </w:tcPr>
          <w:p>
            <w:r>
              <w:t>2.018</w:t>
            </w:r>
          </w:p>
        </w:tc>
        <w:tc>
          <w:tcPr>
            <w:tcW w:type="dxa" w:w="1728"/>
          </w:tcPr>
          <w:p>
            <w:r>
              <w:t>5.296</w:t>
            </w:r>
          </w:p>
        </w:tc>
        <w:tc>
          <w:tcPr>
            <w:tcW w:type="dxa" w:w="1728"/>
          </w:tcPr>
          <w:p>
            <w:r>
              <w:t>3.078</w:t>
            </w:r>
          </w:p>
        </w:tc>
      </w:tr>
      <w:tr>
        <w:tc>
          <w:tcPr>
            <w:tcW w:type="dxa" w:w="1728"/>
          </w:tcPr>
          <w:p>
            <w:r>
              <w:t>ššš</w:t>
            </w:r>
          </w:p>
        </w:tc>
        <w:tc>
          <w:tcPr>
            <w:tcW w:type="dxa" w:w="1728"/>
          </w:tcPr>
          <w:p>
            <w:r>
              <w:t>10.188</w:t>
            </w:r>
          </w:p>
        </w:tc>
        <w:tc>
          <w:tcPr>
            <w:tcW w:type="dxa" w:w="1728"/>
          </w:tcPr>
          <w:p>
            <w:r>
              <w:t>8.020</w:t>
            </w:r>
          </w:p>
        </w:tc>
        <w:tc>
          <w:tcPr>
            <w:tcW w:type="dxa" w:w="1728"/>
          </w:tcPr>
          <w:p>
            <w:r>
              <w:t>10.318</w:t>
            </w:r>
          </w:p>
        </w:tc>
        <w:tc>
          <w:tcPr>
            <w:tcW w:type="dxa" w:w="1728"/>
          </w:tcPr>
          <w:p>
            <w:r>
              <w:t>7.932</w:t>
            </w:r>
          </w:p>
        </w:tc>
      </w:tr>
    </w:tbl>
    <w:p>
      <w:pPr>
        <w:pStyle w:val="Heading1"/>
      </w:pPr>
      <w:r>
        <w:t>RMS and Variance Plot</w:t>
      </w:r>
    </w:p>
    <w:p>
      <w:r>
        <w:drawing>
          <wp:inline xmlns:a="http://schemas.openxmlformats.org/drawingml/2006/main" xmlns:pic="http://schemas.openxmlformats.org/drawingml/2006/picture">
            <wp:extent cx="5486400" cy="320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