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80" w:after="280"/>
        <w:jc w:val="center"/>
        <w:rPr>
          <w:rFonts w:ascii="Times New Roman" w:hAnsi="Times New Roman" w:eastAsia="Times New Roman" w:cs="Times New Roman"/>
          <w:sz w:val="28"/>
          <w:szCs w:val="28"/>
        </w:rPr>
      </w:pPr>
      <w:r>
        <w:rPr>
          <w:rFonts w:eastAsia="Times New Roman" w:cs="Times New Roman" w:ascii="Times New Roman" w:hAnsi="Times New Roman"/>
          <w:sz w:val="50"/>
          <w:szCs w:val="50"/>
          <w:u w:val="single"/>
        </w:rPr>
        <w:t>The Generalization Ability of SVM ClassificationBased on Markov Sampling</w:t>
      </w:r>
    </w:p>
    <w:p>
      <w:pPr>
        <w:pStyle w:val="Normal1"/>
        <w:spacing w:lineRule="auto" w:line="240" w:before="280" w:after="280"/>
        <w:jc w:val="center"/>
        <w:rPr>
          <w:rFonts w:ascii="Times New Roman" w:hAnsi="Times New Roman" w:eastAsia="Times New Roman" w:cs="Times New Roman"/>
          <w:i/>
          <w:i/>
        </w:rPr>
      </w:pPr>
      <w:r>
        <w:rPr>
          <w:rFonts w:eastAsia="Times New Roman" w:cs="Times New Roman" w:ascii="Times New Roman" w:hAnsi="Times New Roman"/>
          <w:i/>
        </w:rPr>
        <w:t>Sanket Mundra (IIT2018189), Raunak Rathour(IIT2018196), Prateek Mishra (IIT2018199).</w:t>
      </w:r>
    </w:p>
    <w:p>
      <w:pPr>
        <w:pStyle w:val="Normal1"/>
        <w:spacing w:lineRule="auto" w:line="240" w:before="280" w:after="280"/>
        <w:jc w:val="center"/>
        <w:rPr>
          <w:rFonts w:ascii="Times New Roman" w:hAnsi="Times New Roman" w:eastAsia="Times New Roman" w:cs="Times New Roman"/>
          <w:b/>
          <w:b/>
          <w:i/>
          <w:i/>
        </w:rPr>
      </w:pPr>
      <w:r>
        <w:rPr>
          <w:rFonts w:eastAsia="Times New Roman" w:cs="Times New Roman" w:ascii="Times New Roman" w:hAnsi="Times New Roman"/>
          <w:i/>
        </w:rPr>
        <w:t>Semester VI, Department of IT, Indian Institute of Information Technology, Allahabad, India.</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p>
      <w:pPr>
        <w:pStyle w:val="Normal1"/>
        <w:spacing w:lineRule="auto" w:line="240" w:before="0" w:after="1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Abstract: All the past works in finding the generalization ability of SVM classification algorithm generally assumes that the samples are iid in nature (independent and identically distributed). This paper proposes a new method which focuses on generalization ability of SVMC based on uniformly ergodic Markov chain (u.e.M.c) samples. The results show that the SVMCs based on Markov sampling have better generalization ability (as the number of training samples are larger).</w:t>
      </w:r>
    </w:p>
    <w:p>
      <w:pPr>
        <w:pStyle w:val="Normal1"/>
        <w:spacing w:lineRule="auto" w:line="240" w:before="0" w:after="1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1"/>
        <w:numPr>
          <w:ilvl w:val="0"/>
          <w:numId w:val="3"/>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terms Support Vector Machine (SVM) and high dimensional data are very closely related in classification based problems [1]-[3]. Although SVMCs have better results, they also have a very clear theoretical justification considering the universal consistency as well as the learning rates if the dataset is independent and identically distributed in nature [4]-[6]. But may not always be true. This iid assumption cannot be strictly applied in a real world example.  For example, the speech recognition system and market prediction which are inherently temporal in nature and hence cannot be proved independent  and identically distributed i.e., i.i.d. in nature. Hence, many researches are ongoing in this field with some relaxation on the i.i.d. constraints. Some of them considered the Markov chain samples and inferred the learning rates for online learning algorithms whereas some paper considered the convergence rates of empirical processes for stationary mixing sequences.  α-mixing, β-mixing and φ-mixing were also discussed in some of the papers.</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authors in [1] have discussed and analysed the case when the input was Markov samples. The main reason for selecting the Markov series is that they are frequently and naturally available such as web-based content, marking predictions, DNA analysis, protein analysis, etc. Thus, inspired from the Markov Chain Monte Carlo (MCMC) method, a sampling algorithm is discussed for sampling the dataset.</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ALGORITHM</w:t>
      </w:r>
    </w:p>
    <w:p>
      <w:pPr>
        <w:pStyle w:val="Normal1"/>
        <w:widowControl w:val="false"/>
        <w:numPr>
          <w:ilvl w:val="0"/>
          <w:numId w:val="2"/>
        </w:numPr>
        <w:spacing w:lineRule="auto" w:line="240"/>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Let m be the size of training samples and m%2 be the remainder of m divided by 2.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and m</w:t>
      </w:r>
      <w:r>
        <w:rPr>
          <w:rFonts w:eastAsia="Times New Roman" w:cs="Times New Roman" w:ascii="Times New Roman" w:hAnsi="Times New Roman"/>
          <w:sz w:val="24"/>
          <w:szCs w:val="24"/>
          <w:vertAlign w:val="subscript"/>
        </w:rPr>
        <w:t>-</w:t>
      </w:r>
      <w:r>
        <w:rPr>
          <w:rFonts w:eastAsia="Gungsuh" w:cs="Gungsuh" w:ascii="Gungsuh" w:hAnsi="Gungsuh"/>
          <w:sz w:val="24"/>
          <w:szCs w:val="24"/>
        </w:rPr>
        <w:t xml:space="preserve"> denote the size of training samples which label are +1 and −1, respectively. Draw randomly N</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(N</w:t>
      </w:r>
      <w:r>
        <w:rPr>
          <w:rFonts w:eastAsia="Times New Roman" w:cs="Times New Roman" w:ascii="Times New Roman" w:hAnsi="Times New Roman"/>
          <w:sz w:val="24"/>
          <w:szCs w:val="24"/>
          <w:vertAlign w:val="subscript"/>
        </w:rPr>
        <w:t>1</w:t>
      </w:r>
      <w:r>
        <w:rPr>
          <w:rFonts w:eastAsia="Gungsuh" w:cs="Gungsuh" w:ascii="Gungsuh" w:hAnsi="Gungsuh"/>
          <w:sz w:val="24"/>
          <w:szCs w:val="24"/>
        </w:rPr>
        <w:t xml:space="preserve"> ≤ m) training samples {z</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w:t>
      </w:r>
      <w:r>
        <w:rPr>
          <w:rFonts w:eastAsia="Times New Roman" w:cs="Times New Roman" w:ascii="Times New Roman" w:hAnsi="Times New Roman"/>
          <w:sz w:val="24"/>
          <w:szCs w:val="24"/>
          <w:vertAlign w:val="subscript"/>
        </w:rPr>
        <w:t>i=1</w:t>
      </w:r>
      <w:r>
        <w:rPr>
          <w:rFonts w:eastAsia="Times New Roman" w:cs="Times New Roman" w:ascii="Times New Roman" w:hAnsi="Times New Roman"/>
          <w:sz w:val="24"/>
          <w:szCs w:val="24"/>
          <w:vertAlign w:val="superscript"/>
        </w:rPr>
        <w:t>N1</w:t>
      </w:r>
      <w:r>
        <w:rPr>
          <w:rFonts w:eastAsia="Times New Roman" w:cs="Times New Roman" w:ascii="Times New Roman" w:hAnsi="Times New Roman"/>
          <w:sz w:val="24"/>
          <w:szCs w:val="24"/>
        </w:rPr>
        <w:t xml:space="preserve"> from the dataset D</w:t>
      </w:r>
      <w:r>
        <w:rPr>
          <w:rFonts w:eastAsia="Times New Roman" w:cs="Times New Roman" w:ascii="Times New Roman" w:hAnsi="Times New Roman"/>
          <w:sz w:val="24"/>
          <w:szCs w:val="24"/>
          <w:vertAlign w:val="subscript"/>
        </w:rPr>
        <w:t>tr</w:t>
      </w:r>
      <w:r>
        <w:rPr>
          <w:rFonts w:eastAsia="Times New Roman" w:cs="Times New Roman" w:ascii="Times New Roman" w:hAnsi="Times New Roman"/>
          <w:sz w:val="24"/>
          <w:szCs w:val="24"/>
        </w:rPr>
        <w:t>. Then we can obtain a preliminary learning model f</w:t>
      </w:r>
      <w:r>
        <w:rPr>
          <w:rFonts w:eastAsia="Times New Roman" w:cs="Times New Roman" w:ascii="Times New Roman" w:hAnsi="Times New Roman"/>
          <w:sz w:val="24"/>
          <w:szCs w:val="24"/>
          <w:vertAlign w:val="subscript"/>
        </w:rPr>
        <w:t>o</w:t>
      </w:r>
      <w:r>
        <w:rPr>
          <w:rFonts w:eastAsia="Times New Roman" w:cs="Times New Roman" w:ascii="Times New Roman" w:hAnsi="Times New Roman"/>
          <w:sz w:val="24"/>
          <w:szCs w:val="24"/>
        </w:rPr>
        <w:t xml:space="preserve"> by SVMC and these samples. Set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0 and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0.</w:t>
      </w:r>
    </w:p>
    <w:p>
      <w:pPr>
        <w:pStyle w:val="Normal1"/>
        <w:widowControl w:val="false"/>
        <w:numPr>
          <w:ilvl w:val="0"/>
          <w:numId w:val="2"/>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Draw randomly a sample from D</w:t>
      </w:r>
      <w:r>
        <w:rPr>
          <w:rFonts w:eastAsia="Times New Roman" w:cs="Times New Roman" w:ascii="Times New Roman" w:hAnsi="Times New Roman"/>
          <w:sz w:val="24"/>
          <w:szCs w:val="24"/>
          <w:vertAlign w:val="subscript"/>
        </w:rPr>
        <w:t>tr</w:t>
      </w:r>
      <w:r>
        <w:rPr>
          <w:rFonts w:eastAsia="Times New Roman" w:cs="Times New Roman" w:ascii="Times New Roman" w:hAnsi="Times New Roman"/>
          <w:sz w:val="24"/>
          <w:szCs w:val="24"/>
        </w:rPr>
        <w:t xml:space="preserve"> and denote it as the current sample z</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If m%2 = 0, set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+ 1 if the label of z</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is +1, or set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=m</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+ 1 if the label of z</w:t>
      </w:r>
      <w:r>
        <w:rPr>
          <w:rFonts w:eastAsia="Times New Roman" w:cs="Times New Roman" w:ascii="Times New Roman" w:hAnsi="Times New Roman"/>
          <w:sz w:val="24"/>
          <w:szCs w:val="24"/>
          <w:vertAlign w:val="subscript"/>
        </w:rPr>
        <w:t>t</w:t>
      </w:r>
      <w:r>
        <w:rPr>
          <w:rFonts w:eastAsia="Gungsuh" w:cs="Gungsuh" w:ascii="Gungsuh" w:hAnsi="Gungsuh"/>
          <w:sz w:val="24"/>
          <w:szCs w:val="24"/>
        </w:rPr>
        <w:t xml:space="preserve"> is −1.</w:t>
      </w:r>
    </w:p>
    <w:p>
      <w:pPr>
        <w:pStyle w:val="Normal1"/>
        <w:widowControl w:val="false"/>
        <w:numPr>
          <w:ilvl w:val="0"/>
          <w:numId w:val="2"/>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Draw randomly another sample from D</w:t>
      </w:r>
      <w:r>
        <w:rPr>
          <w:rFonts w:eastAsia="Times New Roman" w:cs="Times New Roman" w:ascii="Times New Roman" w:hAnsi="Times New Roman"/>
          <w:sz w:val="24"/>
          <w:szCs w:val="24"/>
          <w:vertAlign w:val="subscript"/>
        </w:rPr>
        <w:t>tr</w:t>
      </w:r>
      <w:r>
        <w:rPr>
          <w:rFonts w:eastAsia="Times New Roman" w:cs="Times New Roman" w:ascii="Times New Roman" w:hAnsi="Times New Roman"/>
          <w:sz w:val="24"/>
          <w:szCs w:val="24"/>
        </w:rPr>
        <w:t xml:space="preserve"> and denote it the candidate sample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w:t>
      </w:r>
    </w:p>
    <w:p>
      <w:pPr>
        <w:pStyle w:val="Normal1"/>
        <w:widowControl w:val="false"/>
        <w:numPr>
          <w:ilvl w:val="0"/>
          <w:numId w:val="2"/>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Calculate the ratio P of e</w:t>
      </w:r>
      <w:r>
        <w:rPr>
          <w:rFonts w:eastAsia="Times New Roman" w:cs="Times New Roman" w:ascii="Times New Roman" w:hAnsi="Times New Roman"/>
          <w:sz w:val="24"/>
          <w:szCs w:val="24"/>
          <w:vertAlign w:val="superscript"/>
        </w:rPr>
        <w:t>-l(f0,z)</w:t>
      </w:r>
      <w:r>
        <w:rPr>
          <w:rFonts w:eastAsia="Times New Roman" w:cs="Times New Roman" w:ascii="Times New Roman" w:hAnsi="Times New Roman"/>
          <w:sz w:val="24"/>
          <w:szCs w:val="24"/>
        </w:rPr>
        <w:t xml:space="preserve"> at the sample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and the sample z</w:t>
      </w:r>
      <w:r>
        <w:rPr>
          <w:rFonts w:eastAsia="Times New Roman" w:cs="Times New Roman" w:ascii="Times New Roman" w:hAnsi="Times New Roman"/>
          <w:sz w:val="24"/>
          <w:szCs w:val="24"/>
          <w:vertAlign w:val="subscript"/>
        </w:rPr>
        <w:t>t</w:t>
      </w:r>
      <w:r>
        <w:rPr>
          <w:rFonts w:eastAsia="Gungsuh" w:cs="Gungsuh" w:ascii="Gungsuh" w:hAnsi="Gungsuh"/>
          <w:sz w:val="24"/>
          <w:szCs w:val="24"/>
        </w:rPr>
        <w:t>, P = e−</w:t>
      </w:r>
      <w:r>
        <w:rPr>
          <w:rFonts w:eastAsia="Gungsuh" w:cs="Gungsuh" w:ascii="Gungsuh" w:hAnsi="Gungsuh"/>
          <w:sz w:val="24"/>
          <w:szCs w:val="24"/>
          <w:vertAlign w:val="superscript"/>
        </w:rPr>
        <w:t>((f0,z∗)/e−(f0,zt))</w:t>
      </w:r>
    </w:p>
    <w:p>
      <w:pPr>
        <w:pStyle w:val="Normal1"/>
        <w:widowControl w:val="false"/>
        <w:numPr>
          <w:ilvl w:val="0"/>
          <w:numId w:val="2"/>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P = 1, y</w:t>
      </w:r>
      <w:r>
        <w:rPr>
          <w:rFonts w:eastAsia="Times New Roman" w:cs="Times New Roman" w:ascii="Times New Roman" w:hAnsi="Times New Roman"/>
          <w:sz w:val="24"/>
          <w:szCs w:val="24"/>
          <w:vertAlign w:val="subscript"/>
        </w:rPr>
        <w:t>t</w:t>
      </w:r>
      <w:r>
        <w:rPr>
          <w:rFonts w:eastAsia="Gungsuh" w:cs="Gungsuh" w:ascii="Gungsuh" w:hAnsi="Gungsuh"/>
          <w:sz w:val="24"/>
          <w:szCs w:val="24"/>
        </w:rPr>
        <w:t xml:space="preserve"> = −1 and y</w:t>
      </w:r>
      <w:r>
        <w:rPr>
          <w:rFonts w:eastAsia="Times New Roman" w:cs="Times New Roman" w:ascii="Times New Roman" w:hAnsi="Times New Roman"/>
          <w:sz w:val="24"/>
          <w:szCs w:val="24"/>
          <w:vertAlign w:val="subscript"/>
        </w:rPr>
        <w:t>*</w:t>
      </w:r>
      <w:r>
        <w:rPr>
          <w:rFonts w:eastAsia="Gungsuh" w:cs="Gungsuh" w:ascii="Gungsuh" w:hAnsi="Gungsuh"/>
          <w:sz w:val="24"/>
          <w:szCs w:val="24"/>
        </w:rPr>
        <w:t xml:space="preserve"> = −1 accept z</w:t>
      </w:r>
      <w:r>
        <w:rPr>
          <w:rFonts w:eastAsia="Times New Roman" w:cs="Times New Roman" w:ascii="Times New Roman" w:hAnsi="Times New Roman"/>
          <w:sz w:val="24"/>
          <w:szCs w:val="24"/>
          <w:vertAlign w:val="subscript"/>
        </w:rPr>
        <w:t>*</w:t>
      </w:r>
      <w:r>
        <w:rPr>
          <w:rFonts w:eastAsia="Gungsuh" w:cs="Gungsuh" w:ascii="Gungsuh" w:hAnsi="Gungsuh"/>
          <w:sz w:val="24"/>
          <w:szCs w:val="24"/>
        </w:rPr>
        <w:t xml:space="preserve"> with probability P = e−</w:t>
      </w:r>
      <w:r>
        <w:rPr>
          <w:rFonts w:eastAsia="Gungsuh" w:cs="Gungsuh" w:ascii="Gungsuh" w:hAnsi="Gungsuh"/>
          <w:sz w:val="24"/>
          <w:szCs w:val="24"/>
          <w:vertAlign w:val="superscript"/>
        </w:rPr>
        <w:t>(y∗f0 /e−ytf0)</w:t>
      </w:r>
      <w:r>
        <w:rPr>
          <w:rFonts w:eastAsia="Times New Roman" w:cs="Times New Roman" w:ascii="Times New Roman" w:hAnsi="Times New Roman"/>
          <w:sz w:val="24"/>
          <w:szCs w:val="24"/>
        </w:rPr>
        <w:t xml:space="preserve"> . If P = 1, y</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 1 and y</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 1 accept z</w:t>
      </w:r>
      <w:r>
        <w:rPr>
          <w:rFonts w:eastAsia="Times New Roman" w:cs="Times New Roman" w:ascii="Times New Roman" w:hAnsi="Times New Roman"/>
          <w:sz w:val="24"/>
          <w:szCs w:val="24"/>
          <w:vertAlign w:val="subscript"/>
        </w:rPr>
        <w:t>*</w:t>
      </w:r>
      <w:r>
        <w:rPr>
          <w:rFonts w:eastAsia="Gungsuh" w:cs="Gungsuh" w:ascii="Gungsuh" w:hAnsi="Gungsuh"/>
          <w:sz w:val="24"/>
          <w:szCs w:val="24"/>
        </w:rPr>
        <w:t xml:space="preserve"> with probability P = e−</w:t>
      </w:r>
      <w:r>
        <w:rPr>
          <w:rFonts w:eastAsia="Gungsuh" w:cs="Gungsuh" w:ascii="Gungsuh" w:hAnsi="Gungsuh"/>
          <w:sz w:val="24"/>
          <w:szCs w:val="24"/>
          <w:vertAlign w:val="superscript"/>
        </w:rPr>
        <w:t>y∗f0</w:t>
      </w:r>
      <w:r>
        <w:rPr>
          <w:rFonts w:eastAsia="Gungsuh" w:cs="Gungsuh" w:ascii="Gungsuh" w:hAnsi="Gungsuh"/>
          <w:sz w:val="24"/>
          <w:szCs w:val="24"/>
        </w:rPr>
        <w:t xml:space="preserve"> /e−</w:t>
      </w:r>
      <w:r>
        <w:rPr>
          <w:rFonts w:eastAsia="Times New Roman" w:cs="Times New Roman" w:ascii="Times New Roman" w:hAnsi="Times New Roman"/>
          <w:sz w:val="24"/>
          <w:szCs w:val="24"/>
          <w:vertAlign w:val="superscript"/>
        </w:rPr>
        <w:t>ytf0</w:t>
      </w:r>
      <w:r>
        <w:rPr>
          <w:rFonts w:eastAsia="Times New Roman" w:cs="Times New Roman" w:ascii="Times New Roman" w:hAnsi="Times New Roman"/>
          <w:sz w:val="24"/>
          <w:szCs w:val="24"/>
        </w:rPr>
        <w:t xml:space="preserve"> . If P = 1 and y</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y</w:t>
      </w:r>
      <w:r>
        <w:rPr>
          <w:rFonts w:eastAsia="Times New Roman" w:cs="Times New Roman" w:ascii="Times New Roman" w:hAnsi="Times New Roman"/>
          <w:sz w:val="24"/>
          <w:szCs w:val="24"/>
          <w:vertAlign w:val="subscript"/>
        </w:rPr>
        <w:t>*</w:t>
      </w:r>
      <w:r>
        <w:rPr>
          <w:rFonts w:eastAsia="Gungsuh" w:cs="Gungsuh" w:ascii="Gungsuh" w:hAnsi="Gungsuh"/>
          <w:sz w:val="24"/>
          <w:szCs w:val="24"/>
        </w:rPr>
        <w:t xml:space="preserve"> = −1 or P &lt; 1, accept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with probability P. If there are k candidate samples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can not be accepted continuously, then set P`` = qP and with probability P accept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Set z</w:t>
      </w:r>
      <w:r>
        <w:rPr>
          <w:rFonts w:eastAsia="Times New Roman" w:cs="Times New Roman" w:ascii="Times New Roman" w:hAnsi="Times New Roman"/>
          <w:sz w:val="24"/>
          <w:szCs w:val="24"/>
          <w:vertAlign w:val="subscript"/>
        </w:rPr>
        <w:t>t+1</w:t>
      </w:r>
      <w:r>
        <w:rPr>
          <w:rFonts w:eastAsia="Times New Roman" w:cs="Times New Roman" w:ascii="Times New Roman" w:hAnsi="Times New Roman"/>
          <w:sz w:val="24"/>
          <w:szCs w:val="24"/>
        </w:rPr>
        <w:t xml:space="preserve"> =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m</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 m</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+1 if the label of z</w:t>
      </w:r>
      <w:r>
        <w:rPr>
          <w:rFonts w:eastAsia="Times New Roman" w:cs="Times New Roman" w:ascii="Times New Roman" w:hAnsi="Times New Roman"/>
          <w:sz w:val="24"/>
          <w:szCs w:val="24"/>
          <w:vertAlign w:val="subscript"/>
        </w:rPr>
        <w:t>t</w:t>
      </w:r>
      <w:r>
        <w:rPr>
          <w:rFonts w:eastAsia="Times New Roman" w:cs="Times New Roman" w:ascii="Times New Roman" w:hAnsi="Times New Roman"/>
          <w:sz w:val="24"/>
          <w:szCs w:val="24"/>
        </w:rPr>
        <w:t xml:space="preserve"> is +1, or set m</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 m</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+ 1 if the label of z</w:t>
      </w:r>
      <w:r>
        <w:rPr>
          <w:rFonts w:eastAsia="Times New Roman" w:cs="Times New Roman" w:ascii="Times New Roman" w:hAnsi="Times New Roman"/>
          <w:sz w:val="24"/>
          <w:szCs w:val="24"/>
          <w:vertAlign w:val="subscript"/>
        </w:rPr>
        <w:t>t</w:t>
      </w:r>
      <w:r>
        <w:rPr>
          <w:rFonts w:eastAsia="Gungsuh" w:cs="Gungsuh" w:ascii="Gungsuh" w:hAnsi="Gungsuh"/>
          <w:sz w:val="24"/>
          <w:szCs w:val="24"/>
        </w:rPr>
        <w:t xml:space="preserve"> is −1 [if the accepted probability P (or P``, P) is larger than 1, accept z</w:t>
      </w:r>
      <w:r>
        <w:rPr>
          <w:rFonts w:eastAsia="Times New Roman" w:cs="Times New Roman" w:ascii="Times New Roman" w:hAnsi="Times New Roman"/>
          <w:sz w:val="24"/>
          <w:szCs w:val="24"/>
          <w:vertAlign w:val="subscript"/>
        </w:rPr>
        <w:t>*</w:t>
      </w:r>
      <w:r>
        <w:rPr>
          <w:rFonts w:eastAsia="Times New Roman" w:cs="Times New Roman" w:ascii="Times New Roman" w:hAnsi="Times New Roman"/>
          <w:sz w:val="24"/>
          <w:szCs w:val="24"/>
        </w:rPr>
        <w:t xml:space="preserve"> with probability 1].</w:t>
      </w:r>
    </w:p>
    <w:p>
      <w:pPr>
        <w:pStyle w:val="Normal1"/>
        <w:widowControl w:val="false"/>
        <w:numPr>
          <w:ilvl w:val="0"/>
          <w:numId w:val="2"/>
        </w:numPr>
        <w:spacing w:lineRule="auto" w:line="24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m</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&lt; m/2 or m</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&lt; m/2 then return to Step C, else stop it.</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 AND OBSERVATIONS</w:t>
      </w:r>
    </w:p>
    <w:p>
      <w:pPr>
        <w:pStyle w:val="Normal1"/>
        <w:widowControl w:val="false"/>
        <w:spacing w:lineRule="auto" w:line="24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implementing the above approach on the given dataset, this model was able to achieve  approx. 84.2% to 88% accuracy on 25 iterations.</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r>
    </w:p>
    <w:p>
      <w:pPr>
        <w:pStyle w:val="Normal1"/>
        <w:numPr>
          <w:ilvl w:val="0"/>
          <w:numId w:val="1"/>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1"/>
        <w:shd w:val="clear" w:fill="FFFFFE"/>
        <w:ind w:left="720" w:hanging="0"/>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val="false"/>
          <w:sz w:val="24"/>
          <w:szCs w:val="24"/>
        </w:rPr>
        <w:t>Thus, the SVMCs based on Markov Sampling have better generalization ability as the number of training samples are very large.</w:t>
      </w:r>
    </w:p>
    <w:p>
      <w:pPr>
        <w:pStyle w:val="Normal1"/>
        <w:numPr>
          <w:ilvl w:val="0"/>
          <w:numId w:val="1"/>
        </w:numPr>
        <w:shd w:val="clear" w:fill="FFFFFE"/>
        <w:ind w:left="72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[1] </w:t>
      </w:r>
      <w:r>
        <w:rPr>
          <w:rFonts w:eastAsia="Times New Roman" w:cs="Times New Roman" w:ascii="Times New Roman" w:hAnsi="Times New Roman"/>
          <w:sz w:val="24"/>
          <w:szCs w:val="24"/>
        </w:rPr>
        <w:t>Xu, Jie, et al. "The generalization ability of SVM classification based on Markov sampling." IEEE transactions on cybernetics 45.6 (2014): 1169-1179</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[2] </w:t>
      </w:r>
      <w:r>
        <w:rPr>
          <w:rFonts w:eastAsia="Times New Roman" w:cs="Times New Roman" w:ascii="Times New Roman" w:hAnsi="Times New Roman"/>
          <w:sz w:val="24"/>
          <w:szCs w:val="24"/>
        </w:rPr>
        <w:t>V. Vapnik, Statistical Learning Theory. New York, NY, USA: Wiley, 1998.</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[3]</w:t>
      </w:r>
      <w:r>
        <w:rPr>
          <w:rFonts w:eastAsia="Times New Roman" w:cs="Times New Roman" w:ascii="Times New Roman" w:hAnsi="Times New Roman"/>
          <w:sz w:val="24"/>
          <w:szCs w:val="24"/>
        </w:rPr>
        <w:t xml:space="preserve"> Y. J. Tian, Z. Q. Qi, X. C. Ju, Y. Shi, and X. H. Liu, “Nonparallel support</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vector machines for pattern classification,” IEEE Trans. Cybern., vol. 44,no. 7, pp. 1067–1079, Jul. 2014.</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[4]</w:t>
      </w:r>
      <w:r>
        <w:rPr>
          <w:rFonts w:eastAsia="Times New Roman" w:cs="Times New Roman" w:ascii="Times New Roman" w:hAnsi="Times New Roman"/>
          <w:sz w:val="24"/>
          <w:szCs w:val="24"/>
        </w:rPr>
        <w:t xml:space="preserve"> Swapna Goutham, Soman KP and Vinayakumar R, Automated detection of diabetes using CNN and CNN-LSTM network and heart rate signals, January 2018 Procedia Computer Science 132:1253-1262, DOI: 10.1016/j.procs.2018.05.041</w:t>
      </w:r>
    </w:p>
    <w:p>
      <w:pPr>
        <w:pStyle w:val="Normal1"/>
        <w:shd w:val="clear" w:fill="FFFFFE"/>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[5] </w:t>
      </w:r>
      <w:r>
        <w:rPr>
          <w:rFonts w:eastAsia="Times New Roman" w:cs="Times New Roman" w:ascii="Times New Roman" w:hAnsi="Times New Roman"/>
          <w:sz w:val="24"/>
          <w:szCs w:val="24"/>
        </w:rPr>
        <w:t>I. Steinwart, “Consistency of support vector machines and other</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regularized kernel classifiers,” IEEE Trans. Inf. Theory, vol. 51,</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 1, pp. 128–142, Jan. 2005.</w:t>
      </w:r>
    </w:p>
    <w:p>
      <w:pPr>
        <w:pStyle w:val="Normal1"/>
        <w:shd w:val="clear" w:fill="FFFFFE"/>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[6] </w:t>
      </w:r>
      <w:r>
        <w:rPr>
          <w:rFonts w:eastAsia="Times New Roman" w:cs="Times New Roman" w:ascii="Times New Roman" w:hAnsi="Times New Roman"/>
          <w:sz w:val="24"/>
          <w:szCs w:val="24"/>
        </w:rPr>
        <w:t>S. Geman and D. Geman, “Stochastic relaxation, Gibbs distribution and</w:t>
      </w:r>
    </w:p>
    <w:p>
      <w:pPr>
        <w:pStyle w:val="Normal1"/>
        <w:shd w:val="clear" w:fill="FFFFF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Bayesian restoration of images,” IEEE Trans. Pattern Anal. Mach.</w:t>
      </w:r>
    </w:p>
    <w:p>
      <w:pPr>
        <w:pStyle w:val="Normal1"/>
        <w:shd w:val="clear" w:fill="FFFFFE"/>
        <w:jc w:val="both"/>
        <w:rPr>
          <w:rFonts w:ascii="Times New Roman" w:hAnsi="Times New Roman" w:eastAsia="Times New Roman" w:cs="Times New Roman"/>
          <w:b/>
          <w:b/>
          <w:i/>
          <w:i/>
        </w:rPr>
      </w:pPr>
      <w:r>
        <w:rPr>
          <w:rFonts w:eastAsia="Times New Roman" w:cs="Times New Roman" w:ascii="Times New Roman" w:hAnsi="Times New Roman"/>
          <w:sz w:val="24"/>
          <w:szCs w:val="24"/>
        </w:rPr>
        <w:t>Intell., vol. 6, no. 6, pp. 721–741, Nov. 1984.</w:t>
      </w:r>
    </w:p>
    <w:sectPr>
      <w:type w:val="continuous"/>
      <w:pgSz w:w="12240" w:h="15840"/>
      <w:pgMar w:left="1440" w:right="1440" w:header="0" w:top="1440" w:footer="0" w:bottom="1440" w:gutter="0"/>
      <w:cols w:num="2" w:space="708"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upperLetter"/>
      <w:lvlText w:val="%1."/>
      <w:lvlJc w:val="left"/>
      <w:pPr>
        <w:tabs>
          <w:tab w:val="num" w:pos="0"/>
        </w:tabs>
        <w:ind w:left="720" w:hanging="360"/>
      </w:pPr>
      <w:rPr>
        <w:u w:val="none"/>
        <w:b/>
        <w:rFonts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2</Pages>
  <Words>816</Words>
  <Characters>4009</Characters>
  <CharactersWithSpaces>4785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2021-03-15T18:59:55Z</dcterms:modified>
  <cp:revision>2</cp:revision>
  <dc:subject/>
  <dc:title/>
</cp:coreProperties>
</file>