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  <w:sz w:val="34"/>
        </w:rPr>
        <w:t>FICHE 10 : LA FORMATION ET LA SÉCURISATION DES PARCOURS PROFESSIONNELS</w:t>
      </w:r>
    </w:p>
    <w:p/>
    <w:p>
      <w:pPr>
        <w:pStyle w:val="Heading2"/>
      </w:pPr>
      <w:r>
        <w:rPr>
          <w:b/>
          <w:color w:val="2F5496"/>
          <w:sz w:val="24"/>
        </w:rPr>
        <w:t>LE PLAN DE DÉVELOPPEMENT DES COMPÉTENCES I •</w:t>
      </w:r>
    </w:p>
    <w:p>
      <w:pPr>
        <w:pStyle w:val="Heading2"/>
      </w:pPr>
      <w:r>
        <w:rPr>
          <w:b/>
          <w:color w:val="2F5496"/>
          <w:sz w:val="24"/>
        </w:rPr>
        <w:t>L'OBLIGATION DE FORMATION DE L'EMPLOYEUR A •</w:t>
      </w:r>
    </w:p>
    <w:p>
      <w:r>
        <w:rPr>
          <w:b w:val="0"/>
          <w:color w:val="000000"/>
          <w:sz w:val="22"/>
        </w:rPr>
        <w:t>Le plan, qui n'est pas une obligation en soi, peut être mis en place dans toute entreprise et s'adresse à l'ensemble des</w:t>
      </w:r>
    </w:p>
    <w:p>
      <w:r>
        <w:rPr>
          <w:b w:val="0"/>
          <w:color w:val="000000"/>
          <w:sz w:val="22"/>
        </w:rPr>
        <w:t>salariés.</w:t>
      </w:r>
    </w:p>
    <w:p>
      <w:r>
        <w:rPr>
          <w:b w:val="0"/>
          <w:color w:val="000000"/>
          <w:sz w:val="22"/>
        </w:rPr>
        <w:t>élaboré à l'initiative de l'employeur et sous sa responsabilité, sa conception (de même que son renouvellement)</w:t>
      </w:r>
    </w:p>
    <w:p>
      <w:r>
        <w:rPr>
          <w:b w:val="0"/>
          <w:color w:val="000000"/>
          <w:sz w:val="22"/>
        </w:rPr>
        <w:t>nécessite la consultation du social et économique. Cette consultation obligatoire (sanctions pénales et fiscales) permet</w:t>
      </w:r>
    </w:p>
    <w:p>
      <w:r>
        <w:rPr>
          <w:b w:val="0"/>
          <w:color w:val="000000"/>
          <w:sz w:val="22"/>
        </w:rPr>
        <w:t>à la représentation du personnel de prendre connaissance du bilan des actions réalisées et de celles projetées. Elle peut</w:t>
      </w:r>
    </w:p>
    <w:p>
      <w:r>
        <w:rPr>
          <w:b w:val="0"/>
          <w:color w:val="000000"/>
          <w:sz w:val="22"/>
        </w:rPr>
        <w:t>faire valoir toutes propositions de nature à améliorer la formation professionnelle des salariés.</w:t>
      </w:r>
    </w:p>
    <w:p>
      <w:pPr>
        <w:pStyle w:val="Heading2"/>
      </w:pPr>
      <w:r>
        <w:rPr>
          <w:b/>
          <w:color w:val="2F5496"/>
          <w:sz w:val="24"/>
        </w:rPr>
        <w:t>CONTENU DU PLAN B •</w:t>
      </w:r>
    </w:p>
    <w:p>
      <w:r>
        <w:rPr>
          <w:b w:val="0"/>
          <w:color w:val="000000"/>
          <w:sz w:val="22"/>
        </w:rPr>
        <w:t>Le plan comprend deux catégories d'actions :</w:t>
      </w:r>
    </w:p>
    <w:p>
      <w:r>
        <w:rPr>
          <w:b w:val="0"/>
          <w:color w:val="000000"/>
          <w:sz w:val="22"/>
        </w:rPr>
        <w:t>1</w:t>
      </w:r>
    </w:p>
    <w:p>
      <w:r>
        <w:rPr>
          <w:b w:val="0"/>
          <w:color w:val="000000"/>
          <w:sz w:val="22"/>
        </w:rPr>
        <w:t>re</w:t>
      </w:r>
    </w:p>
    <w:p>
      <w:r>
        <w:rPr>
          <w:b w:val="0"/>
          <w:color w:val="000000"/>
          <w:sz w:val="22"/>
        </w:rPr>
        <w:t>catégorie :</w:t>
      </w:r>
    </w:p>
    <w:p>
      <w:r>
        <w:rPr>
          <w:b w:val="0"/>
          <w:color w:val="000000"/>
          <w:sz w:val="22"/>
        </w:rPr>
        <w:t>Les actions de formation obligatoires ou nécessaires, en application d'accords ou conventions collectives, d'une</w:t>
      </w:r>
    </w:p>
    <w:p>
      <w:r>
        <w:rPr>
          <w:b w:val="0"/>
          <w:color w:val="000000"/>
          <w:sz w:val="22"/>
        </w:rPr>
        <w:t>convention internationale ou de dispositions légales et réglementaires. Les formations qui entrent dans ce cadre ont</w:t>
      </w:r>
    </w:p>
    <w:p>
      <w:r>
        <w:rPr>
          <w:b w:val="0"/>
          <w:color w:val="000000"/>
          <w:sz w:val="22"/>
        </w:rPr>
        <w:t>pour objet de favoriser le développement des compétences du salarié nécessaires à son poste de travail, mais visent aussi</w:t>
      </w:r>
    </w:p>
    <w:p>
      <w:r>
        <w:rPr>
          <w:b w:val="0"/>
          <w:color w:val="000000"/>
          <w:sz w:val="22"/>
        </w:rPr>
        <w:t>à donner au salarié toutes compétences rendues nécessaires, à terme, par l'évolution des tâches et des emplois.</w:t>
      </w:r>
    </w:p>
    <w:p>
      <w:r>
        <w:rPr>
          <w:b w:val="0"/>
          <w:color w:val="000000"/>
          <w:sz w:val="22"/>
        </w:rPr>
        <w:t>2</w:t>
      </w:r>
    </w:p>
    <w:p>
      <w:r>
        <w:rPr>
          <w:b w:val="0"/>
          <w:color w:val="000000"/>
          <w:sz w:val="22"/>
        </w:rPr>
        <w:t>e</w:t>
      </w:r>
    </w:p>
    <w:p>
      <w:r>
        <w:rPr>
          <w:b w:val="0"/>
          <w:color w:val="000000"/>
          <w:sz w:val="22"/>
        </w:rPr>
        <w:t>catégorie :</w:t>
      </w:r>
    </w:p>
    <w:p>
      <w:r>
        <w:rPr>
          <w:b w:val="0"/>
          <w:color w:val="000000"/>
          <w:sz w:val="22"/>
        </w:rPr>
        <w:t>Les actions de formation autres que celles ci-dessus, dites non obligatoires. Ce sont les formations qui n'ont pas</w:t>
      </w:r>
    </w:p>
    <w:p>
      <w:r>
        <w:rPr>
          <w:b w:val="0"/>
          <w:color w:val="000000"/>
          <w:sz w:val="22"/>
        </w:rPr>
        <w:t>d'utilité immédiate au poste de travail du salarié, mais qui peuvent être nécessaire à une évolution professionnelle</w:t>
      </w:r>
    </w:p>
    <w:p>
      <w:r>
        <w:rPr>
          <w:b w:val="0"/>
          <w:color w:val="000000"/>
          <w:sz w:val="22"/>
        </w:rPr>
        <w:t>envisagée dans ou hors de l'entreprise. Elles nécessitent l'accord écrit du salarié.</w:t>
      </w:r>
    </w:p>
    <w:p>
      <w:pPr>
        <w:pStyle w:val="Heading2"/>
      </w:pPr>
      <w:r>
        <w:rPr>
          <w:b/>
          <w:color w:val="2F5496"/>
          <w:sz w:val="24"/>
        </w:rPr>
        <w:t>STATUT DU SALARIÉ EN FORMATION C •</w:t>
      </w:r>
    </w:p>
    <w:p>
      <w:r>
        <w:rPr>
          <w:b w:val="0"/>
          <w:color w:val="000000"/>
          <w:sz w:val="22"/>
        </w:rPr>
        <w:t>Les actions de formation sont réalisées sur le temps de travail pour la 1</w:t>
      </w:r>
    </w:p>
    <w:p>
      <w:r>
        <w:rPr>
          <w:b w:val="0"/>
          <w:color w:val="000000"/>
          <w:sz w:val="22"/>
        </w:rPr>
        <w:t>re</w:t>
      </w:r>
    </w:p>
    <w:p>
      <w:r>
        <w:rPr>
          <w:b w:val="0"/>
          <w:color w:val="000000"/>
          <w:sz w:val="22"/>
        </w:rPr>
        <w:t>catégorie. Le salarié bénéficie donc de sa</w:t>
      </w:r>
    </w:p>
    <w:p>
      <w:r>
        <w:rPr>
          <w:b w:val="0"/>
          <w:color w:val="000000"/>
          <w:sz w:val="22"/>
        </w:rPr>
        <w:t>rémunération habituelle, de la législation sur les accidents du travail et reste soumis au pouvoir de direction de l'em-</w:t>
      </w:r>
    </w:p>
    <w:p>
      <w:r>
        <w:rPr>
          <w:b w:val="0"/>
          <w:color w:val="000000"/>
          <w:sz w:val="22"/>
        </w:rPr>
        <w:t>ployeur. Les formations peuvent être imposées au salarié et son refus justifier un licenciement.</w:t>
      </w:r>
    </w:p>
    <w:p>
      <w:r>
        <w:rPr>
          <w:b w:val="0"/>
          <w:color w:val="000000"/>
          <w:sz w:val="22"/>
        </w:rPr>
        <w:t>Pour la seconde catégorie, si les actions sont réalisées sur le temps de travail, elles donnent lieu au maintien de la</w:t>
      </w:r>
    </w:p>
    <w:p>
      <w:r>
        <w:rPr>
          <w:b w:val="0"/>
          <w:color w:val="000000"/>
          <w:sz w:val="22"/>
        </w:rPr>
        <w:t>rémunération. Si elles se déroulent hors du temps de travail, les formations sont réalisées dans une limite horaire définit</w:t>
      </w:r>
    </w:p>
    <w:p>
      <w:r>
        <w:rPr>
          <w:b w:val="0"/>
          <w:color w:val="000000"/>
          <w:sz w:val="22"/>
        </w:rPr>
        <w:t>par accord d'entreprise ou de branche (dans un maximum de 30 heures par an)</w:t>
      </w:r>
    </w:p>
    <w:p/>
    <w:p>
      <w:pPr>
        <w:pStyle w:val="Heading2"/>
      </w:pPr>
      <w:r>
        <w:rPr>
          <w:b/>
          <w:color w:val="2F5496"/>
          <w:sz w:val="24"/>
        </w:rPr>
        <w:t>LE COMPTE PERSONNEL DE FORMATION (ART. 6323-1 ET II •</w:t>
      </w:r>
    </w:p>
    <w:p>
      <w:pPr>
        <w:pStyle w:val="Heading2"/>
      </w:pPr>
      <w:r>
        <w:rPr>
          <w:b/>
          <w:color w:val="2F5496"/>
          <w:sz w:val="24"/>
        </w:rPr>
        <w:t>SUIVANTS C. TRAV.)</w:t>
      </w:r>
    </w:p>
    <w:p>
      <w:pPr>
        <w:pStyle w:val="Heading2"/>
      </w:pPr>
      <w:r>
        <w:rPr>
          <w:b/>
          <w:color w:val="006100"/>
          <w:sz w:val="24"/>
        </w:rPr>
        <w:t>PRINCIPES ET BÉNÉFICIAIRES A •</w:t>
      </w:r>
    </w:p>
    <w:p>
      <w:r>
        <w:rPr>
          <w:b w:val="0"/>
          <w:color w:val="006100"/>
          <w:sz w:val="22"/>
        </w:rPr>
        <w:t>Dans la perspective de sécuriser les parcours professionnels, La loi Rebsamen et la loi du 8 août 2016 ont réuni sous un</w:t>
      </w:r>
    </w:p>
    <w:p>
      <w:r>
        <w:rPr>
          <w:b w:val="0"/>
          <w:color w:val="006100"/>
          <w:sz w:val="22"/>
        </w:rPr>
        <w:t>même compte, dénommé compte personnel d'activité :</w:t>
      </w:r>
    </w:p>
    <w:p>
      <w:pPr>
        <w:pStyle w:val="ListBullet"/>
      </w:pPr>
      <w:r>
        <w:rPr>
          <w:b w:val="0"/>
          <w:color w:val="006100"/>
          <w:sz w:val="22"/>
        </w:rPr>
        <w:t>le compte personnel de formation ;</w:t>
      </w:r>
    </w:p>
    <w:p>
      <w:pPr>
        <w:pStyle w:val="ListBullet"/>
      </w:pPr>
      <w:r>
        <w:rPr>
          <w:b w:val="0"/>
          <w:color w:val="006100"/>
          <w:sz w:val="22"/>
        </w:rPr>
        <w:t>le compte professionnel de prévention (ce compte permet de capitaliser des droits à la formation pour occuper un</w:t>
      </w:r>
    </w:p>
    <w:p>
      <w:r>
        <w:rPr>
          <w:b w:val="0"/>
          <w:color w:val="006100"/>
          <w:sz w:val="22"/>
        </w:rPr>
        <w:t>emploi moins pénible ou bénéficier d'un temps de travail réduit en fin de carrière) ;</w:t>
      </w:r>
    </w:p>
    <w:p>
      <w:pPr>
        <w:pStyle w:val="ListBullet"/>
      </w:pPr>
      <w:r>
        <w:rPr>
          <w:b w:val="0"/>
          <w:color w:val="006100"/>
          <w:sz w:val="22"/>
        </w:rPr>
        <w:t>le compte d'engagement citoyen (ce compte recense les activités bénévoles ou de volontariat permettant</w:t>
      </w:r>
    </w:p>
    <w:p>
      <w:r>
        <w:rPr>
          <w:b w:val="0"/>
          <w:color w:val="006100"/>
          <w:sz w:val="22"/>
        </w:rPr>
        <w:t>l'acquisition de droits à la formation).</w:t>
      </w:r>
    </w:p>
    <w:p>
      <w:r>
        <w:rPr>
          <w:b w:val="0"/>
          <w:color w:val="006100"/>
          <w:sz w:val="22"/>
        </w:rPr>
        <w:t>Le principe général consiste à acquérir des droits à la formation au titre de l'un de ces comptes. Le mécanisme est effectif</w:t>
      </w:r>
    </w:p>
    <w:p>
      <w:r>
        <w:rPr>
          <w:b w:val="0"/>
          <w:color w:val="006100"/>
          <w:sz w:val="22"/>
        </w:rPr>
        <w:t>pour les salariés et demandeurs d'emploi, ainsi que pour les travailleurs indépendants.</w:t>
      </w:r>
    </w:p>
    <w:p>
      <w:r>
        <w:rPr>
          <w:b w:val="0"/>
          <w:color w:val="006100"/>
          <w:sz w:val="22"/>
        </w:rPr>
        <w:t>Le dispositif à un caractère universel attaché à la personne. Il est ainsi ouvert à toute personne âgée d'au moins seize ans</w:t>
      </w:r>
    </w:p>
    <w:p>
      <w:r>
        <w:rPr>
          <w:b w:val="0"/>
          <w:color w:val="006100"/>
          <w:sz w:val="22"/>
        </w:rPr>
        <w:t>(sauf exception) en emploi ou à la recherche d'un emploi ou accompagné dans un projet d'orientation et d'insertion</w:t>
      </w:r>
    </w:p>
    <w:p>
      <w:r>
        <w:rPr>
          <w:b w:val="0"/>
          <w:color w:val="006100"/>
          <w:sz w:val="22"/>
        </w:rPr>
        <w:t>professionnelle. Le compte ne sera clôture qu'au décès de l'intéresse ou en principe au moment de son départ à la</w:t>
      </w:r>
    </w:p>
    <w:p>
      <w:r>
        <w:rPr>
          <w:b w:val="0"/>
          <w:color w:val="006100"/>
          <w:sz w:val="22"/>
        </w:rPr>
        <w:t>retraite.</w:t>
      </w:r>
    </w:p>
    <w:p>
      <w:r>
        <w:rPr>
          <w:b w:val="0"/>
          <w:color w:val="006100"/>
          <w:sz w:val="22"/>
        </w:rPr>
        <w:t>Depuis le 1</w:t>
      </w:r>
    </w:p>
    <w:p>
      <w:r>
        <w:rPr>
          <w:b w:val="0"/>
          <w:color w:val="006100"/>
          <w:sz w:val="22"/>
        </w:rPr>
        <w:t>er</w:t>
      </w:r>
    </w:p>
    <w:p>
      <w:r>
        <w:rPr>
          <w:b w:val="0"/>
          <w:color w:val="006100"/>
          <w:sz w:val="22"/>
        </w:rPr>
        <w:t>janvier 2019, le compte personnel est alimenté en euros et non plus en temps. Le compte est alimenté</w:t>
      </w:r>
    </w:p>
    <w:p>
      <w:r>
        <w:rPr>
          <w:b w:val="0"/>
          <w:color w:val="006100"/>
          <w:sz w:val="22"/>
        </w:rPr>
        <w:t>chaque année en fonction du temps de travail du salarié. Pour un salarié à temps plein, le compte est alimenté à raison de</w:t>
      </w:r>
    </w:p>
    <w:p>
      <w:r>
        <w:rPr>
          <w:b w:val="0"/>
          <w:color w:val="006100"/>
          <w:sz w:val="22"/>
        </w:rPr>
        <w:t>500 euros par an dans un plafond de 5 000 euros. L'employeur, dans certains cas, peut aussi y participer (accord d'entre-</w:t>
      </w:r>
    </w:p>
    <w:p>
      <w:r>
        <w:rPr>
          <w:b w:val="0"/>
          <w:color w:val="006100"/>
          <w:sz w:val="22"/>
        </w:rPr>
        <w:t>prise le prévoyant par exemple).</w:t>
      </w:r>
    </w:p>
    <w:p>
      <w:r>
        <w:rPr>
          <w:b w:val="0"/>
          <w:color w:val="006100"/>
          <w:sz w:val="22"/>
        </w:rPr>
        <w:t>Le compte personnel de formation peut être notamment mobilisé pour des formations obligatoirement qualifiantes ou</w:t>
      </w:r>
    </w:p>
    <w:p>
      <w:r>
        <w:rPr>
          <w:b w:val="0"/>
          <w:color w:val="006100"/>
          <w:sz w:val="22"/>
        </w:rPr>
        <w:t>pour compléter une formation partiellement réalisée. La liste des formations admissibles est élaborée soit par les</w:t>
      </w:r>
    </w:p>
    <w:p>
      <w:r>
        <w:rPr>
          <w:b w:val="0"/>
          <w:color w:val="006100"/>
          <w:sz w:val="22"/>
        </w:rPr>
        <w:t>branches professionnelles, soit au niveau interprofessionnel, soit encore par la région.</w:t>
      </w:r>
    </w:p>
    <w:p>
      <w:r>
        <w:rPr>
          <w:b w:val="0"/>
          <w:color w:val="006100"/>
          <w:sz w:val="22"/>
        </w:rPr>
        <w:t>48</w:t>
      </w:r>
    </w:p>
    <w:p>
      <w:r>
        <w:rPr>
          <w:b w:val="0"/>
          <w:color w:val="006100"/>
          <w:sz w:val="22"/>
        </w:rPr>
        <w:t>éditions Corroy à 4 rue de Villars, 42000 Saint-etienne à 04 77 79 92 46 à infos@editions-corroy.fr</w:t>
      </w:r>
    </w:p>
    <w:p>
      <w:r>
        <w:rPr>
          <w:b w:val="0"/>
          <w:color w:val="006100"/>
          <w:sz w:val="22"/>
        </w:rPr>
        <w:t>COLLECTION DCG UE 3 à Droit social - Fiches de cours</w:t>
      </w:r>
    </w:p>
    <w:p>
      <w:r>
        <w:rPr>
          <w:b w:val="0"/>
          <w:color w:val="006100"/>
          <w:sz w:val="22"/>
        </w:rPr>
        <w:t>DCGUE3F.qxp_DCGUE3F 24/07/2025 10:26 Page 48</w:t>
      </w:r>
    </w:p>
    <w:p>
      <w:pPr>
        <w:pStyle w:val="Heading2"/>
      </w:pPr>
      <w:r>
        <w:rPr>
          <w:b/>
          <w:color w:val="2F5496"/>
          <w:sz w:val="24"/>
        </w:rPr>
        <w:t>UTILISATION DU CPF B •</w:t>
      </w:r>
    </w:p>
    <w:p>
      <w:r>
        <w:rPr>
          <w:b w:val="0"/>
          <w:color w:val="000000"/>
          <w:sz w:val="22"/>
        </w:rPr>
        <w:t>Le titulaire du CPA peut accéder à une plateforme en ligne et consulter les droits dont il bénéficie. Les informations</w:t>
      </w:r>
    </w:p>
    <w:p>
      <w:r>
        <w:rPr>
          <w:b w:val="0"/>
          <w:color w:val="000000"/>
          <w:sz w:val="22"/>
        </w:rPr>
        <w:t>accessibles s'étendent à tous services utiles à la sécurisation des parcours professionnels, notamment l'accès au conseil</w:t>
      </w:r>
    </w:p>
    <w:p>
      <w:r>
        <w:rPr>
          <w:b w:val="0"/>
          <w:color w:val="000000"/>
          <w:sz w:val="22"/>
        </w:rPr>
        <w:t>en évolution professionnelle. Ce dernier constitue un service de conseil permettant au bénéficiaire d'identifier ses</w:t>
      </w:r>
    </w:p>
    <w:p>
      <w:r>
        <w:rPr>
          <w:b w:val="0"/>
          <w:color w:val="000000"/>
          <w:sz w:val="22"/>
        </w:rPr>
        <w:t>compétences, ses besoins de formation afin de construire le cas échéant un parcours professionnel.</w:t>
      </w:r>
    </w:p>
    <w:p>
      <w:r>
        <w:rPr>
          <w:b w:val="0"/>
          <w:color w:val="000000"/>
          <w:sz w:val="22"/>
        </w:rPr>
        <w:t>L'utilisation du compte nécessite obligatoirement l'accord de l'intéresse. Lorsque ce dernier souhaite mobiliser ses</w:t>
      </w:r>
    </w:p>
    <w:p>
      <w:r>
        <w:rPr>
          <w:b w:val="0"/>
          <w:color w:val="000000"/>
          <w:sz w:val="22"/>
        </w:rPr>
        <w:t>droits pour suivre une formation, une participation financière lui est demandée (obligatoire depuis le 2 mai 2024). Elle</w:t>
      </w:r>
    </w:p>
    <w:p>
      <w:r>
        <w:rPr>
          <w:b w:val="0"/>
          <w:color w:val="000000"/>
          <w:sz w:val="22"/>
        </w:rPr>
        <w:t>est de 102,23 euros depuis le 1</w:t>
      </w:r>
    </w:p>
    <w:p>
      <w:r>
        <w:rPr>
          <w:b w:val="0"/>
          <w:color w:val="000000"/>
          <w:sz w:val="22"/>
        </w:rPr>
        <w:t>er</w:t>
      </w:r>
    </w:p>
    <w:p>
      <w:r>
        <w:rPr>
          <w:b w:val="0"/>
          <w:color w:val="000000"/>
          <w:sz w:val="22"/>
        </w:rPr>
        <w:t>janvier 2025.</w:t>
      </w:r>
    </w:p>
    <w:p>
      <w:r>
        <w:rPr>
          <w:b w:val="0"/>
          <w:color w:val="000000"/>
          <w:sz w:val="22"/>
        </w:rPr>
        <w:t>Pour les salariés, les formations peuvent se dérouler :</w:t>
      </w:r>
    </w:p>
    <w:p>
      <w:pPr>
        <w:pStyle w:val="ListBullet"/>
      </w:pPr>
      <w:r>
        <w:rPr>
          <w:b w:val="0"/>
          <w:color w:val="000000"/>
          <w:sz w:val="22"/>
        </w:rPr>
        <w:t>sur le temps de travail : dans cette hypothèse, et sauf exception, un accord de l'employeur sera nécessaire et la</w:t>
      </w:r>
    </w:p>
    <w:p>
      <w:r>
        <w:rPr>
          <w:b w:val="0"/>
          <w:color w:val="000000"/>
          <w:sz w:val="22"/>
        </w:rPr>
        <w:t>rémunération est maintenue ;</w:t>
      </w:r>
    </w:p>
    <w:p>
      <w:pPr>
        <w:pStyle w:val="ListBullet"/>
      </w:pPr>
      <w:r>
        <w:rPr>
          <w:b w:val="0"/>
          <w:color w:val="000000"/>
          <w:sz w:val="22"/>
        </w:rPr>
        <w:t>hors du temps de travail : dans ce cas, aucune autorisation de l'entreprise n'est exigée et le salarié ne perçoit aucune</w:t>
      </w:r>
    </w:p>
    <w:p>
      <w:r>
        <w:rPr>
          <w:b w:val="0"/>
          <w:color w:val="000000"/>
          <w:sz w:val="22"/>
        </w:rPr>
        <w:t>allocation de formation par l'employeur ;</w:t>
      </w:r>
    </w:p>
    <w:p>
      <w:pPr>
        <w:pStyle w:val="ListBullet"/>
      </w:pPr>
      <w:r>
        <w:rPr>
          <w:b w:val="0"/>
          <w:color w:val="000000"/>
          <w:sz w:val="22"/>
        </w:rPr>
        <w:t>partiellement sur le temps de travail : l'accord de l'employeur est obligatoire.</w:t>
      </w:r>
    </w:p>
    <w:p>
      <w:pPr>
        <w:pStyle w:val="Heading2"/>
      </w:pPr>
      <w:r>
        <w:rPr>
          <w:b/>
          <w:color w:val="2F5496"/>
          <w:sz w:val="24"/>
        </w:rPr>
        <w:t>LE PROJET DE TRANSITION PROFESSIONNELLE OU CPF DE III •</w:t>
      </w:r>
    </w:p>
    <w:p>
      <w:pPr>
        <w:pStyle w:val="Heading2"/>
      </w:pPr>
      <w:r>
        <w:rPr>
          <w:b/>
          <w:color w:val="2F5496"/>
          <w:sz w:val="24"/>
        </w:rPr>
        <w:t>TRANSITION</w:t>
      </w:r>
    </w:p>
    <w:p>
      <w:pPr>
        <w:pStyle w:val="Heading2"/>
      </w:pPr>
      <w:r>
        <w:rPr>
          <w:b/>
          <w:color w:val="006100"/>
          <w:sz w:val="24"/>
        </w:rPr>
        <w:t>OBJET A •</w:t>
      </w:r>
    </w:p>
    <w:p>
      <w:r>
        <w:rPr>
          <w:b w:val="0"/>
          <w:color w:val="006100"/>
          <w:sz w:val="22"/>
        </w:rPr>
        <w:t>Le CPF de transition ne se cantonne pas à l'acquisition de compétence en rapport direct avec l'emploi occupe puisqu'il</w:t>
      </w:r>
    </w:p>
    <w:p>
      <w:r>
        <w:rPr>
          <w:b w:val="0"/>
          <w:color w:val="006100"/>
          <w:sz w:val="22"/>
        </w:rPr>
        <w:t>s'ouvre à toute formation permettant d'accéder à un niveau supérieur de qualification, de changer d'activité, de préparer</w:t>
      </w:r>
    </w:p>
    <w:p>
      <w:r>
        <w:rPr>
          <w:b w:val="0"/>
          <w:color w:val="006100"/>
          <w:sz w:val="22"/>
        </w:rPr>
        <w:t>un examen ou d'acquérir des connaissances à caractère culturel. Il constitue une modalité spécifique de mobilisation du</w:t>
      </w:r>
    </w:p>
    <w:p>
      <w:r>
        <w:rPr>
          <w:b w:val="0"/>
          <w:color w:val="006100"/>
          <w:sz w:val="22"/>
        </w:rPr>
        <w:t>compte personnel de formation et permet au salarié de s'absenter le temps de la formation.</w:t>
      </w:r>
    </w:p>
    <w:p>
      <w:pPr>
        <w:pStyle w:val="Heading2"/>
      </w:pPr>
      <w:r>
        <w:rPr>
          <w:b/>
          <w:color w:val="7030A0"/>
          <w:sz w:val="24"/>
        </w:rPr>
        <w:t>CONDITIONS B •</w:t>
      </w:r>
    </w:p>
    <w:p>
      <w:r>
        <w:rPr>
          <w:b w:val="0"/>
          <w:color w:val="7030A0"/>
          <w:sz w:val="22"/>
        </w:rPr>
        <w:t>Tout salarié de l'entreprise peut en bénéficier à la condition suivante :</w:t>
      </w:r>
    </w:p>
    <w:p>
      <w:pPr>
        <w:pStyle w:val="ListBullet"/>
      </w:pPr>
      <w:r>
        <w:rPr>
          <w:b w:val="0"/>
          <w:color w:val="7030A0"/>
          <w:sz w:val="22"/>
        </w:rPr>
        <w:t>condition d'ancienneté : 24 mois consécutifs ou non en tant que salarié, dont 12 mois dans l'entreprise (principe). La</w:t>
      </w:r>
    </w:p>
    <w:p>
      <w:r>
        <w:rPr>
          <w:b w:val="0"/>
          <w:color w:val="7030A0"/>
          <w:sz w:val="22"/>
        </w:rPr>
        <w:t>condition d'ancienneté n'est pas exigée pour le salarié qui a change d'emploi à la suite d'un licenciement pour motif</w:t>
      </w:r>
    </w:p>
    <w:p>
      <w:r>
        <w:rPr>
          <w:b w:val="0"/>
          <w:color w:val="7030A0"/>
          <w:sz w:val="22"/>
        </w:rPr>
        <w:t>économique ou pour inaptitude et qui n'a pas suivi d'action de formation entre son licenciement et son réemploi.</w:t>
      </w:r>
    </w:p>
    <w:p>
      <w:pPr>
        <w:pStyle w:val="Heading2"/>
      </w:pPr>
      <w:r>
        <w:rPr>
          <w:b/>
          <w:color w:val="2F5496"/>
          <w:sz w:val="24"/>
        </w:rPr>
        <w:t>PROCÉDURE DE DEMANDE C •</w:t>
      </w:r>
    </w:p>
    <w:p>
      <w:r>
        <w:rPr>
          <w:b w:val="0"/>
          <w:color w:val="000000"/>
          <w:sz w:val="22"/>
        </w:rPr>
        <w:t>Le salarié doit faire connaître son intention à l'employeur (par une demande d'autorisation d'absence précisant les</w:t>
      </w:r>
    </w:p>
    <w:p>
      <w:r>
        <w:rPr>
          <w:b w:val="0"/>
          <w:color w:val="000000"/>
          <w:sz w:val="22"/>
        </w:rPr>
        <w:t>modalités de la formation) dans un délai de 120 ou 60 jours précédant l'absence, en fonction de la durée de cette</w:t>
      </w:r>
    </w:p>
    <w:p>
      <w:r>
        <w:rPr>
          <w:b w:val="0"/>
          <w:color w:val="000000"/>
          <w:sz w:val="22"/>
        </w:rPr>
        <w:t>dernière.</w:t>
      </w:r>
    </w:p>
    <w:p>
      <w:r>
        <w:rPr>
          <w:b w:val="0"/>
          <w:color w:val="000000"/>
          <w:sz w:val="22"/>
        </w:rPr>
        <w:t>L'employeur, dont la réponse doit être donnée dans les 30 jours à compter de la réception de la demande, peut soit :</w:t>
      </w:r>
    </w:p>
    <w:p>
      <w:pPr>
        <w:pStyle w:val="ListBullet"/>
      </w:pPr>
      <w:r>
        <w:rPr>
          <w:b w:val="0"/>
          <w:color w:val="000000"/>
          <w:sz w:val="22"/>
        </w:rPr>
        <w:t>accorder l'absence ;</w:t>
      </w:r>
    </w:p>
    <w:p>
      <w:pPr>
        <w:pStyle w:val="ListBullet"/>
      </w:pPr>
      <w:r>
        <w:rPr>
          <w:b w:val="0"/>
          <w:color w:val="000000"/>
          <w:sz w:val="22"/>
        </w:rPr>
        <w:t>refuser l'absence si les conditions ne sont pas remplies ;</w:t>
      </w:r>
    </w:p>
    <w:p>
      <w:r>
        <w:rPr>
          <w:b w:val="0"/>
          <w:color w:val="000000"/>
          <w:sz w:val="22"/>
        </w:rPr>
        <w:t>différer le congo, si ce dernier pourrait avoir des conséquences préjudiciables à la production et à la marche de l'en--</w:t>
      </w:r>
    </w:p>
    <w:p>
      <w:r>
        <w:rPr>
          <w:b w:val="0"/>
          <w:color w:val="000000"/>
          <w:sz w:val="22"/>
        </w:rPr>
        <w:t>treprise ou en cas d'effectifs simultanément absents (selon l'effectif de l'entreprise).</w:t>
      </w:r>
    </w:p>
    <w:p>
      <w:pPr>
        <w:pStyle w:val="Heading2"/>
      </w:pPr>
      <w:r>
        <w:rPr>
          <w:b/>
          <w:color w:val="2F5496"/>
          <w:sz w:val="24"/>
        </w:rPr>
        <w:t>LA VALIDATION DES ACQUIS DE L'EXPÉRIENCE (VAE) IV •</w:t>
      </w:r>
    </w:p>
    <w:p>
      <w:pPr>
        <w:pStyle w:val="Heading2"/>
      </w:pPr>
      <w:r>
        <w:rPr>
          <w:b/>
          <w:color w:val="006100"/>
          <w:sz w:val="24"/>
        </w:rPr>
        <w:t>OBJET A •</w:t>
      </w:r>
    </w:p>
    <w:p>
      <w:r>
        <w:rPr>
          <w:b w:val="0"/>
          <w:color w:val="006100"/>
          <w:sz w:val="22"/>
        </w:rPr>
        <w:t>La VAE à pour objet de permettre la reconnaissance de l'expérience, professionnelle ou non, aux fins de se faire délivrer</w:t>
      </w:r>
    </w:p>
    <w:p>
      <w:r>
        <w:rPr>
          <w:b w:val="0"/>
          <w:color w:val="006100"/>
          <w:sz w:val="22"/>
        </w:rPr>
        <w:t>un diplôme, un titre ou un certificat de qualification professionnelle,, ou encore d'acquérir un bloc de compétence d'une</w:t>
      </w:r>
    </w:p>
    <w:p>
      <w:r>
        <w:rPr>
          <w:b w:val="0"/>
          <w:color w:val="006100"/>
          <w:sz w:val="22"/>
        </w:rPr>
        <w:t>certification des lors que l'un de ces titres, diplômes ou certificats figure dans le répertoire national des certifications</w:t>
      </w:r>
    </w:p>
    <w:p>
      <w:r>
        <w:rPr>
          <w:b w:val="0"/>
          <w:color w:val="006100"/>
          <w:sz w:val="22"/>
        </w:rPr>
        <w:t>professionnelles.</w:t>
      </w:r>
    </w:p>
    <w:p>
      <w:r>
        <w:rPr>
          <w:b w:val="0"/>
          <w:color w:val="006100"/>
          <w:sz w:val="22"/>
        </w:rPr>
        <w:t>Attribué pour une durée de 48 heures de temps de travail par session d'évaluation, le congo permet de constituer le</w:t>
      </w:r>
    </w:p>
    <w:p>
      <w:r>
        <w:rPr>
          <w:b w:val="0"/>
          <w:color w:val="006100"/>
          <w:sz w:val="22"/>
        </w:rPr>
        <w:t>dossier et de passer toute épreuve ou entretien nécessaires à la validation de sa demande. Cette durée peut être</w:t>
      </w:r>
    </w:p>
    <w:p>
      <w:r>
        <w:rPr>
          <w:b w:val="0"/>
          <w:color w:val="006100"/>
          <w:sz w:val="22"/>
        </w:rPr>
        <w:t>augmentée par convention ou accord collectif. Un jury réuni à cet effet accorde ou non la certification demandée. à</w:t>
      </w:r>
    </w:p>
    <w:p>
      <w:r>
        <w:rPr>
          <w:b w:val="0"/>
          <w:color w:val="006100"/>
          <w:sz w:val="22"/>
        </w:rPr>
        <w:t>noter que l'intéresse peut bénéficier d'un dispositif d'accompagnement, dernièrement renforce, dans la préparation de</w:t>
      </w:r>
    </w:p>
    <w:p>
      <w:r>
        <w:rPr>
          <w:b w:val="0"/>
          <w:color w:val="006100"/>
          <w:sz w:val="22"/>
        </w:rPr>
        <w:t>son dossier et de son entretien avec le jury.</w:t>
      </w:r>
    </w:p>
    <w:p>
      <w:pPr>
        <w:pStyle w:val="Heading2"/>
      </w:pPr>
      <w:r>
        <w:rPr>
          <w:b/>
          <w:color w:val="7030A0"/>
          <w:sz w:val="24"/>
        </w:rPr>
        <w:t>CONDITIONS B •</w:t>
      </w:r>
    </w:p>
    <w:p>
      <w:r>
        <w:rPr>
          <w:b w:val="0"/>
          <w:color w:val="7030A0"/>
          <w:sz w:val="22"/>
        </w:rPr>
        <w:t>La validation des acquis de l'expérience est accessible à toute personne, salariée (même contrat à durée déterminée éloi</w:t>
      </w:r>
    </w:p>
    <w:p>
      <w:r>
        <w:rPr>
          <w:b w:val="0"/>
          <w:color w:val="7030A0"/>
          <w:sz w:val="22"/>
        </w:rPr>
        <w:t>du 5 mars 2014) ou non (demandeurs d'emploi, bénévolesé). Son accès est donc universel. La condition de durée</w:t>
      </w:r>
    </w:p>
    <w:p>
      <w:r>
        <w:rPr>
          <w:b w:val="0"/>
          <w:color w:val="7030A0"/>
          <w:sz w:val="22"/>
        </w:rPr>
        <w:t>d'expérience a été supprimée par la loi du 21 décembre 2022. La seule condition requise est de justifier d'une expérience</w:t>
      </w:r>
    </w:p>
    <w:p>
      <w:r>
        <w:rPr>
          <w:b w:val="0"/>
          <w:color w:val="7030A0"/>
          <w:sz w:val="22"/>
        </w:rPr>
        <w:t>ayant permis l'acquisition de compétences en lien avec le diplôme, la qualification ou la certification demandée.</w:t>
      </w:r>
    </w:p>
    <w:p>
      <w:r>
        <w:rPr>
          <w:b w:val="0"/>
          <w:color w:val="7030A0"/>
          <w:sz w:val="22"/>
        </w:rPr>
        <w:t>C à Procédure</w:t>
      </w:r>
    </w:p>
    <w:p>
      <w:r>
        <w:rPr>
          <w:b w:val="0"/>
          <w:color w:val="7030A0"/>
          <w:sz w:val="22"/>
        </w:rPr>
        <w:t>La VAE peut être réalisée dans le cadre du plan de formation de l'entreprise ou dans le cadre d'un congo spécial. La</w:t>
      </w:r>
    </w:p>
    <w:p>
      <w:r>
        <w:rPr>
          <w:b w:val="0"/>
          <w:color w:val="7030A0"/>
          <w:sz w:val="22"/>
        </w:rPr>
        <w:t>demande se fait par la plateforme France VAE qui centralise l'ensemble des démarches.</w:t>
      </w:r>
    </w:p>
    <w:p>
      <w:r>
        <w:rPr>
          <w:b w:val="0"/>
          <w:color w:val="7030A0"/>
          <w:sz w:val="22"/>
        </w:rPr>
        <w:t>Dans ce dernier cas, une demande d'autorisation d'absence doit être formulée auprès de l'employeur 30 jours avant le</w:t>
      </w:r>
    </w:p>
    <w:p>
      <w:r>
        <w:rPr>
          <w:b w:val="0"/>
          <w:color w:val="7030A0"/>
          <w:sz w:val="22"/>
        </w:rPr>
        <w:t>début de la VAE. L'employeur dispose d'un délai de 15 jours pour faire connaître sa décision. Le report, justifie pour motif</w:t>
      </w:r>
    </w:p>
    <w:p>
      <w:r>
        <w:rPr>
          <w:b w:val="0"/>
          <w:color w:val="7030A0"/>
          <w:sz w:val="22"/>
        </w:rPr>
        <w:t>de service, ne peut excéder 1 mois.</w:t>
      </w:r>
    </w:p>
    <w:p>
      <w:pPr>
        <w:pStyle w:val="Heading2"/>
      </w:pPr>
      <w:r>
        <w:rPr>
          <w:b/>
          <w:color w:val="2F5496"/>
          <w:sz w:val="24"/>
        </w:rPr>
        <w:t>LE CONGO DE BILAN DE COMPÉTENCE V •</w:t>
      </w:r>
    </w:p>
    <w:p>
      <w:pPr>
        <w:pStyle w:val="Heading2"/>
      </w:pPr>
      <w:r>
        <w:rPr>
          <w:b/>
          <w:color w:val="006100"/>
          <w:sz w:val="24"/>
        </w:rPr>
        <w:t>OBJET A •</w:t>
      </w:r>
    </w:p>
    <w:p>
      <w:r>
        <w:rPr>
          <w:b w:val="0"/>
          <w:color w:val="006100"/>
          <w:sz w:val="22"/>
        </w:rPr>
        <w:t>Ce congo à pour finalité de permettre aux salariés de l'entreprise de dresser un état de ses compétences et aptitudes dans</w:t>
      </w:r>
    </w:p>
    <w:p>
      <w:r>
        <w:rPr>
          <w:b w:val="0"/>
          <w:color w:val="006100"/>
          <w:sz w:val="22"/>
        </w:rPr>
        <w:t>le but, en principe, de définir un projet professionnel ou une formation. Sa durée maximale est de 24h répartie sur</w:t>
      </w:r>
    </w:p>
    <w:p>
      <w:r>
        <w:rPr>
          <w:b w:val="0"/>
          <w:color w:val="006100"/>
          <w:sz w:val="22"/>
        </w:rPr>
        <w:t>plusieurs semaines.</w:t>
      </w:r>
    </w:p>
    <w:p>
      <w:pPr>
        <w:pStyle w:val="Heading2"/>
      </w:pPr>
      <w:r>
        <w:rPr>
          <w:b/>
          <w:color w:val="7030A0"/>
          <w:sz w:val="24"/>
        </w:rPr>
        <w:t>CONDITIONS ET PROCÉDURE B •</w:t>
      </w:r>
    </w:p>
    <w:p>
      <w:r>
        <w:rPr>
          <w:b w:val="0"/>
          <w:color w:val="7030A0"/>
          <w:sz w:val="22"/>
        </w:rPr>
        <w:t>Le bilan de compétence peut être réalisé dans le cadre du plan de développement des compétences ou dans celui du CPF.</w:t>
      </w:r>
    </w:p>
    <w:p>
      <w:r>
        <w:rPr>
          <w:b w:val="0"/>
          <w:color w:val="7030A0"/>
          <w:sz w:val="22"/>
        </w:rPr>
        <w:t>Dans la première hypothèse, l'employeur doit obtenir l'accord du salarié et établir une convention écrite avec le salarié</w:t>
      </w:r>
    </w:p>
    <w:p>
      <w:r>
        <w:rPr>
          <w:b w:val="0"/>
          <w:color w:val="7030A0"/>
          <w:sz w:val="22"/>
        </w:rPr>
        <w:t>et l'organisme charge de réaliser le bilan.</w:t>
      </w:r>
    </w:p>
    <w:p>
      <w:r>
        <w:rPr>
          <w:b w:val="0"/>
          <w:color w:val="7030A0"/>
          <w:sz w:val="22"/>
        </w:rPr>
        <w:t>Dans la seconde hypothèse, si le bilan se déroule sur le temps de travail, ce sont les règles du CPF qui s'appliquent. Dans</w:t>
      </w:r>
    </w:p>
    <w:p>
      <w:r>
        <w:rPr>
          <w:b w:val="0"/>
          <w:color w:val="7030A0"/>
          <w:sz w:val="22"/>
        </w:rPr>
        <w:t>l'hypothèse inverse, le salarié n'est pas tenu d'informer l'employeur.</w:t>
      </w:r>
    </w:p>
    <w:p>
      <w:pPr>
        <w:pStyle w:val="Heading2"/>
      </w:pPr>
      <w:r>
        <w:rPr>
          <w:b/>
          <w:color w:val="2F5496"/>
          <w:sz w:val="24"/>
        </w:rPr>
        <w:t>PROCÉDURE DE DEMANDE C •</w:t>
      </w:r>
    </w:p>
    <w:p>
      <w:r>
        <w:rPr>
          <w:b w:val="0"/>
          <w:color w:val="000000"/>
          <w:sz w:val="22"/>
        </w:rPr>
        <w:t>Le bilan de compétence peut être réalisé dans le cadre du plan de formation ou en dehors.</w:t>
      </w:r>
    </w:p>
    <w:p>
      <w:r>
        <w:rPr>
          <w:b w:val="0"/>
          <w:color w:val="000000"/>
          <w:sz w:val="22"/>
        </w:rPr>
        <w:t>Dans la première hypothèse il fait l'objet d'une convention entre l'employeur, le salarié et le prestataire de la formation.</w:t>
      </w:r>
    </w:p>
    <w:p>
      <w:r>
        <w:rPr>
          <w:b w:val="0"/>
          <w:color w:val="000000"/>
          <w:sz w:val="22"/>
        </w:rPr>
        <w:t>Le refus par le salarié ne constitue ni une faute ni un motif de licenciement.</w:t>
      </w:r>
    </w:p>
    <w:p>
      <w:r>
        <w:rPr>
          <w:b w:val="0"/>
          <w:color w:val="000000"/>
          <w:sz w:val="22"/>
        </w:rPr>
        <w:t>Dans la seconde hypothèse, le salarié formule sa demande dans les 60 jours précédents le bilan. L'employeur dans les 30</w:t>
      </w:r>
    </w:p>
    <w:p>
      <w:r>
        <w:rPr>
          <w:b w:val="0"/>
          <w:color w:val="000000"/>
          <w:sz w:val="22"/>
        </w:rPr>
        <w:t>jours à compter de la réception de la demande peut accorder l'absence ou la reporter de 6 mois maximum pour motif de</w:t>
      </w:r>
    </w:p>
    <w:p>
      <w:r>
        <w:rPr>
          <w:b w:val="0"/>
          <w:color w:val="000000"/>
          <w:sz w:val="22"/>
        </w:rPr>
        <w:t>service. En cas d'accord, la durée du congo est de 24 heures de temps de travail et peut être financée par l'organisme collecteur.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