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30�: LE CONSEIL DE PRUD'HOMMES</w:t>
      </w:r>
    </w:p>
    <w:p/>
    <w:p/>
    <w:p/>
    <w:p/>
    <w:p/>
    <w:p>
      <w:pPr>
        <w:pStyle w:val="Heading2"/>
      </w:pPr>
      <w:r>
        <w:t>ORGANISATION DU CONSEIL DE PRUD�HOMMES I �</w:t>
      </w:r>
    </w:p>
    <w:p>
      <w:pPr>
        <w:pStyle w:val="Heading2"/>
      </w:pPr>
      <w:r>
        <w:t>ORGANISATION NATIONALE DES JURIDICTIONS PRUD�HOMALES A �</w:t>
      </w:r>
    </w:p>
    <w:p>
      <w:r>
        <w:t>Le conseil de prud�hommes est une juridiction civile d�exception du premier degr�, comp�tente pour conna�tre des</w:t>
      </w:r>
    </w:p>
    <w:p>
      <w:r>
        <w:t>litiges individuels du travail (L 1411-3 C. trav.).</w:t>
      </w:r>
    </w:p>
    <w:p>
      <w:r>
        <w:t>Le l�gislateur pr�voit la cr�ation d�au moins un conseil de prud�hommes par ressort du tribunal judiciaire (art. L 1422-1</w:t>
      </w:r>
    </w:p>
    <w:p>
      <w:r>
        <w:t>C. trav.). Pour des raisons �conomiques, sociales ou g�ographiques, il peut en �tre cr�e davantage dans le ressort du</w:t>
      </w:r>
    </w:p>
    <w:p>
      <w:r>
        <w:t>m�me tribunal judiciaire.</w:t>
      </w:r>
    </w:p>
    <w:p>
      <w:pPr>
        <w:pStyle w:val="Heading2"/>
      </w:pPr>
      <w:r>
        <w:t>ORGANISATION INTERNE B �</w:t>
      </w:r>
    </w:p>
    <w:p>
      <w:pPr>
        <w:pStyle w:val="Heading2"/>
      </w:pPr>
      <w:r>
        <w:t>L�ORGANISATION EN SECTIONS DE LA JURIDICTION</w:t>
      </w:r>
    </w:p>
    <w:p>
      <w:r>
        <w:t>?</w:t>
      </w:r>
    </w:p>
    <w:p>
      <w:r>
        <w:t>Les litiges du travail �tant d�une grande diversit� et leur champ d�application particuli�rement vaste, les conseils de</w:t>
      </w:r>
    </w:p>
    <w:p>
      <w:r>
        <w:t>prud�hommes sont organis�s en sections autonomes correspondant � diff�rents secteurs d�activit� (L 1423-1 C. trav.).</w:t>
      </w:r>
    </w:p>
    <w:p>
      <w:r>
        <w:t>On d�compte les sections suivantes dont la comp�tence est d�termin�e par l�activit� principale de l�entreprise :</w:t>
      </w:r>
    </w:p>
    <w:p>
      <w:pPr>
        <w:pStyle w:val="ListBullet"/>
      </w:pPr>
      <w:r>
        <w:t>l�encadrement cr�� en 1979 s�adresse aux cadres et salari�s assimil�s ; -</w:t>
      </w:r>
    </w:p>
    <w:p>
      <w:pPr>
        <w:pStyle w:val="ListBullet"/>
      </w:pPr>
      <w:r>
        <w:t>l�industrie ; -</w:t>
      </w:r>
    </w:p>
    <w:p>
      <w:pPr>
        <w:pStyle w:val="ListBullet"/>
      </w:pPr>
      <w:r>
        <w:t>les Commerces et services commerciaux ; -</w:t>
      </w:r>
    </w:p>
    <w:p>
      <w:pPr>
        <w:pStyle w:val="ListBullet"/>
      </w:pPr>
      <w:r>
        <w:t>l�agriculture, ; -</w:t>
      </w:r>
    </w:p>
    <w:p>
      <w:pPr>
        <w:pStyle w:val="ListBullet"/>
      </w:pPr>
      <w:r>
        <w:t>les activit�s diverses. Cette section est comp�tente pour toutes les activit�s qui n�entrent pas dans les autres sections -</w:t>
      </w:r>
    </w:p>
    <w:p>
      <w:r>
        <w:t>comme les activit�s artistiques, lib�rales, concierges et gardiens d�immeubles�</w:t>
      </w:r>
    </w:p>
    <w:p>
      <w:r>
        <w:t>Par d�cision du premier pr�sident de la cour d�appel, sur proposition de l�assembl�e g�n�rale du conseil de prud�hommes,</w:t>
      </w:r>
    </w:p>
    <w:p>
      <w:r>
        <w:t>les sections peuvent �tre elles- m�mes divis�es en chambres si l�importance du contentieux l�exige (R 1423-10 C. trav.).</w:t>
      </w:r>
    </w:p>
    <w:p>
      <w:pPr>
        <w:pStyle w:val="Heading2"/>
      </w:pPr>
      <w:r>
        <w:t>LES BUREAUX DE CONCILIATION ET D�ORIENTATION ET LES BUREAUX DE JUGEMENT</w:t>
      </w:r>
    </w:p>
    <w:p>
      <w:r>
        <w:t>?</w:t>
      </w:r>
    </w:p>
    <w:p>
      <w:r>
        <w:t>Les sections et les chambres lorsqu�elles existent comprennent deux bureau, l�un de conciliation et d�orientation</w:t>
      </w:r>
    </w:p>
    <w:p>
      <w:r>
        <w:t>destin� � rechercher une solution pacifique au litige, l�autre de jugement qui a en charge de r�gler le contentieux par voie</w:t>
      </w:r>
    </w:p>
    <w:p>
      <w:r>
        <w:t>de jugement � d�faut de conciliation (cf.infra proc�dure ordinaire).</w:t>
      </w:r>
    </w:p>
    <w:p>
      <w:r>
        <w:t>Le bureau de conciliation est compos� d�un conseiller employeur et d�un conseiller salari� (L 1423-13 C. trav.), le</w:t>
      </w:r>
    </w:p>
    <w:p>
      <w:r>
        <w:t>bureau de jugement comprend pour sa part 2 conseillers prud�hommes salari�s et 2 conseillers prud�hommes</w:t>
      </w:r>
    </w:p>
    <w:p>
      <w:r>
        <w:t>employeurs (L 1423-12 C. trav.).</w:t>
      </w:r>
    </w:p>
    <w:p>
      <w:pPr>
        <w:pStyle w:val="Heading2"/>
      </w:pPr>
      <w:r>
        <w:t>LA SECTION DE R�F�R�</w:t>
      </w:r>
    </w:p>
    <w:p>
      <w:r>
        <w:t>?</w:t>
      </w:r>
    </w:p>
    <w:p>
      <w:r>
        <w:t>Chaque conseil de prud�hommes comprend une formation de r�f�r� commune aux diff�rentes sections et compos�e</w:t>
      </w:r>
    </w:p>
    <w:p>
      <w:r>
        <w:t>d�un nombre de conseillers fix� par le r�glement int�rieur de la juridiction (L 1423-1 C. trav.)</w:t>
      </w:r>
    </w:p>
    <w:p/>
    <w:p>
      <w:r>
        <w:t>La formation de r�f�r� qui statue dans les cas d�urgence peut ordonner toutes les mesures qui ne se heurtent � aucune</w:t>
      </w:r>
    </w:p>
    <w:p>
      <w:r>
        <w:t>contestation s�rieuse, prescrire des mesures conservatoires ou de remise en �tat dans le cas de dommage imminent ou</w:t>
      </w:r>
    </w:p>
    <w:p>
      <w:r>
        <w:t>pour faire cesser un trouble manifestement illicite, ou encore accorder une provision au cr�ancier dans le cas o� son droit</w:t>
      </w:r>
    </w:p>
    <w:p>
      <w:r>
        <w:t>n�est pas s�rieusement contestable. Par exemple, la contestation des avis du m�decin du travail dans un d�lai de 25 jours.</w:t>
      </w:r>
    </w:p>
    <w:p>
      <w:pPr>
        <w:pStyle w:val="Heading2"/>
      </w:pPr>
      <w:r>
        <w:t>LE SECR�TARIAT-GREFFE</w:t>
      </w:r>
    </w:p>
    <w:p>
      <w:r>
        <w:t>?</w:t>
      </w:r>
    </w:p>
    <w:p>
      <w:r>
        <w:t>Chaque conseil de prud�hommes comprend un secr�tariat-greffe dirig� par un greffier en chef plac� sous le contr�le du</w:t>
      </w:r>
    </w:p>
    <w:p>
      <w:r>
        <w:t>pr�sident du conseil (R 1423-36 C. trav.). Il joue un r�le essentiel dans le fonctionnement de la juridiction en organisant</w:t>
      </w:r>
    </w:p>
    <w:p>
      <w:r>
        <w:t>les moments du proc�s (enr�lement des affaires, convocation des parties, notification des d�cisions�). Par exemple, la</w:t>
      </w:r>
    </w:p>
    <w:p>
      <w:r>
        <w:t>contestation des avis du m�decin du travail dans un d�lai de 25 jours.</w:t>
      </w:r>
    </w:p>
    <w:p>
      <w:pPr>
        <w:pStyle w:val="Heading2"/>
      </w:pPr>
      <w:r>
        <w:t>LE PERSONNEL DU CONSEIL DE PRUD�HOMMES C �</w:t>
      </w:r>
    </w:p>
    <w:p>
      <w:pPr>
        <w:pStyle w:val="Heading2"/>
      </w:pPr>
      <w:r>
        <w:t>LE PR�SIDENT ET VICE-PR�SIDENT DU CONSEIL DE PRUD�HOMMES</w:t>
      </w:r>
    </w:p>
    <w:p>
      <w:r>
        <w:t>?</w:t>
      </w:r>
    </w:p>
    <w:p>
      <w:r>
        <w:t>Ils sont �lus au terme de chaque ann�e dans le coll�ge salari� ou employeur. Le pr�sident exerce essentiellement des</w:t>
      </w:r>
    </w:p>
    <w:p>
      <w:r>
        <w:t>missions d�ordre administratif telles que la convocation de l�assembl�e g�n�rale, la discipline de la juridiction ou encore</w:t>
      </w:r>
    </w:p>
    <w:p>
      <w:r>
        <w:t>le contr�le du respect de leurs obligations par les conseillers.</w:t>
      </w:r>
    </w:p>
    <w:p>
      <w:r>
        <w:t>Le vice-pr�sident suppl�e � l�absence du pr�sident et dispose lui aussi du pouvoir de convoquer l�assembl�e g�n�rale.</w:t>
      </w:r>
    </w:p>
    <w:p>
      <w:pPr>
        <w:pStyle w:val="Heading2"/>
      </w:pPr>
      <w:r>
        <w:t>LE PR�SIDENT ET LE VICE-PR�SIDENT DE SECTION ET DE CHAMBRE</w:t>
      </w:r>
    </w:p>
    <w:p>
      <w:r>
        <w:t>?</w:t>
      </w:r>
    </w:p>
    <w:p>
      <w:r>
        <w:t>� la t�te de chaque section du conseil de prud�hommes, l�assembl�e de la section concern�e �lit son pr�sident et vice-</w:t>
      </w:r>
    </w:p>
    <w:p>
      <w:r>
        <w:t>pr�sident. Il en est de m�me de section lorsque plusieurs chambres ont �t� constitu�es au sein d�une m�me section.</w:t>
      </w:r>
    </w:p>
    <w:p>
      <w:r>
        <w:t>Le proc�s-verbal de ces assembl�es est adress� dans les quarante-huit heures au premier pr�sident de la cour d�appel et</w:t>
      </w:r>
    </w:p>
    <w:p>
      <w:r>
        <w:t>au procureur g�n�ral pr�s la cour d�appel (R 1423-13 C.trav.).</w:t>
      </w:r>
    </w:p>
    <w:p>
      <w:pPr>
        <w:pStyle w:val="Heading2"/>
      </w:pPr>
      <w:r>
        <w:t>LES CONSEILLERS PRUD�HOMAUX</w:t>
      </w:r>
    </w:p>
    <w:p>
      <w:r>
        <w:t>?</w:t>
      </w:r>
    </w:p>
    <w:p>
      <w:r>
        <w:t>Les juges, appel�s conseillers prud�hommes, sont nomm�s conjointement par les ministres de la justice et du travail sur</w:t>
      </w:r>
    </w:p>
    <w:p>
      <w:r>
        <w:t>proposition des organisations syndicales habilit�es � proposer des candidats en fonction de leur audience. Leur mandat</w:t>
      </w:r>
    </w:p>
    <w:p>
      <w:r>
        <w:t>est de 4 ans.</w:t>
      </w:r>
    </w:p>
    <w:p>
      <w:r>
        <w:t>Le conseiller salari� b�n�ficie d�un statut lui conf�rant des droits et des obligations. Des droits en mati�re d�absence pour</w:t>
      </w:r>
    </w:p>
    <w:p>
      <w:r>
        <w:t>l�exercice de ses fonctions (sans perte de r�mun�ration) et de sa formation ainsi qu�une protection contre le licenciement.</w:t>
      </w:r>
    </w:p>
    <w:p>
      <w:r>
        <w:t>Des devoirs aussi, puisqu�il peut �tre sanctionn� pour les manquements fautifs dans l�exercice de son mandat.</w:t>
      </w:r>
    </w:p>
    <w:p/>
    <w:p>
      <w:r>
        <w:t>II- Comp�tence du Conseil de prud'hommes</w:t>
      </w:r>
    </w:p>
    <w:p/>
    <w:p>
      <w:r>
        <w:t>I �</w:t>
      </w:r>
    </w:p>
    <w:p>
      <w:pPr>
        <w:pStyle w:val="Heading2"/>
      </w:pPr>
      <w:r>
        <w:t>COMP�TENCE MAT�RIELLE (RATIONAE MATERIAE) A �</w:t>
      </w:r>
    </w:p>
    <w:p>
      <w:r>
        <w:t>Le conseil est comp�tent pour conna�tre des litiges individuels du travail entre salari�s et employeurs ou entre les</w:t>
      </w:r>
    </w:p>
    <w:p>
      <w:r>
        <w:t>salari�s eux-m�mes (L 1411-1, 1411-3 C. trav.).</w:t>
      </w:r>
    </w:p>
    <w:p>
      <w:r>
        <w:t>Sa comp�tence �tant d�ordre public, il ne peut y �tre d�rog� par une clause compromissoire ou une disposition du</w:t>
      </w:r>
    </w:p>
    <w:p>
      <w:r>
        <w:t>contrat de travail (L 1411-4 C. trav.).</w:t>
      </w:r>
    </w:p>
    <w:p>
      <w:r>
        <w:t>Le litige doit �tre n� � l�occasion de la relation de travail et avoir un caract�re individuel. Cela comprend les licenciements,</w:t>
      </w:r>
    </w:p>
    <w:p>
      <w:r>
        <w:t>les sanctions disciplinaires, les salaires ou tous autres domaines se rapportant � l�ex�cution de la relation de travail.</w:t>
      </w:r>
    </w:p>
    <w:p>
      <w:r>
        <w:t>Si l�existence m�me d�un contrat de travail donne lieu � contestation, le conseil veillera � examiner la pr�sence ou non</w:t>
      </w:r>
    </w:p>
    <w:p>
      <w:r>
        <w:t>des �l�ments caract�ristiques de la relation de travail. Ainsi la juridiction prud�homale n�est pas tenue par la</w:t>
      </w:r>
    </w:p>
    <w:p>
      <w:r>
        <w:t>qualification que les parties ont donn�e au contrat et peut, au regard de l�intention de celles-ci et des dispositions</w:t>
      </w:r>
    </w:p>
    <w:p>
      <w:r>
        <w:t>contractuelles, requalifier la nature de leur relation (Cass. soc. 19 d�cembre 2000).</w:t>
      </w:r>
    </w:p>
    <w:p>
      <w:r>
        <w:t>� ce titre, et bien que le contrat de travail ne soit pas form�, la comp�tence du conseil de prud�hommes est �largie aux</w:t>
      </w:r>
    </w:p>
    <w:p>
      <w:r>
        <w:t>contestations relatives aux discriminations pr�vues � l�article L1132-1 du Code du travail. La Cour de cassation a pu</w:t>
      </w:r>
    </w:p>
    <w:p>
      <w:r>
        <w:t>valablement sanctionner une cour d�appel rejetant la comp�tence de la juridiction prud�homale en mati�re de</w:t>
      </w:r>
    </w:p>
    <w:p>
      <w:r>
        <w:t>discrimination � l�embauche sous le seul motif que le contrat de travail n��tait pas form� (Cass. soc. 20 d�cembre 2006). Sa</w:t>
      </w:r>
    </w:p>
    <w:p>
      <w:r>
        <w:t>comp�tence sera toujours exclusive en mati�re de promesse unilat�rale de contrat de travail (Cass. soc. 19 janvier 2005).</w:t>
      </w:r>
    </w:p>
    <w:p>
      <w:pPr>
        <w:pStyle w:val="Heading2"/>
      </w:pPr>
      <w:r>
        <w:t>COMP�TENCE TERRITORIALE (RATIONAE LOCI) B �</w:t>
      </w:r>
    </w:p>
    <w:p>
      <w:r>
        <w:t>Par principe, le conseil territorialement comp�tent est celui dans le ressort duquel est situ� l��tablissement o� est</w:t>
      </w:r>
    </w:p>
    <w:p>
      <w:r>
        <w:t>effectu� le travail. Par exception cette comp�tence peut �tre �cart�e pour certaines cat�gories de salari�s dont</w:t>
      </w:r>
    </w:p>
    <w:p>
      <w:r>
        <w:t>l�ex�cution du travail est r�alis�e � leur domicile ou en dehors de tout �tablissement (R 1412-1 C. trav.).</w:t>
      </w:r>
    </w:p>
    <w:p>
      <w:r>
        <w:t>Enfin, le salari� dispose �galement de la facult� de saisir les conseils de prud�hommes du lieu de formation du contrat ou</w:t>
      </w:r>
    </w:p>
    <w:p>
      <w:r>
        <w:t>celui du lieu o� l�employeur est �tabli.</w:t>
      </w:r>
    </w:p>
    <w:p>
      <w:pPr>
        <w:pStyle w:val="Heading2"/>
      </w:pPr>
      <w:r>
        <w:t>III- LE R�GLEMENT DES LITIGES DU TRAVAIL</w:t>
      </w:r>
    </w:p>
    <w:p>
      <w:pPr>
        <w:pStyle w:val="Heading2"/>
      </w:pPr>
      <w:r>
        <w:t>A- LE R�GLEMENT AMIABLE</w:t>
      </w:r>
    </w:p>
    <w:p>
      <w:r>
        <w:t>La loi du 6 ao�t institue deux proc�dures amiables de r�glement des litiges applicables au conflit du travail.</w:t>
      </w:r>
    </w:p>
    <w:p>
      <w:r>
        <w:t>La convention de proc�dure participative 1.</w:t>
      </w:r>
    </w:p>
    <w:p>
      <w:r>
        <w:t>Issue du droit civil, cette proc�dure est �tendue aux litiges du travail. Elle consiste en une convention entre les parties</w:t>
      </w:r>
    </w:p>
    <w:p>
      <w:r>
        <w:t>par laquelle ces derni�res s�engagent � �uvrer conjointement et de bonne foi � la r�solution amiable de leur diff�rend.</w:t>
      </w:r>
    </w:p>
    <w:p/>
    <w:p>
      <w:r>
        <w:t>N�cessairement � dur�e d�termin�e, cette convention n�est possible que si aucune autre voie de droit � juge ou arbitre �</w:t>
      </w:r>
    </w:p>
    <w:p>
      <w:r>
        <w:t>n�a �t� engag�e.</w:t>
      </w:r>
    </w:p>
    <w:p>
      <w:r>
        <w:t>La m�diation conventionnelle 2.</w:t>
      </w:r>
    </w:p>
    <w:p>
      <w:r>
        <w:t>Autre mode alternatif de r�glement des litiges, la m�diation conventionnelle r�sulte d�un accord des parties � rechercher</w:t>
      </w:r>
    </w:p>
    <w:p>
      <w:r>
        <w:t>une solution amiable � leur diff�rend en ayant recours � un tiers �le m�diateur- d�sign� par elles-m�mes ou le juge.</w:t>
      </w:r>
    </w:p>
    <w:p>
      <w:pPr>
        <w:pStyle w:val="Heading2"/>
      </w:pPr>
      <w:r>
        <w:t>LE R�GLEMENT JUDICIAIRE : LA PROC�DURE ORDINAIRE DEVANT LE CONSEIL DE PRUD�HOMMES B �</w:t>
      </w:r>
    </w:p>
    <w:p>
      <w:r>
        <w:t>Le r�gime de la preuve 1.</w:t>
      </w:r>
    </w:p>
    <w:p>
      <w:r>
        <w:t>Par principe, la preuve ob�it � un r�gime strict, imposant � celui qui la produit de l�avoir obtenue loyalement. La Cour de</w:t>
      </w:r>
    </w:p>
    <w:p>
      <w:r>
        <w:t>cassation, dans un arr�t rendu en assembl�e pl�ni�re (Cass. soc. 7 janvier 2011), en a sanctuaris� le principe en</w:t>
      </w:r>
    </w:p>
    <w:p>
      <w:r>
        <w:t>rappelant que � lorsqu�une preuve est obtenue de mani�re d�loyale, c�est-�-dire lorsqu�elle est recueillie � l�insu d�une</w:t>
      </w:r>
    </w:p>
    <w:p>
      <w:r>
        <w:t>personne, gr�ce � une man�uvre ou � un stratag�me, un juge ne peut pas tenir compte de ce type de preuve �. � titre</w:t>
      </w:r>
    </w:p>
    <w:p>
      <w:r>
        <w:t>d�exemple, et la jurisprudence est abondante, les images issues d�un syst�me de vid�osurveillance ou de g�olocalisation</w:t>
      </w:r>
    </w:p>
    <w:p>
      <w:r>
        <w:t>irr�guliers sont irrecevables d�office (Cass. soc. 6 septembre et 4 octobre 2023).</w:t>
      </w:r>
    </w:p>
    <w:p>
      <w:r>
        <w:t>Cependant, s�appuyant sur la jurisprudence europ�enne, la Cour de cassation a op�r� un revirement de jurisprudence</w:t>
      </w:r>
    </w:p>
    <w:p>
      <w:r>
        <w:t>dans un arr�t d�assembl�e pl�ni�re du 23 d�cembre 2023. Si le principe n�est pas en soi remis en cause, sa force est</w:t>
      </w:r>
    </w:p>
    <w:p>
      <w:r>
        <w:t>largement att�nu�e. Ainsi, le juge charg� d�appr�cier les preuves qui lui sont soumises ne peut proc�der � un rejet</w:t>
      </w:r>
    </w:p>
    <w:p>
      <w:r>
        <w:t>automatique de la preuve d�loyale. Il doit d�sormais :</w:t>
      </w:r>
    </w:p>
    <w:p>
      <w:pPr>
        <w:pStyle w:val="ListBullet"/>
      </w:pPr>
      <w:r>
        <w:t>s�interroger sur la l�gitimit� du moyen utilis� ; -</w:t>
      </w:r>
    </w:p>
    <w:p>
      <w:pPr>
        <w:pStyle w:val="ListBullet"/>
      </w:pPr>
      <w:r>
        <w:t>v�rifier si, pour un r�sultat identique, un autre moyen, plus respectueux de la vie personnelle, pouvait �tre utilis� ; -</w:t>
      </w:r>
    </w:p>
    <w:p>
      <w:pPr>
        <w:pStyle w:val="ListBullet"/>
      </w:pPr>
      <w:r>
        <w:t>appr�cier le caract�re proportionn� de l�atteinte � la vie personnelle au regard du but poursuivi. -</w:t>
      </w:r>
    </w:p>
    <w:p>
      <w:r>
        <w:t>Le juge, garant du caract�re �quitable de la proc�dure, doit mettre en balance le droit � la preuve avec les autres droits et</w:t>
      </w:r>
    </w:p>
    <w:p>
      <w:r>
        <w:t>libert�s avec lesquels il entre en conflit, et sous la triple condition relev�e, il peut d�sormais d�clarer recevable une</w:t>
      </w:r>
    </w:p>
    <w:p>
      <w:r>
        <w:t>preuve obtenue de fa�on d�loyale.</w:t>
      </w:r>
    </w:p>
    <w:p>
      <w:r>
        <w:t>Saisine du conseil de Prud�hommes 2.</w:t>
      </w:r>
    </w:p>
    <w:p>
      <w:r>
        <w:t>L�instance est introduite soit par une requ�te (dont les mentions sont pr�vues � l�article 58 du Code de proc�dure civile)</w:t>
      </w:r>
    </w:p>
    <w:p>
      <w:r>
        <w:t>soit par pr�sentation volontaire des parties devant le bureau de conciliation et d�orientation.</w:t>
      </w:r>
    </w:p>
    <w:p>
      <w:r>
        <w:t>La saisine doit �tre r�alis�e dans les d�lais ouverts, qui varient selon la nature du litige, par exemple 3 ans pour les litiges</w:t>
      </w:r>
    </w:p>
    <w:p>
      <w:r>
        <w:t>relatifs au paiement ou rappel de salaires (heures suppl�mentaires - Article L.3245-1) et 1 an pour les litiges relatifs � la</w:t>
      </w:r>
    </w:p>
    <w:p>
      <w:r>
        <w:t>rupture du contrat de travail (Article L.1471-1) ou encore 5 ans pour des faits de harc�lement.</w:t>
      </w:r>
    </w:p>
    <w:p>
      <w:r>
        <w:t>La conciliation 3.</w:t>
      </w:r>
    </w:p>
    <w:p>
      <w:r>
        <w:t>Cette �tape est en principe obligatoire. Le bureau de conciliation et d�orientation de la section ou de la chambre entend</w:t>
      </w:r>
    </w:p>
    <w:p>
      <w:r>
        <w:t>les pr�tentions des parties dans la confidentialit�, en personne ou repr�sent�es, aux fins de trouver une solution au</w:t>
      </w:r>
    </w:p>
    <w:p>
      <w:r>
        <w:t>litige. Il peut � cette occasion ordonner la remise de document que le salari� est en droit d�exiger. En l�absence de</w:t>
      </w:r>
    </w:p>
    <w:p>
      <w:r>
        <w:t>conciliation, le bureau peut d�cider :</w:t>
      </w:r>
    </w:p>
    <w:p>
      <w:pPr>
        <w:pStyle w:val="ListBullet"/>
      </w:pPr>
      <w:r>
        <w:t>soit de renvoyer les parties devant le bureau de jugement, en sa composition restreinte (1 conseiller salari� et 1 -</w:t>
      </w:r>
    </w:p>
    <w:p>
      <w:r>
        <w:t>conseiller employeur) si les parties y consentent et si le contentieux porte sur un licenciement ou une demande de</w:t>
      </w:r>
    </w:p>
    <w:p>
      <w:r>
        <w:t>r�siliation judiciaire du contrat de travail. La formation restreinte doit statuer dans un d�lai de trois mois.</w:t>
      </w:r>
    </w:p>
    <w:p>
      <w:pPr>
        <w:pStyle w:val="ListBullet"/>
      </w:pPr>
      <w:r>
        <w:t>soit de renvoyer les parties, � leur demande ou si la nature du litige le justifie, devant le bureau de jugement en -</w:t>
      </w:r>
    </w:p>
    <w:p>
      <w:r>
        <w:t>formation coll�giale (2 conseillers salari�s et 2 conseillers employeurs) pr�sid�e par un magistrat du tribunal</w:t>
      </w:r>
    </w:p>
    <w:p>
      <w:r>
        <w:t>judiciaire.</w:t>
      </w:r>
    </w:p>
    <w:p>
      <w:r>
        <w:t>� noter qu�en cas d�absence de comparution d�une partie �sauf motif l�gitime- le bureau peut juger l�affaire en l��tat dans</w:t>
      </w:r>
    </w:p>
    <w:p>
      <w:r>
        <w:t>sa formation restreinte.</w:t>
      </w:r>
    </w:p>
    <w:p>
      <w:r>
        <w:t>Le jugement et voies de recours 4.</w:t>
      </w:r>
    </w:p>
    <w:p>
      <w:r>
        <w:t>Les parties convoqu�es doivent �tre pr�sentes. N�anmoins elles peuvent �tre assist�es en toute hypoth�se et</w:t>
      </w:r>
    </w:p>
    <w:p>
      <w:r>
        <w:t>repr�sent�es en cas de motif l�gitime.</w:t>
      </w:r>
    </w:p>
    <w:p>
      <w:r>
        <w:t>En cas d��galit� de voix devant le bureau de jugement, un juge professionnel du tribunal judiciaire (juge d�partiteur)</w:t>
      </w:r>
    </w:p>
    <w:p>
      <w:r>
        <w:t>pr�side l�audience et les d�partage. L�affaire est alors renvoy�e � une audience ult�rieure qui doit, sous la pr�sidence de</w:t>
      </w:r>
    </w:p>
    <w:p>
      <w:r>
        <w:t>ce juge, se tenir dans le mois du renvoi.</w:t>
      </w:r>
    </w:p>
    <w:p>
      <w:r>
        <w:t>Une fois rendus, les jugements ont force ex�cutoire d�s lors qu�ils sont devenus d�finitifs. � ce titre le Conseil statue en</w:t>
      </w:r>
    </w:p>
    <w:p>
      <w:r>
        <w:t>premier et dernier ressort pour les affaires dont le montant est au maximum de 4000 euros. Seul le pourvoi en cassation</w:t>
      </w:r>
    </w:p>
    <w:p>
      <w:r>
        <w:t>est alors envisageable (dans les 2 mois � compter la notification du jugement ou de l�arr�t).</w:t>
      </w:r>
    </w:p>
    <w:p>
      <w:r>
        <w:t>Pour les litiges dont le montant est sup�rieur � 4000 euros, l�appel devant la chambre sociale de la cour d�appel est possible</w:t>
      </w:r>
    </w:p>
    <w:p>
      <w:r>
        <w:t>(dans le d�lai d�1 mois � compter de la notification du jugement et 15 jours en mati�re de r�f�r�). Pour les appels form�s �</w:t>
      </w:r>
    </w:p>
    <w:p>
      <w:r>
        <w:t>compter du 1</w:t>
      </w:r>
    </w:p>
    <w:p>
      <w:r>
        <w:t>er</w:t>
      </w:r>
    </w:p>
    <w:p>
      <w:r>
        <w:t>ao�t 2016, la repr�sentation est obligatoire, soit par minist�re d�avocat, soit par le d�fenseur syndical.</w:t>
      </w:r>
    </w:p>
    <w:p>
      <w:r>
        <w:t>Pr�cisions : le d�fenseur syndical</w:t>
      </w:r>
    </w:p>
    <w:p>
      <w:r>
        <w:t>La loi du 6 ao�t 2015, entr�e en vigueur le 1</w:t>
      </w:r>
    </w:p>
    <w:p>
      <w:r>
        <w:t>er</w:t>
      </w:r>
    </w:p>
    <w:p>
      <w:r>
        <w:t>ao�t 2016, a cr�� le statut de d�fenseur syndical.</w:t>
      </w:r>
    </w:p>
    <w:p>
      <w:r>
        <w:t>Tenu au secret professionnel et � une obligation de discr�tion, il a vocation � assister ou repr�senter les salari�s et</w:t>
      </w:r>
    </w:p>
    <w:p>
      <w:r>
        <w:t>employeurs devant les juridictions prud�homales ainsi que devant les cours d�appel en mati�re prud�homale.</w:t>
      </w:r>
    </w:p>
    <w:p>
      <w:r>
        <w:t>Pour l�exercice de sa mission, il b�n�ficie d�un cr�dit de 10 heures de d�l�gation par mois dans les entreprises d�au moins</w:t>
      </w:r>
    </w:p>
    <w:p>
      <w:r>
        <w:t>11 salari�s. Ces heures sont consid�r�es comme du travail effectif et r�mun�r�es comme tel par l�employeur qui est</w:t>
      </w:r>
    </w:p>
    <w:p>
      <w:r>
        <w:t>ensuite rembours� par l��tat.</w:t>
      </w:r>
    </w:p>
    <w:p>
      <w:r>
        <w:t>Il est inscrit sur une liste arr�t�e par l�autorit� administrative sur proposition des organisations d�employeurs et de</w:t>
      </w:r>
    </w:p>
    <w:p>
      <w:r>
        <w:t>salari�s repr�sentatives au niveau national et interprofessionnel, national et multi professionnel ou dans au moins une</w:t>
      </w:r>
    </w:p>
    <w:p>
      <w:r>
        <w:t>branche, dans des conditions d�finies par d�cret.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