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  <w:jc w:val="center"/>
      </w:pPr>
      <w:r>
        <w:t>FICHE 32 : LE CONTR�LE URSSAF</w:t>
      </w:r>
    </w:p>
    <w:p/>
    <w:p>
      <w:pPr>
        <w:pStyle w:val="Heading2"/>
      </w:pPr>
      <w:r>
        <w:t>PLAN</w:t>
      </w:r>
    </w:p>
    <w:p>
      <w:pPr>
        <w:pStyle w:val="Heading2"/>
      </w:pPr>
      <w:r>
        <w:t>I- LE RENFORCEMENT DES DROITS DU COTISANT</w:t>
      </w:r>
    </w:p>
    <w:p/>
    <w:p>
      <w:pPr>
        <w:pStyle w:val="Heading2"/>
      </w:pPr>
      <w:r>
        <w:t>A- LE RESCRIT SOCIAL</w:t>
      </w:r>
    </w:p>
    <w:p/>
    <w:p/>
    <w:p>
      <w:pPr>
        <w:pStyle w:val="Heading2"/>
      </w:pPr>
      <w:r>
        <w:t>OBJET DU RESCRIT SOCIAL</w:t>
      </w:r>
    </w:p>
    <w:p>
      <w:r>
        <w:t>?</w:t>
      </w:r>
    </w:p>
    <w:p>
      <w:r>
        <w:t>Institu� par la loi du 9 d�cembre 2004, le rescrit social permet � un cotisant, en qualit� d�employeur, de solliciter</w:t>
      </w:r>
    </w:p>
    <w:p>
      <w:r>
        <w:t>l�URSSAF, afin qu�elle prenne position sur sa situation � l��gard :</w:t>
      </w:r>
    </w:p>
    <w:p>
      <w:pPr>
        <w:pStyle w:val="ListBullet"/>
      </w:pPr>
      <w:r>
        <w:t>des avantages en nature et des frais professionnels ; -</w:t>
      </w:r>
    </w:p>
    <w:p>
      <w:pPr>
        <w:pStyle w:val="ListBullet"/>
      </w:pPr>
      <w:r>
        <w:t>des contributions patronales dues en mati�re de retraite suppl�mentaire et de pr�voyance compl�mentaire ; -</w:t>
      </w:r>
    </w:p>
    <w:p>
      <w:pPr>
        <w:pStyle w:val="ListBullet"/>
      </w:pPr>
      <w:r>
        <w:t>des exon�rations attach�es aux zones franches urbaines, aux zones de revitalisation rurale, et zone de revitalisation -</w:t>
      </w:r>
    </w:p>
    <w:p>
      <w:r>
        <w:t>urbaine.</w:t>
      </w:r>
    </w:p>
    <w:p>
      <w:pPr>
        <w:pStyle w:val="Heading2"/>
      </w:pPr>
      <w:r>
        <w:t>FORMULATION DE LA DEMANDE DE RESCRIT SOCIAL</w:t>
      </w:r>
    </w:p>
    <w:p>
      <w:r>
        <w:t>?</w:t>
      </w:r>
    </w:p>
    <w:p>
      <w:r>
        <w:t>La demande est formul�e par le cotisant ou le futur cotisant aupr�s de l�URSSAF comp�tente.</w:t>
      </w:r>
    </w:p>
    <w:p>
      <w:r>
        <w:t>Elle pr�cise l�identit� de l�employeur (nom et num�ro d�immatriculation) et comporte un descriptif de l�organisation et</w:t>
      </w:r>
    </w:p>
    <w:p>
      <w:r>
        <w:t>du fonctionnement de l�entreprise (activit�, localisation, nombre d��tablissements) ainsi qu�une pr�sentation</w:t>
      </w:r>
    </w:p>
    <w:p>
      <w:r>
        <w:t>exhaustive de la situation de fait et des pratiques sur lesquelles la d�cision est demand�e. Tous documents n�cessaires �</w:t>
      </w:r>
    </w:p>
    <w:p>
      <w:r>
        <w:t>l��tude de la recevabilit� de la demande et � l�examen du dossier doivent �tre joints aux pr�tentions de l�employeur.</w:t>
      </w:r>
    </w:p>
    <w:p>
      <w:pPr>
        <w:pStyle w:val="Heading2"/>
      </w:pPr>
      <w:r>
        <w:t>�TUDE DE LA DEMANDE ET R�PONSE DE L�URSSAF</w:t>
      </w:r>
    </w:p>
    <w:p>
      <w:r>
        <w:t>?</w:t>
      </w:r>
    </w:p>
    <w:p>
      <w:r>
        <w:t>Si dans le d�lai de 20 jours l�organisme de recouvrement n�a pas sollicit� de pi�ces compl�mentaires au cotisant, le</w:t>
      </w:r>
    </w:p>
    <w:p>
      <w:r>
        <w:t>dossier est consid�r� comme complet et doit �tre instruit dans le d�lai de 3 mois � compter de la remise du dossier ou de</w:t>
      </w:r>
    </w:p>
    <w:p>
      <w:r>
        <w:t>la date � laquelle il peut �tre consid�r� complet.</w:t>
      </w:r>
    </w:p>
    <w:p>
      <w:r>
        <w:t>� d�faut de r�ponse dans les d�lais prescrits, l�organisme de recouvrement ne pourra effectuer de redressement sur les</w:t>
      </w:r>
    </w:p>
    <w:p>
      <w:r>
        <w:t>aspects vis�s dans le rescrit.</w:t>
      </w:r>
    </w:p>
    <w:p>
      <w:pPr>
        <w:pStyle w:val="Heading2"/>
      </w:pPr>
      <w:r>
        <w:t>OPPOSABILIT� DU RESCRIT SOCIAL</w:t>
      </w:r>
    </w:p>
    <w:p>
      <w:r>
        <w:t>?</w:t>
      </w:r>
    </w:p>
    <w:p>
      <w:r>
        <w:t>La r�ponse donn�e lie l�institution qui l�a d�livr�e. C�est-�-dire qu�elle est injustifi�e � prononcer un redressement de</w:t>
      </w:r>
    </w:p>
    <w:p>
      <w:r>
        <w:t>cotisations et contributions sociales fond� sur une analyse des textes diff�rente de celle fournit dans le rescrit.</w:t>
      </w:r>
    </w:p>
    <w:p>
      <w:r>
        <w:t>N�anmoins cela ne vaut que pour l�organisme ayant donn� son interpr�tation et pour le seul employeur l�ayant sollicit�.</w:t>
      </w:r>
    </w:p>
    <w:p>
      <w:pPr>
        <w:pStyle w:val="Heading2"/>
      </w:pPr>
      <w:r>
        <w:t>B- LA CHARTE DU COTISANT CONTR�L�</w:t>
      </w:r>
    </w:p>
    <w:p/>
    <w:p>
      <w:r>
        <w:t>Pr�vue � l�article R 243- 59 du code la s�curit� sociale, � la charte du cotisant contr�l� � doit �tre remise</w:t>
      </w:r>
    </w:p>
    <w:p>
      <w:r>
        <w:t>obligatoirement d�s le d�but du contr�le. En effet, l�avis de passage signifiant l�engagement de la proc�dure informe le</w:t>
      </w:r>
    </w:p>
    <w:p>
      <w:r>
        <w:t>cotisant que ladite charte lui sera remise d�s le commencement du contr�le. La charte l�informe de mani�re didactique</w:t>
      </w:r>
    </w:p>
    <w:p>
      <w:r>
        <w:t>du d�roulement des op�rations, de ses modalit�s (sur pi�ce ou dans les locaux de l�entreprise), des personnes charg�es</w:t>
      </w:r>
    </w:p>
    <w:p>
      <w:r>
        <w:t>de l�effectuer, ainsi que de son issue et des voies de recours ouvertes au cotisant. Son contenu est d�sormais opposable �</w:t>
      </w:r>
    </w:p>
    <w:p>
      <w:pPr>
        <w:pStyle w:val="Heading2"/>
      </w:pPr>
      <w:r>
        <w:t>l�URSSAF.</w:t>
      </w:r>
    </w:p>
    <w:p>
      <w:r>
        <w:t>Bien que pr�vue par les textes l�absence de remise de la charte n�est pas sanctionn�e, mais on peut penser que son</w:t>
      </w:r>
    </w:p>
    <w:p>
      <w:r>
        <w:t>absence constitue une violation des droits du cotisant (d�faut d�information) susceptible de remettre en cause le</w:t>
      </w:r>
    </w:p>
    <w:p>
      <w:r>
        <w:t>contr�le.</w:t>
      </w:r>
    </w:p>
    <w:p>
      <w:pPr>
        <w:pStyle w:val="Heading2"/>
      </w:pPr>
      <w:r>
        <w:t>C- L�INSTAURATION D�UN DROIT � L�ERREUR</w:t>
      </w:r>
    </w:p>
    <w:p/>
    <w:p>
      <w:r>
        <w:t>Un cotisant ayant m�connu pour la premi�re fois une r�gle applicable � sa situation ou ayant commis une erreur</w:t>
      </w:r>
    </w:p>
    <w:p>
      <w:r>
        <w:t>mat�rielle ne peut faire l�objet, de la part de l�administration, d�une sanction, s�il a r�gularis� sa situation de sa propre</w:t>
      </w:r>
    </w:p>
    <w:p>
      <w:r>
        <w:t>initiative ou apr�s avoir �t� invit� � le faire par l�administration (d�cret du 11 octobre 2019). Cette disposition n�est</w:t>
      </w:r>
    </w:p>
    <w:p>
      <w:r>
        <w:t>cependant pas applicable en certaines circonstances, notamment en cas de fraude ou de mauvaise foi.</w:t>
      </w:r>
    </w:p>
    <w:p>
      <w:pPr>
        <w:pStyle w:val="Heading2"/>
      </w:pPr>
      <w:r>
        <w:t>II- LES MODALIT�S DU CONTR�LE</w:t>
      </w:r>
    </w:p>
    <w:p>
      <w:pPr>
        <w:pStyle w:val="Heading2"/>
      </w:pPr>
      <w:r>
        <w:t>A- LE CONTR�LE SUR PLACE</w:t>
      </w:r>
    </w:p>
    <w:p>
      <w:pPr>
        <w:pStyle w:val="Heading2"/>
      </w:pPr>
      <w:r>
        <w:t>L�AVIS DE PASSAGE</w:t>
      </w:r>
    </w:p>
    <w:p>
      <w:r>
        <w:t>?</w:t>
      </w:r>
    </w:p>
    <w:p>
      <w:r>
        <w:t>La proc�dure d�bute par un avis de contr�le d�livr� par lettre recommand�e avec avis de r�ception (art. R 243-59 C. SS).</w:t>
      </w:r>
    </w:p>
    <w:p>
      <w:r>
        <w:t>Il indique la date de la v�rification, la liste des documents et supports qu�il conviendra de tenir � disposition de l�ins-</w:t>
      </w:r>
    </w:p>
    <w:p>
      <w:r>
        <w:t>pecteur et la p�riode sur laquelle va porter la v�rification. Les informations contenues dans le courrier lient l�adminis-</w:t>
      </w:r>
    </w:p>
    <w:p>
      <w:r>
        <w:t>tration qui ne peut �tendre ses investigations � des domaines �trangers � ceux vis�s dans l�avis de passage. Le contr�le</w:t>
      </w:r>
    </w:p>
    <w:p>
      <w:r>
        <w:t>peut ensuite commencer apr�s expiration d�un d�lai de 30 jours.</w:t>
      </w:r>
    </w:p>
    <w:p>
      <w:pPr>
        <w:pStyle w:val="Heading2"/>
      </w:pPr>
      <w:r>
        <w:t>LA POURSUITE DE LA PROC�DURE</w:t>
      </w:r>
    </w:p>
    <w:p>
      <w:r>
        <w:t>?</w:t>
      </w:r>
    </w:p>
    <w:p>
      <w:r>
        <w:t>Le contr�le se poursuit par l�examen sur place des documents, sociaux, juridiques, comptables et fiscaux. Il appartient �</w:t>
      </w:r>
    </w:p>
    <w:p>
      <w:r>
        <w:t>l�employeur, tenu de recevoir l�inspecteur du recouvrement, de fournir les documents n�cessaires � la r�alisation des</w:t>
      </w:r>
    </w:p>
    <w:p>
      <w:r>
        <w:t>investigations au regard des �l�ments fournis dans l�avis. Peu importe que les documents soient d�tenus par le comit�</w:t>
      </w:r>
    </w:p>
    <w:p>
      <w:r>
        <w:t>social et �conomique dans la mesure o� le contr�le porte sur les r�mun�rations des salari�s, y compris celles vers�es par</w:t>
      </w:r>
    </w:p>
    <w:p>
      <w:r>
        <w:t>l�interm�diaire du comit�. D�s lors l�avis adress� au seul cotisant est suffisant pour proc�der au contr�le et justifie la</w:t>
      </w:r>
    </w:p>
    <w:p>
      <w:r>
        <w:t>production des pi�ces d�tenues par le tiers (par exemple le CSE comme personne morale).</w:t>
      </w:r>
    </w:p>
    <w:p>
      <w:r>
        <w:t>136</w:t>
      </w:r>
    </w:p>
    <w:p>
      <w:r>
        <w:t>�ditions Corroy � 4 rue de Villars, 42000 Saint-�tienne � 04 77 79 92 46 � infos@editions-corroy.fr</w:t>
      </w:r>
    </w:p>
    <w:p>
      <w:r>
        <w:t>COLLECTION DCG UE 3 � Droit social - Fiches de cours</w:t>
      </w:r>
    </w:p>
    <w:p>
      <w:r>
        <w:t>DCGUE3F.qxp_DCGUE3F  24/07/2025  10:26  Page 136L�inspecteur peut recourir � l�audition des personnes r�mun�r�es par l�entreprise ce qui comprend non seulement l�em-</w:t>
      </w:r>
    </w:p>
    <w:p>
      <w:r>
        <w:t>ployeur, mais aussi les salari�s qu�ils soient en activit� ou non.</w:t>
      </w:r>
    </w:p>
    <w:p>
      <w:r>
        <w:t>Durant toute la proc�dure, l�employeur est en droit de se faire assister par le conseil de son choix.</w:t>
      </w:r>
    </w:p>
    <w:p>
      <w:pPr>
        <w:pStyle w:val="Heading2"/>
      </w:pPr>
      <w:r>
        <w:t>B- LE CONTR�LE SUR PI�CES</w:t>
      </w:r>
    </w:p>
    <w:p>
      <w:r>
        <w:t>Le contr�le sur pi�ces offre la particularit� de se d�rouler non dans les locaux de l�entreprise mais dans ceux de</w:t>
      </w:r>
    </w:p>
    <w:p>
      <w:r>
        <w:t>l�URSSAF. Il concerne les employeurs et travailleurs ind�pendants occupant onze salari�s au plus au 31 d�cembre de</w:t>
      </w:r>
    </w:p>
    <w:p>
      <w:r>
        <w:t>l�ann�e qui pr�c�de le contr�le.</w:t>
      </w:r>
    </w:p>
    <w:p>
      <w:r>
        <w:t>Le contr�le doit �tre pr�c�d� d�un avis informant le cotisant de ses droits et lui enjoignant de fournir les informations et</w:t>
      </w:r>
    </w:p>
    <w:p>
      <w:r>
        <w:t>documents n�cessaires au contr�le. Il doit garantir les m�mes droits que le contr�le sur place.</w:t>
      </w:r>
    </w:p>
    <w:p>
      <w:r>
        <w:t>Enfin, il ne peut s��couler plus de trois mois entre le d�but du contr�le et la lettre d�observation. Cette obligation a �t�</w:t>
      </w:r>
    </w:p>
    <w:p>
      <w:r>
        <w:t>�tendue � titre exp�rimental aux entreprises de moins de 20 salari�s pout une dur�e de 3 ans.</w:t>
      </w:r>
    </w:p>
    <w:p>
      <w:pPr>
        <w:pStyle w:val="Heading2"/>
      </w:pPr>
      <w:r>
        <w:t>III- ISSUE DU CONTR�LE ET VOIES DE RECOURS</w:t>
      </w:r>
    </w:p>
    <w:p>
      <w:pPr>
        <w:pStyle w:val="Heading2"/>
      </w:pPr>
      <w:r>
        <w:t>A- LA LETTRE D�OBSERVATION</w:t>
      </w:r>
    </w:p>
    <w:p/>
    <w:p>
      <w:r>
        <w:t>Quelle que soit l�issue du contr�le (redressement ou non) la cl�ture des op�rations est constat�e par l�envoi d�une lettre</w:t>
      </w:r>
    </w:p>
    <w:p>
      <w:r>
        <w:t>� l�intention de l�employeur. Elle mentionne les observations s�il y a lieu, r�capitule les �l�ments du contr�le et dresse un</w:t>
      </w:r>
    </w:p>
    <w:p>
      <w:r>
        <w:t>bilan de la v�rification effectu�e. Elle peut, le cas �ch�ant, faire �tat du redressement envisag� qui doit �tre motiv�. �</w:t>
      </w:r>
    </w:p>
    <w:p>
      <w:r>
        <w:t>titre de formalit� substantielle, la lettre d�observation doit mentionner le d�lai de 30 jours accord� � l�employeur pour y</w:t>
      </w:r>
    </w:p>
    <w:p>
      <w:r>
        <w:t>r�pondre (Cass. 2</w:t>
      </w:r>
    </w:p>
    <w:p>
      <w:r>
        <w:t>e</w:t>
      </w:r>
    </w:p>
    <w:p>
      <w:r>
        <w:t>chambre civile, 15 mars 2018).</w:t>
      </w:r>
    </w:p>
    <w:p>
      <w:pPr>
        <w:pStyle w:val="Heading2"/>
      </w:pPr>
      <w:r>
        <w:t>B- LA R�PONSE DE L�EMPLOYEUR</w:t>
      </w:r>
    </w:p>
    <w:p>
      <w:r>
        <w:t>Le cotisant dispose d�un d�lai de 30 jours pour r�pondre aux d�cisions et observations de l�inspecteur du recouvrement.</w:t>
      </w:r>
    </w:p>
    <w:p>
      <w:r>
        <w:t>Ce d�lai � dit p�riode contradictoire � peut �tre �tendu � 60 jours � la demande du cotisant contr�l�.</w:t>
      </w:r>
    </w:p>
    <w:p>
      <w:r>
        <w:t>Ce dernier peut accepter ou rejeter partiellement ou en totalit� le redressement envisag� si tel est le cas. Dans cette</w:t>
      </w:r>
    </w:p>
    <w:p>
      <w:r>
        <w:t>hypoth�se, il doit fournir toutes pi�ces susceptibles d��tayer son argumentation. L�agent charg� du contr�le est tenu de</w:t>
      </w:r>
    </w:p>
    <w:p>
      <w:r>
        <w:t>r�pondre � chaque point soulev� par l�employeur.</w:t>
      </w:r>
    </w:p>
    <w:p>
      <w:r>
        <w:t>� noter qu�aucune obligation de r�ponse ne p�se sur l�employeur et son absence ne vaut pas acceptation par celui-ci des</w:t>
      </w:r>
    </w:p>
    <w:p>
      <w:r>
        <w:t>dispositions figurant dans la lettre d�observation.</w:t>
      </w:r>
    </w:p>
    <w:p>
      <w:pPr>
        <w:pStyle w:val="Heading2"/>
      </w:pPr>
      <w:r>
        <w:t>C- L�INFORMATION ET L�AUTORIT� HI�RARCHIQUE</w:t>
      </w:r>
    </w:p>
    <w:p/>
    <w:p>
      <w:r>
        <w:t>Au terme de la p�riode contradictoire, l�inspecteur du recouvrement transmet � l�URSSAF dont il d�pend le proc�s-</w:t>
      </w:r>
    </w:p>
    <w:p>
      <w:r>
        <w:t>verbal de contr�le accompagn� des observations de l�employeur s�il y a lieu.</w:t>
      </w:r>
    </w:p>
    <w:p>
      <w:pPr>
        <w:pStyle w:val="Heading2"/>
      </w:pPr>
      <w:r>
        <w:t>D- MISE EN RECOUVREMENT ET VOIES DE RECOURS</w:t>
      </w:r>
    </w:p>
    <w:p/>
    <w:p>
      <w:r>
        <w:t>L�URSSAF peut mettre en recouvrement les sommes faisant l�objet du redressement si elle l�estime justifi� (l�absence</w:t>
      </w:r>
    </w:p>
    <w:p>
      <w:r>
        <w:t>d�observations de sa part, vaut acceptation tacite des pratiques contr�l�es).</w:t>
      </w:r>
    </w:p>
    <w:p>
      <w:r>
        <w:t>Elle enjoint l�employeur de payer les sommes dues par lettre recommand�e avec avis de r�ception et � d�faut de r�ponse,</w:t>
      </w:r>
    </w:p>
    <w:p>
      <w:r>
        <w:t>proc�de au recouvrement forc� (contrainte).</w:t>
      </w:r>
    </w:p>
    <w:p>
      <w:r>
        <w:t>Le cotisant peut s�opposer aux d�cisions de l�URSSAF en saisissant tout d�abord la Commission de Recours Amiable. Elle</w:t>
      </w:r>
    </w:p>
    <w:p>
      <w:r>
        <w:t>doit �tre saisie dans le d�lai de deux mois � compter de la r�ception de la mise en demeure. La d�cision de la CRA doit �tre</w:t>
      </w:r>
    </w:p>
    <w:p>
      <w:r>
        <w:t>motiv�e, mentionner le motif du redressement, et indiquer les voies de recours. L�absence de r�ponse de sa part dans un</w:t>
      </w:r>
    </w:p>
    <w:p>
      <w:r>
        <w:t>d�lai de 30 jours vaut rejet implicite de la demande du cotisant.</w:t>
      </w:r>
    </w:p>
    <w:p>
      <w:r>
        <w:t>Il peut alors saisir dans les deux mois le Tribunal judiciaire. En effet, les tribunaux des affaires de s�curit� sociale (TASS),</w:t>
      </w:r>
    </w:p>
    <w:p>
      <w:r>
        <w:t>les tribunaux du contentieux de l�incapacit� (TCI) et les commissions d�partementales d�aide sociale (CDAS) ont</w:t>
      </w:r>
    </w:p>
    <w:p>
      <w:r>
        <w:t>fusionn� au 1</w:t>
      </w:r>
    </w:p>
    <w:p>
      <w:r>
        <w:t>er</w:t>
      </w:r>
    </w:p>
    <w:p>
      <w:r>
        <w:t>janvier 2019 et les contentieux rel�vent d�sormais de la comp�tence des tribunaux judiciaires.</w:t>
      </w:r>
    </w:p>
    <w:p>
      <w:r>
        <w:t>Le cotisant peut aussi attendre la d�cision expresse de la commission. Le d�lai de recours judiciaire ne commence alors</w:t>
      </w:r>
    </w:p>
    <w:p>
      <w:r>
        <w:t>� courir qu�� compter de sa notification.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