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13 : LE LICENCIEMENT POUR MOTIF PERSONNEL</w:t>
      </w:r>
    </w:p>
    <w:p/>
    <w:p>
      <w:pPr>
        <w:pStyle w:val="Heading2"/>
      </w:pPr>
      <w:r>
        <w:rPr>
          <w:b/>
          <w:color w:val="7030A0"/>
          <w:sz w:val="24"/>
        </w:rPr>
        <w:t>LES CONDITIONS DU LICENCIEMENT POUR MOTIF PERSONNEL I e</w:t>
      </w:r>
    </w:p>
    <w:p>
      <w:pPr>
        <w:pStyle w:val="Heading2"/>
      </w:pPr>
      <w:r>
        <w:rPr>
          <w:b/>
          <w:color w:val="2F5496"/>
          <w:sz w:val="24"/>
        </w:rPr>
        <w:t>LA CAUSE ReELLE ET S'RIEUSE A e</w:t>
      </w:r>
    </w:p>
    <w:p>
      <w:pPr>
        <w:pStyle w:val="Heading2"/>
      </w:pPr>
      <w:r>
        <w:rPr>
          <w:b/>
          <w:color w:val="2F5496"/>
          <w:sz w:val="24"/>
        </w:rPr>
        <w:t>LA CAUSE ReELLE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Elle suppose la reunion de trois caracteres.</w:t>
      </w:r>
    </w:p>
    <w:p>
      <w:r>
        <w:rPr>
          <w:b w:val="0"/>
          <w:color w:val="000000"/>
          <w:sz w:val="22"/>
        </w:rPr>
        <w:t>En premier lieu elle doit etre concrete, c'est-e-dire etablie et precise. Le fait ne doit pas etre flou ou insusceptible d'etre prouve.</w:t>
      </w:r>
    </w:p>
    <w:p>
      <w:r>
        <w:rPr>
          <w:b w:val="0"/>
          <w:color w:val="000000"/>
          <w:sz w:val="22"/>
        </w:rPr>
        <w:t>En second lieu, la cause doit etre objective, c'est-e-dire fondee sur des faits, des el'ments constatables, relevant de la</w:t>
      </w:r>
    </w:p>
    <w:p>
      <w:r>
        <w:rPr>
          <w:b w:val="0"/>
          <w:color w:val="000000"/>
          <w:sz w:val="22"/>
        </w:rPr>
        <w:t>personne du salarie, de son travail ou de l'organisation de l'entreprise.</w:t>
      </w:r>
    </w:p>
    <w:p>
      <w:r>
        <w:rPr>
          <w:b w:val="0"/>
          <w:color w:val="000000"/>
          <w:sz w:val="22"/>
        </w:rPr>
        <w:t>Enfin elle doit etre exacte, c'est-e-dire etre conforme aux faits entraenant la procedure de licenciement.</w:t>
      </w:r>
    </w:p>
    <w:p>
      <w:pPr>
        <w:pStyle w:val="Heading2"/>
      </w:pPr>
      <w:r>
        <w:rPr>
          <w:b/>
          <w:color w:val="2F5496"/>
          <w:sz w:val="24"/>
        </w:rPr>
        <w:t>LA CAUSE S'RIEUSE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cause du licenciement doit revetir un caractere suffisamment s'rieux pour justifier un licenciement c'est-e-dire etre</w:t>
      </w:r>
    </w:p>
    <w:p>
      <w:r>
        <w:rPr>
          <w:b w:val="0"/>
          <w:color w:val="000000"/>
          <w:sz w:val="22"/>
        </w:rPr>
        <w:t>d'une gravite suffisante pour expliquer la rupture du contrat de travail.</w:t>
      </w:r>
    </w:p>
    <w:p>
      <w:pPr>
        <w:pStyle w:val="Heading2"/>
      </w:pPr>
      <w:r>
        <w:rPr>
          <w:b/>
          <w:color w:val="2F5496"/>
          <w:sz w:val="24"/>
        </w:rPr>
        <w:t>LES MOTIFS DU LICENCIEMENT B e</w:t>
      </w:r>
    </w:p>
    <w:p>
      <w:pPr>
        <w:pStyle w:val="Heading2"/>
      </w:pPr>
      <w:r>
        <w:rPr>
          <w:b/>
          <w:color w:val="2F5496"/>
          <w:sz w:val="24"/>
        </w:rPr>
        <w:t>LE MOTIF DISCIPLINAIRE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Classification des fautes</w:t>
      </w:r>
    </w:p>
    <w:p>
      <w:r>
        <w:rPr>
          <w:b w:val="0"/>
          <w:color w:val="000000"/>
          <w:sz w:val="22"/>
        </w:rPr>
        <w:t>Le licenciement repose sur une faute imputable au salarie. La jurisprudence distingue quatre fautes, d'une gravite</w:t>
      </w:r>
    </w:p>
    <w:p>
      <w:r>
        <w:rPr>
          <w:b w:val="0"/>
          <w:color w:val="000000"/>
          <w:sz w:val="22"/>
        </w:rPr>
        <w:t>differente et emportant des consequences juridiques propres.</w:t>
      </w:r>
    </w:p>
    <w:p>
      <w:r>
        <w:rPr>
          <w:b w:val="0"/>
          <w:color w:val="000000"/>
          <w:sz w:val="22"/>
        </w:rPr>
        <w:t>La faute l'gere. Bien que reelle, elle ne justifie jamais un licenciement. D'une gravite insuffisante pour mettre un terme</w:t>
      </w:r>
    </w:p>
    <w:p>
      <w:r>
        <w:rPr>
          <w:b w:val="0"/>
          <w:color w:val="000000"/>
          <w:sz w:val="22"/>
        </w:rPr>
        <w:t>au contrat de travail, elle peut cependant faire l'objet d'une sanction disciplinaire.</w:t>
      </w:r>
    </w:p>
    <w:p>
      <w:r>
        <w:rPr>
          <w:b w:val="0"/>
          <w:color w:val="000000"/>
          <w:sz w:val="22"/>
        </w:rPr>
        <w:t>La faute s'rieuse. Elle rend impossible la continuation de la relation de travail et constitue une cause reelle et s'rieuse</w:t>
      </w:r>
    </w:p>
    <w:p>
      <w:r>
        <w:rPr>
          <w:b w:val="0"/>
          <w:color w:val="000000"/>
          <w:sz w:val="22"/>
        </w:rPr>
        <w:t>de licenciement. Cependant elle ne prive pas le salarie de ses droits e preavis et e indemnites. Par exemple une indisci-</w:t>
      </w:r>
    </w:p>
    <w:p>
      <w:r>
        <w:rPr>
          <w:b w:val="0"/>
          <w:color w:val="000000"/>
          <w:sz w:val="22"/>
        </w:rPr>
        <w:t>pline caracterisee ou des retards repet's.</w:t>
      </w:r>
    </w:p>
    <w:p>
      <w:r>
        <w:rPr>
          <w:b w:val="0"/>
          <w:color w:val="000000"/>
          <w:sz w:val="22"/>
        </w:rPr>
        <w:t>La faute grave. Elle justifie le licenciement et implique le d'part immediat du salarie en privant ce dernier des</w:t>
      </w:r>
    </w:p>
    <w:p>
      <w:r>
        <w:rPr>
          <w:b w:val="0"/>
          <w:color w:val="000000"/>
          <w:sz w:val="22"/>
        </w:rPr>
        <w:t>indemnites de preavis et de licenciement.Par exemple, les violences, les actes d'insubordination, les menaces (Cass.</w:t>
      </w:r>
    </w:p>
    <w:p>
      <w:r>
        <w:rPr>
          <w:b w:val="0"/>
          <w:color w:val="000000"/>
          <w:sz w:val="22"/>
        </w:rPr>
        <w:t>58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COLLECTION DCG UE 3 e Droit social - Fiches de cours</w:t>
      </w:r>
    </w:p>
    <w:p>
      <w:r>
        <w:rPr>
          <w:b w:val="0"/>
          <w:color w:val="000000"/>
          <w:sz w:val="22"/>
        </w:rPr>
        <w:t>DCGUE3F.qxp_DCGUE3F 24/07/2025 10:26 Page 58</w:t>
      </w:r>
    </w:p>
    <w:p>
      <w:r>
        <w:rPr>
          <w:b w:val="0"/>
          <w:color w:val="000000"/>
          <w:sz w:val="22"/>
        </w:rPr>
        <w:t>59</w:t>
      </w:r>
    </w:p>
    <w:p>
      <w:r>
        <w:rPr>
          <w:b w:val="0"/>
          <w:color w:val="000000"/>
          <w:sz w:val="22"/>
        </w:rPr>
        <w:t>editions Corroy e 4 rue de Villars, 42000 Saint-etienne e 04 77 79 92 46 e infos@editions-corroy.fr</w:t>
      </w:r>
    </w:p>
    <w:p>
      <w:r>
        <w:rPr>
          <w:b w:val="0"/>
          <w:color w:val="000000"/>
          <w:sz w:val="22"/>
        </w:rPr>
        <w:t>UE 3 e Fiche 13</w:t>
      </w:r>
    </w:p>
    <w:p>
      <w:r>
        <w:rPr>
          <w:b w:val="0"/>
          <w:color w:val="000000"/>
          <w:sz w:val="22"/>
        </w:rPr>
        <w:t>soc. 19 mars 2014 et 8 octobre 2014), les comportements injurieux (Cass. soc. 18 octobre 2017) et les propos</w:t>
      </w:r>
    </w:p>
    <w:p>
      <w:r>
        <w:rPr>
          <w:b w:val="0"/>
          <w:color w:val="000000"/>
          <w:sz w:val="22"/>
        </w:rPr>
        <w:t>d'gradants (Cass. soc. 27 mai 2020).</w:t>
      </w:r>
    </w:p>
    <w:p>
      <w:r>
        <w:rPr>
          <w:b w:val="0"/>
          <w:color w:val="000000"/>
          <w:sz w:val="22"/>
        </w:rPr>
        <w:t>La faute lourde. D'une gravite exceptionnelle, elle suppose l'intention particuliere de nuire e l'entreprise (par exemple</w:t>
      </w:r>
    </w:p>
    <w:p>
      <w:r>
        <w:rPr>
          <w:b w:val="0"/>
          <w:color w:val="000000"/>
          <w:sz w:val="22"/>
        </w:rPr>
        <w:t>des menaces de mort e l'endroit de l'employeur - Cass. soc. 4 juillet 2018 - ou le fait d'avoir une activite concurrente e</w:t>
      </w:r>
    </w:p>
    <w:p>
      <w:r>
        <w:rPr>
          <w:b w:val="0"/>
          <w:color w:val="000000"/>
          <w:sz w:val="22"/>
        </w:rPr>
        <w:t>Cass. soc. 17 avril 2019).</w:t>
      </w:r>
    </w:p>
    <w:p>
      <w:pPr>
        <w:pStyle w:val="Heading2"/>
      </w:pPr>
      <w:r>
        <w:rPr>
          <w:b/>
          <w:color w:val="2F5496"/>
          <w:sz w:val="24"/>
        </w:rPr>
        <w:t>LE MOTIF NON DISCIPLINAIRE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motifs pouvant justifier le licenciement ne reposent pas toujours sur une faute. Ils doivent cependant toujours avoir</w:t>
      </w:r>
    </w:p>
    <w:p>
      <w:r>
        <w:rPr>
          <w:b w:val="0"/>
          <w:color w:val="000000"/>
          <w:sz w:val="22"/>
        </w:rPr>
        <w:t>une cause reelle et s'rieuse.</w:t>
      </w:r>
    </w:p>
    <w:p>
      <w:r>
        <w:rPr>
          <w:b w:val="0"/>
          <w:color w:val="000000"/>
          <w:sz w:val="22"/>
        </w:rPr>
        <w:t>Il est possible de distinguer :</w:t>
      </w:r>
    </w:p>
    <w:p>
      <w:r>
        <w:rPr>
          <w:b w:val="0"/>
          <w:color w:val="000000"/>
          <w:sz w:val="22"/>
        </w:rPr>
        <w:t>L'insuffisance professionnelle. Il s'agit simplement de l'incompetence qui manifeste l'impossibilite pour le salarie</w:t>
      </w:r>
    </w:p>
    <w:p>
      <w:r>
        <w:rPr>
          <w:b w:val="0"/>
          <w:color w:val="000000"/>
          <w:sz w:val="22"/>
        </w:rPr>
        <w:t>d'accomplir les t'ches qui lui sont confiees au regard des manquements, erreurs et echecs dans son travail (les</w:t>
      </w:r>
    </w:p>
    <w:p>
      <w:r>
        <w:rPr>
          <w:b w:val="0"/>
          <w:color w:val="000000"/>
          <w:sz w:val="22"/>
        </w:rPr>
        <w:t>manquements doivent etre imputables au salarie e Cass. soc. 22 fevrier 2017). Il est n'cessaire e l'appui de ce motif de</w:t>
      </w:r>
    </w:p>
    <w:p>
      <w:r>
        <w:rPr>
          <w:b w:val="0"/>
          <w:color w:val="000000"/>
          <w:sz w:val="22"/>
        </w:rPr>
        <w:t>fournir les el'ments precis et objectifs la justifiant.</w:t>
      </w:r>
    </w:p>
    <w:p>
      <w:r>
        <w:rPr>
          <w:b w:val="0"/>
          <w:color w:val="000000"/>
          <w:sz w:val="22"/>
        </w:rPr>
        <w:t>L'insuffisance de resultats. Le fait de ne pas atteindre les objectifs fixes par l'employeur, dans la mesure oe ceux-ci sont</w:t>
      </w:r>
    </w:p>
    <w:p>
      <w:r>
        <w:rPr>
          <w:b w:val="0"/>
          <w:color w:val="000000"/>
          <w:sz w:val="22"/>
        </w:rPr>
        <w:t>raisonnables, peut justifier la rupture du contrat de travail.</w:t>
      </w:r>
    </w:p>
    <w:p>
      <w:r>
        <w:rPr>
          <w:b w:val="0"/>
          <w:color w:val="000000"/>
          <w:sz w:val="22"/>
        </w:rPr>
        <w:t>La maladie. En principe la maladie ne peut etre en soi un motif de licenciement. N'anmoins lorsque celle-ci, repet'e et</w:t>
      </w:r>
    </w:p>
    <w:p>
      <w:r>
        <w:rPr>
          <w:b w:val="0"/>
          <w:color w:val="000000"/>
          <w:sz w:val="22"/>
        </w:rPr>
        <w:t>prolongee, e pour effet de d'sorganiser l'entreprise et impose le remplacement d'finitif du salarie, le licenciement peut</w:t>
      </w:r>
    </w:p>
    <w:p>
      <w:r>
        <w:rPr>
          <w:b w:val="0"/>
          <w:color w:val="000000"/>
          <w:sz w:val="22"/>
        </w:rPr>
        <w:t>etre justifie (Cass. soc.15 janvier 2014).</w:t>
      </w:r>
    </w:p>
    <w:p>
      <w:r>
        <w:rPr>
          <w:b w:val="0"/>
          <w:color w:val="000000"/>
          <w:sz w:val="22"/>
        </w:rPr>
        <w:t>L'inaptitude. Le m'decin du travail peut d'clarer le salarie inapte, c'est-e-dire incapable d'exercer tout ou partie des</w:t>
      </w:r>
    </w:p>
    <w:p>
      <w:r>
        <w:rPr>
          <w:b w:val="0"/>
          <w:color w:val="000000"/>
          <w:sz w:val="22"/>
        </w:rPr>
        <w:t>fonctions qui lui sont confiees. Dans cette hypothese, l'employeur doit proposer au salarie tout poste comparable</w:t>
      </w:r>
    </w:p>
    <w:p>
      <w:r>
        <w:rPr>
          <w:b w:val="0"/>
          <w:color w:val="000000"/>
          <w:sz w:val="22"/>
        </w:rPr>
        <w:t>permettant de maintenir le salarie dans l'entreprise, quelle que soit l'origine de l'inaptitude (professionnelle ou non e</w:t>
      </w:r>
    </w:p>
    <w:p>
      <w:r>
        <w:rPr>
          <w:b w:val="0"/>
          <w:color w:val="000000"/>
          <w:sz w:val="22"/>
        </w:rPr>
        <w:t>art. 1226-4 et 1226-12). L'employeur ne peut rompre le contrat de travail que s'il justifie :</w:t>
      </w:r>
    </w:p>
    <w:p>
      <w:pPr>
        <w:pStyle w:val="ListBullet"/>
      </w:pPr>
      <w:r>
        <w:rPr>
          <w:b w:val="0"/>
          <w:color w:val="000000"/>
          <w:sz w:val="22"/>
        </w:rPr>
        <w:t>soit de son impossibilite de proposer un emploi compatible avec son etat de sante ;</w:t>
      </w:r>
    </w:p>
    <w:p>
      <w:pPr>
        <w:pStyle w:val="ListBullet"/>
      </w:pPr>
      <w:r>
        <w:rPr>
          <w:b w:val="0"/>
          <w:color w:val="000000"/>
          <w:sz w:val="22"/>
        </w:rPr>
        <w:t>soit du refus par le salarie de l'emploi propose ;</w:t>
      </w:r>
    </w:p>
    <w:p>
      <w:pPr>
        <w:pStyle w:val="ListBullet"/>
      </w:pPr>
      <w:r>
        <w:rPr>
          <w:b w:val="0"/>
          <w:color w:val="000000"/>
          <w:sz w:val="22"/>
        </w:rPr>
        <w:t>soit de la mention expresse dans l'avis du m'decin du travail que tout maintien du salarie dans un emploi serait</w:t>
      </w:r>
    </w:p>
    <w:p>
      <w:r>
        <w:rPr>
          <w:b w:val="0"/>
          <w:color w:val="000000"/>
          <w:sz w:val="22"/>
        </w:rPr>
        <w:t>gravement prejudiciable e sa sante ou que l'etat de sante du salarie fait obstacle e tout reclassement dans un emploi.</w:t>
      </w:r>
    </w:p>
    <w:p>
      <w:r>
        <w:rPr>
          <w:b w:val="0"/>
          <w:color w:val="000000"/>
          <w:sz w:val="22"/>
        </w:rPr>
        <w:t>Lorsqu'e l'issue d'un d'lai d'un mois le salarie n'est pas reclasse ou licencie, l'employeur doit lui verser le salaire d' e</w:t>
      </w:r>
    </w:p>
    <w:p>
      <w:r>
        <w:rPr>
          <w:b w:val="0"/>
          <w:color w:val="000000"/>
          <w:sz w:val="22"/>
        </w:rPr>
        <w:t>compter de la suspension de son contrat.</w:t>
      </w:r>
    </w:p>
    <w:p>
      <w:r>
        <w:rPr>
          <w:b w:val="0"/>
          <w:color w:val="000000"/>
          <w:sz w:val="22"/>
        </w:rPr>
        <w:t>La perte de confiance. Elle n'est pas en soi un motif l'gitime de licenciement. Elle ne peut etre que la consequence de faits</w:t>
      </w:r>
    </w:p>
    <w:p>
      <w:r>
        <w:rPr>
          <w:b w:val="0"/>
          <w:color w:val="000000"/>
          <w:sz w:val="22"/>
        </w:rPr>
        <w:t>objectifs, precis et imputables au salarie de nature e etre consideres comme une cause reelle et s'rieuse de licenciement.</w:t>
      </w:r>
    </w:p>
    <w:p>
      <w:pPr>
        <w:pStyle w:val="Heading2"/>
      </w:pPr>
      <w:r>
        <w:rPr>
          <w:b/>
          <w:color w:val="2F5496"/>
          <w:sz w:val="24"/>
        </w:rPr>
        <w:t>LE CAS PARTICULIER DES eVeNEMENTS DE LA VIE PRIVeE C e</w:t>
      </w:r>
    </w:p>
    <w:p>
      <w:pPr>
        <w:pStyle w:val="Heading2"/>
      </w:pPr>
      <w:r>
        <w:rPr>
          <w:b/>
          <w:color w:val="006100"/>
          <w:sz w:val="24"/>
        </w:rPr>
        <w:t>PRINCIPE</w:t>
      </w:r>
    </w:p>
    <w:p>
      <w:r>
        <w:rPr>
          <w:b w:val="0"/>
          <w:color w:val="006100"/>
          <w:sz w:val="22"/>
        </w:rPr>
        <w:t>?</w:t>
      </w:r>
    </w:p>
    <w:p>
      <w:r>
        <w:rPr>
          <w:b w:val="0"/>
          <w:color w:val="006100"/>
          <w:sz w:val="22"/>
        </w:rPr>
        <w:t>Par principe l'employeur ne peut etre fonde e sanctionner un salarie pour des faits qui relevent de sa vie personnelle. En</w:t>
      </w:r>
    </w:p>
    <w:p>
      <w:r>
        <w:rPr>
          <w:b w:val="0"/>
          <w:color w:val="006100"/>
          <w:sz w:val="22"/>
        </w:rPr>
        <w:t>effet, seules les fautes commises dans l'execution des fonctions ou e l'occasion de celles-ci peuvent justifier l'usage par</w:t>
      </w:r>
    </w:p>
    <w:p>
      <w:r>
        <w:rPr>
          <w:b w:val="0"/>
          <w:color w:val="006100"/>
          <w:sz w:val="22"/>
        </w:rPr>
        <w:t>l'employeur de son pouvoir disciplinaire.</w:t>
      </w:r>
    </w:p>
    <w:p>
      <w:r>
        <w:rPr>
          <w:b w:val="0"/>
          <w:color w:val="006100"/>
          <w:sz w:val="22"/>
        </w:rPr>
        <w:t>La vie personnelle a une acception plus large que la vie privee dans la mesure oe elle englobe cette derniere et comprend</w:t>
      </w:r>
    </w:p>
    <w:p>
      <w:r>
        <w:rPr>
          <w:b w:val="0"/>
          <w:color w:val="006100"/>
          <w:sz w:val="22"/>
        </w:rPr>
        <w:t>l'ensemble des comportements et activites que le salarie peut avoir en dehors de sa vie professionnelle. Il est alors aise de</w:t>
      </w:r>
    </w:p>
    <w:p>
      <w:r>
        <w:rPr>
          <w:b w:val="0"/>
          <w:color w:val="006100"/>
          <w:sz w:val="22"/>
        </w:rPr>
        <w:t>comprendre que l'employeur, en dehors du temps oe le salarie execute sa prestation de travail, ne puisse avoir un droit de</w:t>
      </w:r>
    </w:p>
    <w:p>
      <w:r>
        <w:rPr>
          <w:b w:val="0"/>
          <w:color w:val="006100"/>
          <w:sz w:val="22"/>
        </w:rPr>
        <w:t>regard sur l'organisation, le fonctionnement ou les pratiques de la vie du salarie et e fortiori en tire un motif de sanction.</w:t>
      </w:r>
    </w:p>
    <w:p>
      <w:r>
        <w:rPr>
          <w:b w:val="0"/>
          <w:color w:val="006100"/>
          <w:sz w:val="22"/>
        </w:rPr>
        <w:t>La Cour de cassation a pu l'gitimement considerer que l'aide au s'jour irregulier ne peut etre sanctionnee par l'employeur</w:t>
      </w:r>
    </w:p>
    <w:p>
      <w:r>
        <w:rPr>
          <w:b w:val="0"/>
          <w:color w:val="006100"/>
          <w:sz w:val="22"/>
        </w:rPr>
        <w:t>(Cass. soc.16 d'cembre 1997), ni m'me l'incarceration du salarie (Cass. soc. 26 fevrier 2003) ou encore le fait de voler</w:t>
      </w:r>
    </w:p>
    <w:p>
      <w:r>
        <w:rPr>
          <w:b w:val="0"/>
          <w:color w:val="006100"/>
          <w:sz w:val="22"/>
        </w:rPr>
        <w:t>les enjoliveurs de la voiture d'un collegue sur un parking e l'exterieur de l'entreprise (Cass. soc. 19 septembre 2007).</w:t>
      </w:r>
    </w:p>
    <w:p>
      <w:pPr>
        <w:pStyle w:val="Heading2"/>
      </w:pPr>
      <w:r>
        <w:rPr>
          <w:b/>
          <w:color w:val="C0504D"/>
          <w:sz w:val="24"/>
        </w:rPr>
        <w:t>EXCEPTION</w:t>
      </w:r>
    </w:p>
    <w:p>
      <w:r>
        <w:rPr>
          <w:b w:val="0"/>
          <w:color w:val="C0504D"/>
          <w:sz w:val="22"/>
        </w:rPr>
        <w:t>?</w:t>
      </w:r>
    </w:p>
    <w:p>
      <w:r>
        <w:rPr>
          <w:b w:val="0"/>
          <w:color w:val="C0504D"/>
          <w:sz w:val="22"/>
        </w:rPr>
        <w:t>Dans certains cas cependant, les tribunaux ont accepte de retenir des faits relevant de la vie personnelle comme</w:t>
      </w:r>
    </w:p>
    <w:p>
      <w:r>
        <w:rPr>
          <w:b w:val="0"/>
          <w:color w:val="C0504D"/>
          <w:sz w:val="22"/>
        </w:rPr>
        <w:t>fondement e une procedure de licenciement.</w:t>
      </w:r>
    </w:p>
    <w:p>
      <w:r>
        <w:rPr>
          <w:b w:val="0"/>
          <w:color w:val="C0504D"/>
          <w:sz w:val="22"/>
        </w:rPr>
        <w:t>La juridiction supreme a retenu dans un premier temps la notion de trouble caracterise dans l'entreprise pour justifier qu'un fait</w:t>
      </w:r>
    </w:p>
    <w:p>
      <w:r>
        <w:rPr>
          <w:b w:val="0"/>
          <w:color w:val="C0504D"/>
          <w:sz w:val="22"/>
        </w:rPr>
        <w:t>relevant de la vie personnelle puisse etre utilise pour sanctionner un salarie. (Par exemple un salarie qui bat son epouse e</w:t>
      </w:r>
    </w:p>
    <w:p>
      <w:r>
        <w:rPr>
          <w:b w:val="0"/>
          <w:color w:val="C0504D"/>
          <w:sz w:val="22"/>
        </w:rPr>
        <w:t>proximite de l'entreprise, Cass. soc. 1</w:t>
      </w:r>
    </w:p>
    <w:p>
      <w:r>
        <w:rPr>
          <w:b w:val="0"/>
          <w:color w:val="C0504D"/>
          <w:sz w:val="22"/>
        </w:rPr>
        <w:t>er</w:t>
      </w:r>
    </w:p>
    <w:p>
      <w:r>
        <w:rPr>
          <w:b w:val="0"/>
          <w:color w:val="C0504D"/>
          <w:sz w:val="22"/>
        </w:rPr>
        <w:t>avril 1992). Plus recemment, la chambre sociale de la Cour de cassation a pu d'cider</w:t>
      </w:r>
    </w:p>
    <w:p>
      <w:r>
        <w:rPr>
          <w:b w:val="0"/>
          <w:color w:val="C0504D"/>
          <w:sz w:val="22"/>
        </w:rPr>
        <w:t>qu'un salarie tenu par sa fonction e une obligation de probite, peut etre valablement sanctionne pour des faits commis en dehors</w:t>
      </w:r>
    </w:p>
    <w:p>
      <w:r>
        <w:rPr>
          <w:b w:val="0"/>
          <w:color w:val="C0504D"/>
          <w:sz w:val="22"/>
        </w:rPr>
        <w:t>de son travail, en violation de cette obligation, d's lors qu'un trouble caracterise dans l'entreprise en resulte et rend impossible</w:t>
      </w:r>
    </w:p>
    <w:p>
      <w:r>
        <w:rPr>
          <w:b w:val="0"/>
          <w:color w:val="C0504D"/>
          <w:sz w:val="22"/>
        </w:rPr>
        <w:t>la poursuite du contrat de travail. La qualification de faute grave n'a au demeurant pas et' remise en cause (Cass. soc. 26 janvier</w:t>
      </w:r>
    </w:p>
    <w:p>
      <w:r>
        <w:rPr>
          <w:b w:val="0"/>
          <w:color w:val="C0504D"/>
          <w:sz w:val="22"/>
        </w:rPr>
        <w:t>2006) : en l'espece, un salarie du Credit Agricole ayant participe e un trafic de vehicule), ce qui peut preter le flanc e la critique. En</w:t>
      </w:r>
    </w:p>
    <w:p>
      <w:r>
        <w:rPr>
          <w:b w:val="0"/>
          <w:color w:val="C0504D"/>
          <w:sz w:val="22"/>
        </w:rPr>
        <w:t>effet, il paraet raisonnable que le droit au respect de la vie prive ne puisse justifier une sanction disciplinaire sans pour autant eter</w:t>
      </w:r>
    </w:p>
    <w:p>
      <w:r>
        <w:rPr>
          <w:b w:val="0"/>
          <w:color w:val="C0504D"/>
          <w:sz w:val="22"/>
        </w:rPr>
        <w:t>e l'employeur la possibilite de prononcer un licenciement sans faute. La Cour de cassation semble d'ailleurs avoir evolue dans</w:t>
      </w:r>
    </w:p>
    <w:p>
      <w:r>
        <w:rPr>
          <w:b w:val="0"/>
          <w:color w:val="C0504D"/>
          <w:sz w:val="22"/>
        </w:rPr>
        <w:t>ses positions recentes en retenant que pour des faits de la vie privee, le trouble objectif ne puisse justifier une sanction disci-</w:t>
      </w:r>
    </w:p>
    <w:p>
      <w:r>
        <w:rPr>
          <w:b w:val="0"/>
          <w:color w:val="C0504D"/>
          <w:sz w:val="22"/>
        </w:rPr>
        <w:t>plinaire (Cass. soc. 18 mai 2007). La haute cour (Cass. soc. 9 mars 2011) a confirme sa position en estimant qu'un fait de la</w:t>
      </w:r>
    </w:p>
    <w:p>
      <w:r>
        <w:rPr>
          <w:b w:val="0"/>
          <w:color w:val="C0504D"/>
          <w:sz w:val="22"/>
        </w:rPr>
        <w:t>vie personnelle occasionnant un trouble dans l'entreprise ne peut justifier un licenciement disciplinaire.</w:t>
      </w:r>
    </w:p>
    <w:p>
      <w:r>
        <w:rPr>
          <w:b w:val="0"/>
          <w:color w:val="C0504D"/>
          <w:sz w:val="22"/>
        </w:rPr>
        <w:t>Pour ce qui releve plus specifiquement du retrait du permis de conduire, la Cour de cassation a precise dernierement sa juris-</w:t>
      </w:r>
    </w:p>
    <w:p>
      <w:r>
        <w:rPr>
          <w:b w:val="0"/>
          <w:color w:val="C0504D"/>
          <w:sz w:val="22"/>
        </w:rPr>
        <w:t>prudence en la matiere. Dans un arret du 3 mai 2011, elle rappelle qu'un motif tire de la vie personnelle du salarie ne peut, en</w:t>
      </w:r>
    </w:p>
    <w:p>
      <w:r>
        <w:rPr>
          <w:b w:val="0"/>
          <w:color w:val="C0504D"/>
          <w:sz w:val="22"/>
        </w:rPr>
        <w:t>principe, justifier un licenciement disciplinaire. Elle y apporte cependant une exception en indiquant dans son attendu e sauf s'il</w:t>
      </w:r>
    </w:p>
    <w:p>
      <w:r>
        <w:rPr>
          <w:b w:val="0"/>
          <w:color w:val="C0504D"/>
          <w:sz w:val="22"/>
        </w:rPr>
        <w:t>constitue un manquement de l'interesse e une obligation d'coulant de son contrat de travail e. D's lors et e cette condition, il</w:t>
      </w:r>
    </w:p>
    <w:p>
      <w:r>
        <w:rPr>
          <w:b w:val="0"/>
          <w:color w:val="C0504D"/>
          <w:sz w:val="22"/>
        </w:rPr>
        <w:t>faut comprendre qu'un licenciement pour faute puisse etre prononce e l'encontre du salarie. Position confirmee notamment</w:t>
      </w:r>
    </w:p>
    <w:p>
      <w:r>
        <w:rPr>
          <w:b w:val="0"/>
          <w:color w:val="C0504D"/>
          <w:sz w:val="22"/>
        </w:rPr>
        <w:t>dans un arret 1</w:t>
      </w:r>
    </w:p>
    <w:p>
      <w:r>
        <w:rPr>
          <w:b w:val="0"/>
          <w:color w:val="C0504D"/>
          <w:sz w:val="22"/>
        </w:rPr>
        <w:t>er</w:t>
      </w:r>
    </w:p>
    <w:p>
      <w:r>
        <w:rPr>
          <w:b w:val="0"/>
          <w:color w:val="C0504D"/>
          <w:sz w:val="22"/>
        </w:rPr>
        <w:t>d'cembre 2015 ou encore du 22 mars 2016, ce dernier concernant un chauffeur de taxi occasionnel ayant</w:t>
      </w:r>
    </w:p>
    <w:p>
      <w:r>
        <w:rPr>
          <w:b w:val="0"/>
          <w:color w:val="C0504D"/>
          <w:sz w:val="22"/>
        </w:rPr>
        <w:t>un comportement routier inconsequent et dangereux reitere (ou encore Cass. soc. 28 fevrier 2018 / Cass. soc. 1</w:t>
      </w:r>
    </w:p>
    <w:p>
      <w:r>
        <w:rPr>
          <w:b w:val="0"/>
          <w:color w:val="C0504D"/>
          <w:sz w:val="22"/>
        </w:rPr>
        <w:t>er</w:t>
      </w:r>
    </w:p>
    <w:p>
      <w:r>
        <w:rPr>
          <w:b w:val="0"/>
          <w:color w:val="C0504D"/>
          <w:sz w:val="22"/>
        </w:rPr>
        <w:t>janvier</w:t>
      </w:r>
    </w:p>
    <w:p>
      <w:r>
        <w:rPr>
          <w:b w:val="0"/>
          <w:color w:val="C0504D"/>
          <w:sz w:val="22"/>
        </w:rPr>
        <w:t>2019 / Cass. soc. 8 juillet 2020). Cette evolution qui autorise le licenciement disciplinaire l'encadre d'sormais.</w:t>
      </w:r>
    </w:p>
    <w:p/>
    <w:p>
      <w:r>
        <w:rPr>
          <w:b w:val="0"/>
          <w:color w:val="C0504D"/>
          <w:sz w:val="22"/>
        </w:rPr>
        <w:t>II e</w:t>
      </w:r>
    </w:p>
    <w:p>
      <w:r>
        <w:rPr>
          <w:b w:val="0"/>
          <w:color w:val="C0504D"/>
          <w:sz w:val="22"/>
        </w:rPr>
        <w:t>e noter : la mise e pied conservatoire</w:t>
      </w:r>
    </w:p>
    <w:p>
      <w:r>
        <w:rPr>
          <w:b w:val="0"/>
          <w:color w:val="C0504D"/>
          <w:sz w:val="22"/>
        </w:rPr>
        <w:t>D's la connaissance de la faute et dans l'attente de la sanction, l'employeur peut prononcer une mise e pied e titre</w:t>
      </w:r>
    </w:p>
    <w:p>
      <w:r>
        <w:rPr>
          <w:b w:val="0"/>
          <w:color w:val="C0504D"/>
          <w:sz w:val="22"/>
        </w:rPr>
        <w:t>conservatoire. Celle-ci se distingue clairement de la mise e pied disciplinaire qui constitue une sanction notifiee au salarie e</w:t>
      </w:r>
    </w:p>
    <w:p>
      <w:r>
        <w:rPr>
          <w:b w:val="0"/>
          <w:color w:val="C0504D"/>
          <w:sz w:val="22"/>
        </w:rPr>
        <w:t>l'issue de la procedure disciplinaire. La mise e pied conservatoire vise e ecarter le salarie de l'entreprise dans l'attente d'une</w:t>
      </w:r>
    </w:p>
    <w:p>
      <w:r>
        <w:rPr>
          <w:b w:val="0"/>
          <w:color w:val="C0504D"/>
          <w:sz w:val="22"/>
        </w:rPr>
        <w:t>sanction si les faits reproches le justifient, c'est-e-dire susceptibles d'entraener un licenciement pour faute grave ou lourde.</w:t>
      </w:r>
    </w:p>
    <w:p>
      <w:r>
        <w:rPr>
          <w:b w:val="0"/>
          <w:color w:val="C0504D"/>
          <w:sz w:val="22"/>
        </w:rPr>
        <w:t>N'anmoins elle n'impose pas e l'employeur de retenir l'une de ces fautes e l'issue de la procedure de licenciement.</w:t>
      </w:r>
    </w:p>
    <w:p>
      <w:r>
        <w:rPr>
          <w:b w:val="0"/>
          <w:color w:val="C0504D"/>
          <w:sz w:val="22"/>
        </w:rPr>
        <w:t>Par contre la procedure de licenciement doit etre immediatement engagee suite e la mise e pied conservatoire. e</w:t>
      </w:r>
    </w:p>
    <w:p>
      <w:r>
        <w:rPr>
          <w:b w:val="0"/>
          <w:color w:val="C0504D"/>
          <w:sz w:val="22"/>
        </w:rPr>
        <w:t>d'faut, elle aura le caractere d'une mise e pied disciplinaire. En ce sens la Cour de cassation a considere que le d'lai</w:t>
      </w:r>
    </w:p>
    <w:p>
      <w:r>
        <w:rPr>
          <w:b w:val="0"/>
          <w:color w:val="C0504D"/>
          <w:sz w:val="22"/>
        </w:rPr>
        <w:t>de 7 jours ne caracterisait pas cette immediatete (Cass. soc. 1</w:t>
      </w:r>
    </w:p>
    <w:p>
      <w:r>
        <w:rPr>
          <w:b w:val="0"/>
          <w:color w:val="C0504D"/>
          <w:sz w:val="22"/>
        </w:rPr>
        <w:t>er</w:t>
      </w:r>
    </w:p>
    <w:p>
      <w:r>
        <w:rPr>
          <w:b w:val="0"/>
          <w:color w:val="C0504D"/>
          <w:sz w:val="22"/>
        </w:rPr>
        <w:t>d'cembre 2011 / 14 avril 2020), ni m'me 4 jours</w:t>
      </w:r>
    </w:p>
    <w:p>
      <w:r>
        <w:rPr>
          <w:b w:val="0"/>
          <w:color w:val="C0504D"/>
          <w:sz w:val="22"/>
        </w:rPr>
        <w:t>(Cass. soc. 30 octobre 2013).</w:t>
      </w:r>
    </w:p>
    <w:p>
      <w:pPr>
        <w:pStyle w:val="Heading2"/>
      </w:pPr>
      <w:r>
        <w:rPr>
          <w:b/>
          <w:color w:val="2F5496"/>
          <w:sz w:val="24"/>
        </w:rPr>
        <w:t>LA CONVOCATION e L'ENTRETIEN PReALABLE A e</w:t>
      </w:r>
    </w:p>
    <w:p>
      <w:r>
        <w:rPr>
          <w:b w:val="0"/>
          <w:color w:val="000000"/>
          <w:sz w:val="22"/>
        </w:rPr>
        <w:t>L'employeur doit convoquer le salarie dont il envisage le licenciement e un entretien prealable, par lettre</w:t>
      </w:r>
    </w:p>
    <w:p>
      <w:r>
        <w:rPr>
          <w:b w:val="0"/>
          <w:color w:val="000000"/>
          <w:sz w:val="22"/>
        </w:rPr>
        <w:t>recommandee ou remise en main en propre contre d'charge (la signification par huissier ou l'envoi par</w:t>
      </w:r>
    </w:p>
    <w:p>
      <w:r>
        <w:rPr>
          <w:b w:val="0"/>
          <w:color w:val="000000"/>
          <w:sz w:val="22"/>
        </w:rPr>
        <w:t>Chronopost sont licites e en ce sens, Cass. soc. 11 mars 2011 et Cass. soc. 8 fevrier 2011).</w:t>
      </w:r>
    </w:p>
    <w:p>
      <w:pPr>
        <w:pStyle w:val="Heading2"/>
      </w:pPr>
      <w:r>
        <w:rPr>
          <w:b/>
          <w:color w:val="2F5496"/>
          <w:sz w:val="24"/>
        </w:rPr>
        <w:t>MENTIONS IMPeRATIVES DE LA CONVOCATION</w:t>
      </w:r>
    </w:p>
    <w:p>
      <w:r>
        <w:rPr>
          <w:b w:val="0"/>
          <w:color w:val="000000"/>
          <w:sz w:val="22"/>
        </w:rPr>
        <w:t>?</w:t>
      </w:r>
    </w:p>
    <w:p>
      <w:pPr>
        <w:pStyle w:val="ListBullet"/>
      </w:pPr>
      <w:r>
        <w:rPr>
          <w:b w:val="0"/>
          <w:color w:val="000000"/>
          <w:sz w:val="22"/>
        </w:rPr>
        <w:t>L'objet de l'entretien. Bien que le motif e les griefs e du licenciement n'ait pas e etre indique, l'objet de l'entretien doit</w:t>
      </w:r>
    </w:p>
    <w:p>
      <w:r>
        <w:rPr>
          <w:b w:val="0"/>
          <w:color w:val="000000"/>
          <w:sz w:val="22"/>
        </w:rPr>
        <w:t>etre precis et sans equivoque (Cass. soc. 6 avril 2016).</w:t>
      </w:r>
    </w:p>
    <w:p>
      <w:pPr>
        <w:pStyle w:val="ListBullet"/>
      </w:pPr>
      <w:r>
        <w:rPr>
          <w:b w:val="0"/>
          <w:color w:val="000000"/>
          <w:sz w:val="22"/>
        </w:rPr>
        <w:t>La date, l'heure et le lieu de l'entretien.</w:t>
      </w:r>
    </w:p>
    <w:p>
      <w:pPr>
        <w:pStyle w:val="ListBullet"/>
      </w:pPr>
      <w:r>
        <w:rPr>
          <w:b w:val="0"/>
          <w:color w:val="000000"/>
          <w:sz w:val="22"/>
        </w:rPr>
        <w:t>La possibilite de se faire assister par une personne de l'entreprise ou e d'faut d'institutions representatives du</w:t>
      </w:r>
    </w:p>
    <w:p>
      <w:r>
        <w:rPr>
          <w:b w:val="0"/>
          <w:color w:val="000000"/>
          <w:sz w:val="22"/>
        </w:rPr>
        <w:t>personnel, par une personne exterieure e l'entreprise dont la liste peut etre consultee en mairie et aupres des</w:t>
      </w:r>
    </w:p>
    <w:p>
      <w:r>
        <w:rPr>
          <w:b w:val="0"/>
          <w:color w:val="000000"/>
          <w:sz w:val="22"/>
        </w:rPr>
        <w:t>services de l'inspection du travail. Il est tout aussi n'cessaire d'indiquer les adresses ou ces listes peuvent etre</w:t>
      </w:r>
    </w:p>
    <w:p>
      <w:r>
        <w:rPr>
          <w:b w:val="0"/>
          <w:color w:val="000000"/>
          <w:sz w:val="22"/>
        </w:rPr>
        <w:t>consultees, e d'faut la procedure est irreguliere (Cass. soc. 19 septembre 2007 et Cass. soc. 9 nov. 2010).</w:t>
      </w:r>
    </w:p>
    <w:p>
      <w:pPr>
        <w:pStyle w:val="Heading2"/>
      </w:pPr>
      <w:r>
        <w:rPr>
          <w:b/>
          <w:color w:val="2F5496"/>
          <w:sz w:val="24"/>
        </w:rPr>
        <w:t>D'LAI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Enfin, l'employeur doit respecter un d'lai de 5 jours ouvrables entre la presentation de la lettre recommandee (ou la</w:t>
      </w:r>
    </w:p>
    <w:p>
      <w:r>
        <w:rPr>
          <w:b w:val="0"/>
          <w:color w:val="000000"/>
          <w:sz w:val="22"/>
        </w:rPr>
        <w:t>remise en main propre) et l'entretien prealable. Le d'compte des jours se fait e partir du lendemain de la presentation de</w:t>
      </w:r>
    </w:p>
    <w:p>
      <w:r>
        <w:rPr>
          <w:b w:val="0"/>
          <w:color w:val="000000"/>
          <w:sz w:val="22"/>
        </w:rPr>
        <w:t>la lettre et exclu les dimanches, les jours feries et les jours non-ouvrables. En ce sens, la Cour de cassation rappelle les</w:t>
      </w:r>
    </w:p>
    <w:p>
      <w:r>
        <w:rPr>
          <w:b w:val="0"/>
          <w:color w:val="000000"/>
          <w:sz w:val="22"/>
        </w:rPr>
        <w:t>regles de d'compte des jours dont la violation justifie le versement de dommages interets (Cass. soc. 3 juin 2015),</w:t>
      </w:r>
    </w:p>
    <w:p>
      <w:r>
        <w:rPr>
          <w:b w:val="0"/>
          <w:color w:val="000000"/>
          <w:sz w:val="22"/>
        </w:rPr>
        <w:t>la procedure etant irreguliere (Cass. soc. 5 juillet 2017).</w:t>
      </w:r>
    </w:p>
    <w:p>
      <w:pPr>
        <w:pStyle w:val="Heading2"/>
      </w:pPr>
      <w:r>
        <w:rPr>
          <w:b/>
          <w:color w:val="2F5496"/>
          <w:sz w:val="24"/>
        </w:rPr>
        <w:t>L'ENTRETIEN PReALABLE B e</w:t>
      </w:r>
    </w:p>
    <w:p>
      <w:r>
        <w:rPr>
          <w:b w:val="0"/>
          <w:color w:val="000000"/>
          <w:sz w:val="22"/>
        </w:rPr>
        <w:t>Il consiste pour les parties, e faire valoir leurs pretentions. Ainsi l'employeur indique au salarie les el'ments ayant</w:t>
      </w:r>
    </w:p>
    <w:p>
      <w:r>
        <w:rPr>
          <w:b w:val="0"/>
          <w:color w:val="000000"/>
          <w:sz w:val="22"/>
        </w:rPr>
        <w:t>conduit e envisager son licenciement. Il ne doit par ailleurs jamais faire etat d's l'entretien de sa d'cision.</w:t>
      </w:r>
    </w:p>
    <w:p>
      <w:r>
        <w:rPr>
          <w:b w:val="0"/>
          <w:color w:val="000000"/>
          <w:sz w:val="22"/>
        </w:rPr>
        <w:t>Le salarie quant e lui, exerce ses droits e la d'fense en presentant ses explications s'il y a lieu. e noter que son absence e</w:t>
      </w:r>
    </w:p>
    <w:p>
      <w:r>
        <w:rPr>
          <w:b w:val="0"/>
          <w:color w:val="000000"/>
          <w:sz w:val="22"/>
        </w:rPr>
        <w:t>quelle qu'en soit la cause - n'interrompt pas la procedure ni ne la prive de regularite.</w:t>
      </w:r>
    </w:p>
    <w:p>
      <w:pPr>
        <w:pStyle w:val="Heading2"/>
      </w:pPr>
      <w:r>
        <w:rPr>
          <w:b/>
          <w:color w:val="2F5496"/>
          <w:sz w:val="24"/>
        </w:rPr>
        <w:t>LA NOTIFICATION DU LICENCIEMENT. C e</w:t>
      </w:r>
    </w:p>
    <w:p>
      <w:r>
        <w:rPr>
          <w:b w:val="0"/>
          <w:color w:val="000000"/>
          <w:sz w:val="22"/>
        </w:rPr>
        <w:t>e la suite de l'entretien, l'employeur doit notifier (c'est-e-dire porter e la connaissance dee), sa d'cision au salarie dans</w:t>
      </w:r>
    </w:p>
    <w:p>
      <w:r>
        <w:rPr>
          <w:b w:val="0"/>
          <w:color w:val="000000"/>
          <w:sz w:val="22"/>
        </w:rPr>
        <w:t>les formes requises par la loi.</w:t>
      </w:r>
    </w:p>
    <w:p>
      <w:pPr>
        <w:pStyle w:val="Heading2"/>
      </w:pPr>
      <w:r>
        <w:rPr>
          <w:b/>
          <w:color w:val="2F5496"/>
          <w:sz w:val="24"/>
        </w:rPr>
        <w:t>D'LAI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licenciement doit etre obligatoirement notifie par lettre recommandee (Cass. soc. 24 janvier 2007) avec demande d'avis de</w:t>
      </w:r>
    </w:p>
    <w:p>
      <w:r>
        <w:rPr>
          <w:b w:val="0"/>
          <w:color w:val="000000"/>
          <w:sz w:val="22"/>
        </w:rPr>
        <w:t>reception ou par exploit d'huissier (Cass. soc. 28 mars 2012), deux jours ouvrables au minimum apres l'entretien prealable.</w:t>
      </w:r>
    </w:p>
    <w:p>
      <w:r>
        <w:rPr>
          <w:b w:val="0"/>
          <w:color w:val="000000"/>
          <w:sz w:val="22"/>
        </w:rPr>
        <w:t>La lettre prononeant le licenciement doit imperativement contenir les mentions suivantes :</w:t>
      </w:r>
    </w:p>
    <w:p>
      <w:pPr>
        <w:pStyle w:val="Heading2"/>
      </w:pPr>
      <w:r>
        <w:rPr>
          <w:b/>
          <w:color w:val="2F5496"/>
          <w:sz w:val="24"/>
        </w:rPr>
        <w:t>LE OU LES MOTIFS DE LICENCIEMENT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doit etre fait mention des griefs retenus e l'encontre du salarie justifiant la rupture du contrat de travail. Les motifs</w:t>
      </w:r>
    </w:p>
    <w:p>
      <w:r>
        <w:rPr>
          <w:b w:val="0"/>
          <w:color w:val="000000"/>
          <w:sz w:val="22"/>
        </w:rPr>
        <w:t>doivent etre precis et exhaustifs dans la mesure oe ils lient le juge et l'employeur en cas de litige. De plus le motif</w:t>
      </w:r>
    </w:p>
    <w:p>
      <w:r>
        <w:rPr>
          <w:b w:val="0"/>
          <w:color w:val="000000"/>
          <w:sz w:val="22"/>
        </w:rPr>
        <w:t>insuffisant ou errone sera sanctionne par une absence de cause reelle et s'rieuse.</w:t>
      </w:r>
    </w:p>
    <w:p>
      <w:pPr>
        <w:pStyle w:val="Heading2"/>
      </w:pPr>
      <w:r>
        <w:rPr>
          <w:b/>
          <w:color w:val="2F5496"/>
          <w:sz w:val="24"/>
        </w:rPr>
        <w:t>LA DATE DE CONGe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C'est-e-dire la date e laquelle la rupture du contrat de travail sera consommee, en gen'ral e l'expiration du d'lai du</w:t>
      </w:r>
    </w:p>
    <w:p>
      <w:r>
        <w:rPr>
          <w:b w:val="0"/>
          <w:color w:val="000000"/>
          <w:sz w:val="22"/>
        </w:rPr>
        <w:t>preavis. En cas de dispense d'executer le preavis il doit en etre fait mention imperativement.</w:t>
      </w:r>
    </w:p>
    <w:p>
      <w:pPr>
        <w:pStyle w:val="Heading2"/>
      </w:pPr>
      <w:r>
        <w:rPr>
          <w:b/>
          <w:color w:val="2F5496"/>
          <w:sz w:val="24"/>
        </w:rPr>
        <w:t>LES ORDONNANCES DU 22 SEPTEMBRE 2017 ONT APPORTe DEUX NOUVEAUTeS EN LA MATIeRE</w:t>
      </w:r>
    </w:p>
    <w:p>
      <w:r>
        <w:rPr>
          <w:b w:val="0"/>
          <w:color w:val="000000"/>
          <w:sz w:val="22"/>
        </w:rPr>
        <w:t>D'une part, le D'cret n' 2017-1820 du 29 d'cembre 2017 etabli une liste de modeles de lettre de notification du</w:t>
      </w:r>
    </w:p>
    <w:p>
      <w:r>
        <w:rPr>
          <w:b w:val="0"/>
          <w:color w:val="000000"/>
          <w:sz w:val="22"/>
        </w:rPr>
        <w:t>licenciement comprenant l'ensemble des mentions imperatives devant y figurer. Ces lettres types concernent l'ensemble</w:t>
      </w:r>
    </w:p>
    <w:p>
      <w:r>
        <w:rPr>
          <w:b w:val="0"/>
          <w:color w:val="000000"/>
          <w:sz w:val="22"/>
        </w:rPr>
        <w:t>des motifs de licenciement (motifs disciplinaires ou non).</w:t>
      </w:r>
    </w:p>
    <w:p>
      <w:r>
        <w:rPr>
          <w:b w:val="0"/>
          <w:color w:val="000000"/>
          <w:sz w:val="22"/>
        </w:rPr>
        <w:t>D'autre part, dans les 15 jours e compter de la notification du licenciement, il est d'sormais possible, e la demande du</w:t>
      </w:r>
    </w:p>
    <w:p>
      <w:r>
        <w:rPr>
          <w:b w:val="0"/>
          <w:color w:val="000000"/>
          <w:sz w:val="22"/>
        </w:rPr>
        <w:t>salarie ou e l'initiative de l'employeur, de preciser par voie recommandee les motifs enonces dans la lettre de licenciement.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