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15 : LA D'MISSION</w:t>
      </w:r>
    </w:p>
    <w:p/>
    <w:p>
      <w:pPr>
        <w:pStyle w:val="Heading2"/>
      </w:pPr>
      <w:r>
        <w:rPr>
          <w:b/>
          <w:color w:val="2F5496"/>
          <w:sz w:val="24"/>
        </w:rPr>
        <w:t>LA D'MISSION VOLONTAIRE I e</w:t>
      </w:r>
    </w:p>
    <w:p>
      <w:pPr>
        <w:pStyle w:val="Heading2"/>
      </w:pPr>
      <w:r>
        <w:rPr>
          <w:b/>
          <w:color w:val="7030A0"/>
          <w:sz w:val="24"/>
        </w:rPr>
        <w:t>D'FINITION ET CONDITIONS DE FOND A e</w:t>
      </w:r>
    </w:p>
    <w:p>
      <w:r>
        <w:rPr>
          <w:b w:val="0"/>
          <w:color w:val="7030A0"/>
          <w:sz w:val="22"/>
        </w:rPr>
        <w:t>La d'mission est l'acte unilateral par lequel le salarie d'cide de mettre fin e la relation de travail.</w:t>
      </w:r>
    </w:p>
    <w:p>
      <w:r>
        <w:rPr>
          <w:b w:val="0"/>
          <w:color w:val="7030A0"/>
          <w:sz w:val="22"/>
        </w:rPr>
        <w:t>Cette modalite particuliere de rompre le contrat de travail est reservee aux contrats e duree indetermines. Les contrats e duree</w:t>
      </w:r>
    </w:p>
    <w:p>
      <w:r>
        <w:rPr>
          <w:b w:val="0"/>
          <w:color w:val="7030A0"/>
          <w:sz w:val="22"/>
        </w:rPr>
        <w:t>d'terminee et autres contrats precaires doivent, eux, se poursuivre en principe jusqu'au terme prevu. Les motifs de rupture anticipee</w:t>
      </w:r>
    </w:p>
    <w:p>
      <w:r>
        <w:rPr>
          <w:b w:val="0"/>
          <w:color w:val="7030A0"/>
          <w:sz w:val="22"/>
        </w:rPr>
        <w:t>ne prevoient pas la d'mission. La d'mission doit resulter d'une volonte claire, s'rieuse et non equivoque. Ainsi la d'mission ne se</w:t>
      </w:r>
    </w:p>
    <w:p>
      <w:r>
        <w:rPr>
          <w:b w:val="0"/>
          <w:color w:val="7030A0"/>
          <w:sz w:val="22"/>
        </w:rPr>
        <w:t>presume pas et doit etre l'expression d'une reflexion s'rieuse et aboutie du salarie sans qu'il soit n'cessaire de la motiver. Par exemple</w:t>
      </w:r>
    </w:p>
    <w:p>
      <w:r>
        <w:rPr>
          <w:b w:val="0"/>
          <w:color w:val="7030A0"/>
          <w:sz w:val="22"/>
        </w:rPr>
        <w:t>une d'mission donnee sous l'emprise de la colere ou d'un mouvement d'humeur ne repond pas aux criteres d'finis. Afin de mieux</w:t>
      </w:r>
    </w:p>
    <w:p>
      <w:r>
        <w:rPr>
          <w:b w:val="0"/>
          <w:color w:val="7030A0"/>
          <w:sz w:val="22"/>
        </w:rPr>
        <w:t>s'curiser l'incertitude que l'abandon de poste peut gen'rer, la loi du 21 d'cembre 2022 est venue encadrer une telle situation. En</w:t>
      </w:r>
    </w:p>
    <w:p>
      <w:r>
        <w:rPr>
          <w:b w:val="0"/>
          <w:color w:val="7030A0"/>
          <w:sz w:val="22"/>
        </w:rPr>
        <w:t>effet, la loi institue d'sormais une presomption de d'mission d's lors que le salarie ne reprend pas son travail apres avoir et' mis</w:t>
      </w:r>
    </w:p>
    <w:p>
      <w:r>
        <w:rPr>
          <w:b w:val="0"/>
          <w:color w:val="7030A0"/>
          <w:sz w:val="22"/>
        </w:rPr>
        <w:t>en demeure de justifier de son absence et de reprendre son poste dans un d'lai de quinze jours au minimum.</w:t>
      </w:r>
    </w:p>
    <w:p>
      <w:r>
        <w:rPr>
          <w:b w:val="0"/>
          <w:color w:val="7030A0"/>
          <w:sz w:val="22"/>
        </w:rPr>
        <w:t>Le salarie qui entend contester l'usage de cette presomption par l'employeur peut saisir le conseil de prudehommes dont le</w:t>
      </w:r>
    </w:p>
    <w:p>
      <w:r>
        <w:rPr>
          <w:b w:val="0"/>
          <w:color w:val="7030A0"/>
          <w:sz w:val="22"/>
        </w:rPr>
        <w:t>bureau de jugement doit statuer dans le d'lai d'un mois e compter de sa saisine.</w:t>
      </w:r>
    </w:p>
    <w:p>
      <w:r>
        <w:rPr>
          <w:b w:val="0"/>
          <w:color w:val="7030A0"/>
          <w:sz w:val="22"/>
        </w:rPr>
        <w:t>67</w:t>
      </w:r>
    </w:p>
    <w:p>
      <w:r>
        <w:rPr>
          <w:b w:val="0"/>
          <w:color w:val="7030A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7030A0"/>
          <w:sz w:val="22"/>
        </w:rPr>
        <w:t>Exercice</w:t>
      </w:r>
    </w:p>
    <w:p>
      <w:r>
        <w:rPr>
          <w:b w:val="0"/>
          <w:color w:val="7030A0"/>
          <w:sz w:val="22"/>
        </w:rPr>
        <w:t>correspondant</w:t>
      </w:r>
    </w:p>
    <w:p>
      <w:r>
        <w:rPr>
          <w:b w:val="0"/>
          <w:color w:val="7030A0"/>
          <w:sz w:val="22"/>
        </w:rPr>
        <w:t>MARQUIS : conditions de fond et de forme de la d'mission, nature de la prise d'acte, conditions, consequences,</w:t>
      </w:r>
    </w:p>
    <w:p>
      <w:r>
        <w:rPr>
          <w:b w:val="0"/>
          <w:color w:val="7030A0"/>
          <w:sz w:val="22"/>
        </w:rPr>
        <w:t>pouvoir d'appreciation du juge</w:t>
      </w:r>
    </w:p>
    <w:p>
      <w:r>
        <w:rPr>
          <w:b w:val="0"/>
          <w:color w:val="7030A0"/>
          <w:sz w:val="22"/>
        </w:rPr>
        <w:t>DCGUE3F.qxp_DCGUE3F 24/07/2025 10:26 Page 67</w:t>
      </w:r>
    </w:p>
    <w:p>
      <w:pPr>
        <w:pStyle w:val="Heading2"/>
      </w:pPr>
      <w:r>
        <w:rPr>
          <w:b/>
          <w:color w:val="7030A0"/>
          <w:sz w:val="24"/>
        </w:rPr>
        <w:t>CONDITIONS DE FORME B e</w:t>
      </w:r>
    </w:p>
    <w:p>
      <w:r>
        <w:rPr>
          <w:b w:val="0"/>
          <w:color w:val="7030A0"/>
          <w:sz w:val="22"/>
        </w:rPr>
        <w:t>La loi ne pose aucune condition de forme. Par consequent la d'mission peut aussi bien resulter d'un ecrit qu'etre formulee</w:t>
      </w:r>
    </w:p>
    <w:p>
      <w:r>
        <w:rPr>
          <w:b w:val="0"/>
          <w:color w:val="7030A0"/>
          <w:sz w:val="22"/>
        </w:rPr>
        <w:t>oralement. Bien s'r cette derniere hypothese ne permet de se reserver la preuve que les conditions de fond sont bien remplies.</w:t>
      </w:r>
    </w:p>
    <w:p>
      <w:r>
        <w:rPr>
          <w:b w:val="0"/>
          <w:color w:val="7030A0"/>
          <w:sz w:val="22"/>
        </w:rPr>
        <w:t>e noter que les conventions collectives peuvent prevoir des modalites particulieres (de fond et de forme) quant e la</w:t>
      </w:r>
    </w:p>
    <w:p>
      <w:r>
        <w:rPr>
          <w:b w:val="0"/>
          <w:color w:val="7030A0"/>
          <w:sz w:val="22"/>
        </w:rPr>
        <w:t>d'mission (d'lai, forme ecritee) sans pour autant vider celle-ci de ses effets.</w:t>
      </w:r>
    </w:p>
    <w:p>
      <w:pPr>
        <w:pStyle w:val="Heading2"/>
      </w:pPr>
      <w:r>
        <w:rPr>
          <w:b/>
          <w:color w:val="2F5496"/>
          <w:sz w:val="24"/>
        </w:rPr>
        <w:t>EFFETS DE LA D'MISSION C e</w:t>
      </w:r>
    </w:p>
    <w:p>
      <w:pPr>
        <w:pStyle w:val="Heading2"/>
      </w:pPr>
      <w:r>
        <w:rPr>
          <w:b/>
          <w:color w:val="2F5496"/>
          <w:sz w:val="24"/>
        </w:rPr>
        <w:t>PReAVIS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d'missionnaire doit respecter un preavis fixe soit par la loi (pour certaines professions comme les journalistes) soit</w:t>
      </w:r>
    </w:p>
    <w:p>
      <w:r>
        <w:rPr>
          <w:b w:val="0"/>
          <w:color w:val="000000"/>
          <w:sz w:val="22"/>
        </w:rPr>
        <w:t>par la convention collective et e d'faut par les usages. Les durees habituellement pratiquees varient selon le statut du salarie. En</w:t>
      </w:r>
    </w:p>
    <w:p>
      <w:r>
        <w:rPr>
          <w:b w:val="0"/>
          <w:color w:val="000000"/>
          <w:sz w:val="22"/>
        </w:rPr>
        <w:t>gen'ral les durees sont les suivantes :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ouvriers ;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employes et agents de maetrise ;</w:t>
      </w:r>
    </w:p>
    <w:p>
      <w:pPr>
        <w:pStyle w:val="ListBullet"/>
      </w:pPr>
      <w:r>
        <w:rPr>
          <w:b w:val="0"/>
          <w:color w:val="000000"/>
          <w:sz w:val="22"/>
        </w:rPr>
        <w:t>de trois e six mois pour les cadres et ingenieurs.</w:t>
      </w:r>
    </w:p>
    <w:p>
      <w:pPr>
        <w:pStyle w:val="Heading2"/>
      </w:pPr>
      <w:r>
        <w:rPr>
          <w:b/>
          <w:color w:val="2F5496"/>
          <w:sz w:val="24"/>
        </w:rPr>
        <w:t>DOCUMENTS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remettre au salarie d'missionnaire les m'mes documents que ceux remis aux salaries licencies, e savoir :</w:t>
      </w:r>
    </w:p>
    <w:p>
      <w:pPr>
        <w:pStyle w:val="ListBullet"/>
      </w:pPr>
      <w:r>
        <w:rPr>
          <w:b w:val="0"/>
          <w:color w:val="000000"/>
          <w:sz w:val="22"/>
        </w:rPr>
        <w:t>un certificat de travail. (obligatoire) ;</w:t>
      </w:r>
    </w:p>
    <w:p>
      <w:pPr>
        <w:pStyle w:val="ListBullet"/>
      </w:pPr>
      <w:r>
        <w:rPr>
          <w:b w:val="0"/>
          <w:color w:val="000000"/>
          <w:sz w:val="22"/>
        </w:rPr>
        <w:t>une attestation pour France Travail (obligatoire) ;</w:t>
      </w:r>
    </w:p>
    <w:p>
      <w:pPr>
        <w:pStyle w:val="ListBullet"/>
      </w:pPr>
      <w:r>
        <w:rPr>
          <w:b w:val="0"/>
          <w:color w:val="000000"/>
          <w:sz w:val="22"/>
        </w:rPr>
        <w:t>un solde de tout compte.</w:t>
      </w:r>
    </w:p>
    <w:p>
      <w:pPr>
        <w:pStyle w:val="Heading2"/>
      </w:pPr>
      <w:r>
        <w:rPr>
          <w:b/>
          <w:color w:val="2F5496"/>
          <w:sz w:val="24"/>
        </w:rPr>
        <w:t>CHeMAGE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principe la d'mission ne donne pas droit aux allocations chemage dans la mesure ou ces dernieres ne sont accordees</w:t>
      </w:r>
    </w:p>
    <w:p>
      <w:r>
        <w:rPr>
          <w:b w:val="0"/>
          <w:color w:val="000000"/>
          <w:sz w:val="22"/>
        </w:rPr>
        <w:t>qu'aux salaries involontairement prives d'emploi.</w:t>
      </w:r>
    </w:p>
    <w:p>
      <w:r>
        <w:rPr>
          <w:b w:val="0"/>
          <w:color w:val="000000"/>
          <w:sz w:val="22"/>
        </w:rPr>
        <w:t>N'anmoins, certaines hypotheses, dites l'gitimes, ouvrent droit au ben'fice de cette prestation. Par exemple :</w:t>
      </w:r>
    </w:p>
    <w:p>
      <w:pPr>
        <w:pStyle w:val="ListBullet"/>
      </w:pPr>
      <w:r>
        <w:rPr>
          <w:b w:val="0"/>
          <w:color w:val="000000"/>
          <w:sz w:val="22"/>
        </w:rPr>
        <w:t>la d'mission donnee pour suivre le conjoint suite e une mutation professionnelle ;</w:t>
      </w:r>
    </w:p>
    <w:p>
      <w:pPr>
        <w:pStyle w:val="ListBullet"/>
      </w:pPr>
      <w:r>
        <w:rPr>
          <w:b w:val="0"/>
          <w:color w:val="000000"/>
          <w:sz w:val="22"/>
        </w:rPr>
        <w:t>en cas de mariage ou de conclusion d'un PACS entrainant un changement de residence ;</w:t>
      </w:r>
    </w:p>
    <w:p>
      <w:pPr>
        <w:pStyle w:val="ListBullet"/>
      </w:pPr>
      <w:r>
        <w:rPr>
          <w:b w:val="0"/>
          <w:color w:val="000000"/>
          <w:sz w:val="22"/>
        </w:rPr>
        <w:t>le salarie d'missionne pour effectuer une mission de solidarite internationale dans le cadre d'un volontariat de 1 an.</w:t>
      </w:r>
    </w:p>
    <w:p>
      <w:r>
        <w:rPr>
          <w:b w:val="0"/>
          <w:color w:val="000000"/>
          <w:sz w:val="22"/>
        </w:rPr>
        <w:t>Par ailleurs, la loi du 5 septembre 2018 pour la liberte de choisir son avenir professionnel, introduit une nouvelle hypothese.</w:t>
      </w:r>
    </w:p>
    <w:p>
      <w:r>
        <w:rPr>
          <w:b w:val="0"/>
          <w:color w:val="000000"/>
          <w:sz w:val="22"/>
        </w:rPr>
        <w:t>En effet, peuvent aussi ben'ficier de l'allocation chemage les salaries aptes au travail et e la recherche d'un emploi qui :</w:t>
      </w:r>
    </w:p>
    <w:p>
      <w:pPr>
        <w:pStyle w:val="ListBullet"/>
      </w:pPr>
      <w:r>
        <w:rPr>
          <w:b w:val="0"/>
          <w:color w:val="000000"/>
          <w:sz w:val="22"/>
        </w:rPr>
        <w:t>satisfont e des conditions d'activite anterieure specifiques ;</w:t>
      </w:r>
    </w:p>
    <w:p>
      <w:pPr>
        <w:pStyle w:val="ListBullet"/>
      </w:pPr>
      <w:r>
        <w:rPr>
          <w:b w:val="0"/>
          <w:color w:val="000000"/>
          <w:sz w:val="22"/>
        </w:rPr>
        <w:t>et poursuivent un projet de reconversion professionnelle n'cessitant le suivi d'une formation ou un projet de creation ou</w:t>
      </w:r>
    </w:p>
    <w:p>
      <w:r>
        <w:rPr>
          <w:b w:val="0"/>
          <w:color w:val="000000"/>
          <w:sz w:val="22"/>
        </w:rPr>
        <w:t>de reprise d'une entreprise.</w:t>
      </w:r>
    </w:p>
    <w:p>
      <w:r>
        <w:rPr>
          <w:b w:val="0"/>
          <w:color w:val="000000"/>
          <w:sz w:val="22"/>
        </w:rPr>
        <w:t>Le projet du salarie doit presenter un caractere reel et s'rieux et celui-ci doit, prealablement e sa d'mission, demander un</w:t>
      </w:r>
    </w:p>
    <w:p>
      <w:r>
        <w:rPr>
          <w:b w:val="0"/>
          <w:color w:val="000000"/>
          <w:sz w:val="22"/>
        </w:rPr>
        <w:t>conseil en evolution professionnelle pour construire son projet de reconversion.</w:t>
      </w:r>
    </w:p>
    <w:p>
      <w:pPr>
        <w:pStyle w:val="Heading2"/>
      </w:pPr>
      <w:r>
        <w:rPr>
          <w:b/>
          <w:color w:val="2F5496"/>
          <w:sz w:val="24"/>
        </w:rPr>
        <w:t>LA D'MISSION FORCeE : RUPTURE AUX TORTS DE L'EMPLOYEUR II e</w:t>
      </w:r>
    </w:p>
    <w:p>
      <w:pPr>
        <w:pStyle w:val="Heading2"/>
      </w:pPr>
      <w:r>
        <w:rPr>
          <w:b/>
          <w:color w:val="2F5496"/>
          <w:sz w:val="24"/>
        </w:rPr>
        <w:t>OU PRISE D'ACTE DE RUPTURE</w:t>
      </w:r>
    </w:p>
    <w:p>
      <w:pPr>
        <w:pStyle w:val="Heading2"/>
      </w:pPr>
      <w:r>
        <w:rPr>
          <w:b/>
          <w:color w:val="006100"/>
          <w:sz w:val="24"/>
        </w:rPr>
        <w:t>PRINCIPE A e</w:t>
      </w:r>
    </w:p>
    <w:p>
      <w:pPr>
        <w:pStyle w:val="Heading2"/>
      </w:pPr>
      <w:r>
        <w:rPr>
          <w:b/>
          <w:color w:val="2F5496"/>
          <w:sz w:val="24"/>
        </w:rPr>
        <w:t>M'CANISME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L'inobservation par l'employeur de ses obligations l'gales, conventionnelles, ou contractuelles peut justifier que le salarie prenne</w:t>
      </w:r>
    </w:p>
    <w:p>
      <w:r>
        <w:rPr>
          <w:b w:val="0"/>
          <w:color w:val="000000"/>
          <w:sz w:val="22"/>
        </w:rPr>
        <w:t>l'initiative de la rupture. La faute de l'employeur justifie de mettre un terme au contrat de travail, mais c'est au salarie qui l'invoque</w:t>
      </w:r>
    </w:p>
    <w:p>
      <w:r>
        <w:rPr>
          <w:b w:val="0"/>
          <w:color w:val="000000"/>
          <w:sz w:val="22"/>
        </w:rPr>
        <w:t>d'etre en mesure de d'montrer l'existence d'une faute de l'employeur. C'est donc a lui qu'il incombe d'en apporter la preuve (Cass.</w:t>
      </w:r>
    </w:p>
    <w:p>
      <w:r>
        <w:rPr>
          <w:b w:val="0"/>
          <w:color w:val="000000"/>
          <w:sz w:val="22"/>
        </w:rPr>
        <w:t>soc. 19 d'cembre 2007). La prise d'acte entraene la rupture immediate du contrat de travail et ne peut etre retractee (Cass. soc. 3</w:t>
      </w:r>
    </w:p>
    <w:p>
      <w:r>
        <w:rPr>
          <w:b w:val="0"/>
          <w:color w:val="000000"/>
          <w:sz w:val="22"/>
        </w:rPr>
        <w:t>novembre 2009). Elle ne n'cessite pas non plus une mise en demeure prealable (Cass. soc. avis du 13 avril 2019).</w:t>
      </w:r>
    </w:p>
    <w:p>
      <w:r>
        <w:rPr>
          <w:b w:val="0"/>
          <w:color w:val="000000"/>
          <w:sz w:val="22"/>
        </w:rPr>
        <w:t>Les fautes sont d'une grande variet' et laissees e l'appreciation du juge qui doit verifier si les manquements reproches e l'em-</w:t>
      </w:r>
    </w:p>
    <w:p>
      <w:r>
        <w:rPr>
          <w:b w:val="0"/>
          <w:color w:val="000000"/>
          <w:sz w:val="22"/>
        </w:rPr>
        <w:t>ployeur justifient ou non la rupture du contrat (Cass. soc. 26 septembre 2007).</w:t>
      </w:r>
    </w:p>
    <w:p>
      <w:pPr>
        <w:pStyle w:val="Heading2"/>
      </w:pPr>
      <w:r>
        <w:rPr>
          <w:b/>
          <w:color w:val="2F5496"/>
          <w:sz w:val="24"/>
        </w:rPr>
        <w:t>ILLUSTRATIONS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actes repet's de harcelement moral (Cass. soc. 28 mars 2018 ; Cass. soc. 27 octobre 2004). e</w:t>
      </w:r>
    </w:p>
    <w:p>
      <w:r>
        <w:rPr>
          <w:b w:val="0"/>
          <w:color w:val="000000"/>
          <w:sz w:val="22"/>
        </w:rPr>
        <w:t>Atteinte e l'integrite physique du salarie (Cass. soc. 30 octobre 2007). e</w:t>
      </w:r>
    </w:p>
    <w:p>
      <w:r>
        <w:rPr>
          <w:b w:val="0"/>
          <w:color w:val="000000"/>
          <w:sz w:val="22"/>
        </w:rPr>
        <w:t>Le non-remboursement de 30% des frais professionnels (Cass. soc. 9 avril 2008), l'absence de paiement du e</w:t>
      </w:r>
    </w:p>
    <w:p>
      <w:r>
        <w:rPr>
          <w:b w:val="0"/>
          <w:color w:val="000000"/>
          <w:sz w:val="22"/>
        </w:rPr>
        <w:t>salaire (Cass. soc. 19 octobre 2005), n'anmoins un seul incident ne justifie pas la prise d'acte de la rupture du</w:t>
      </w:r>
    </w:p>
    <w:p>
      <w:r>
        <w:rPr>
          <w:b w:val="0"/>
          <w:color w:val="000000"/>
          <w:sz w:val="22"/>
        </w:rPr>
        <w:t>contrat (Cass. soc. 23 mai 2005) ni m'me le d'faut de d'livrance du bulletin de paye pendant deux mois (Cass.</w:t>
      </w:r>
    </w:p>
    <w:p>
      <w:r>
        <w:rPr>
          <w:b w:val="0"/>
          <w:color w:val="000000"/>
          <w:sz w:val="22"/>
        </w:rPr>
        <w:t>soc. 9 avril 2008). Le non-paiement d'une prime de casse-croete (Cass. soc. 7 avril 2010).</w:t>
      </w:r>
    </w:p>
    <w:p>
      <w:r>
        <w:rPr>
          <w:b w:val="0"/>
          <w:color w:val="000000"/>
          <w:sz w:val="22"/>
        </w:rPr>
        <w:t>Une remuneration non conforme e l'anciennete et aux responsabilites exercees (Cass. soc. 21 mars 2012). e</w:t>
      </w:r>
    </w:p>
    <w:p>
      <w:r>
        <w:rPr>
          <w:b w:val="0"/>
          <w:color w:val="000000"/>
          <w:sz w:val="22"/>
        </w:rPr>
        <w:t>Le non-paiement des heures de d'l'gation (Cass. soc. 14 octobre 2015) ou encore le non-paiement d'un mois de e</w:t>
      </w:r>
    </w:p>
    <w:p>
      <w:r>
        <w:rPr>
          <w:b w:val="0"/>
          <w:color w:val="000000"/>
          <w:sz w:val="22"/>
        </w:rPr>
        <w:t>salaire (Cass. soc. 22 juillet 2022).</w:t>
      </w:r>
    </w:p>
    <w:p>
      <w:pPr>
        <w:pStyle w:val="Heading2"/>
      </w:pPr>
      <w:r>
        <w:rPr>
          <w:b/>
          <w:color w:val="2F5496"/>
          <w:sz w:val="24"/>
        </w:rPr>
        <w:t>EFFETS B e</w:t>
      </w:r>
    </w:p>
    <w:p>
      <w:r>
        <w:rPr>
          <w:b w:val="0"/>
          <w:color w:val="000000"/>
          <w:sz w:val="22"/>
        </w:rPr>
        <w:t>Le juge charge d'apprecier la situation doit verifier si les manquements invoques sont. e la lueur de ses observations, il peut conclure soit que :</w:t>
      </w:r>
    </w:p>
    <w:p>
      <w:r>
        <w:rPr>
          <w:b w:val="0"/>
          <w:color w:val="000000"/>
          <w:sz w:val="22"/>
        </w:rPr>
        <w:t>Les faits fautifs evoques sont insuffisamment prouves, insuffisamment graves ou ne justifient pas la rupture du ?</w:t>
      </w:r>
    </w:p>
    <w:p>
      <w:r>
        <w:rPr>
          <w:b w:val="0"/>
          <w:color w:val="000000"/>
          <w:sz w:val="22"/>
        </w:rPr>
        <w:t>contrat de travail. Il doit alors conclure e la d'mission du salarie.</w:t>
      </w:r>
    </w:p>
    <w:p>
      <w:r>
        <w:rPr>
          <w:b w:val="0"/>
          <w:color w:val="000000"/>
          <w:sz w:val="22"/>
        </w:rPr>
        <w:t>Les manquements fautifs de l'employeur sont averes et leur gravite justifie la rupture unilaterale du contrat de travail. ?</w:t>
      </w:r>
    </w:p>
    <w:p>
      <w:r>
        <w:rPr>
          <w:b w:val="0"/>
          <w:color w:val="000000"/>
          <w:sz w:val="22"/>
        </w:rPr>
        <w:t>La d'mission produit alors les effets d'un licenciement sans cause reelle et s'rieuse. Dans cette hypothese, le salarie est admis au</w:t>
      </w:r>
    </w:p>
    <w:p>
      <w:r>
        <w:rPr>
          <w:b w:val="0"/>
          <w:color w:val="000000"/>
          <w:sz w:val="22"/>
        </w:rPr>
        <w:t>ben'fice de l'ensemble des indemnites liees e cette qualification.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