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LE SERVICE PUBLIC DE L'EMPLOI I e</w:t>
      </w:r>
    </w:p>
    <w:p>
      <w:pPr>
        <w:pStyle w:val="Heading2"/>
      </w:pPr>
      <w:r>
        <w:rPr>
          <w:b/>
          <w:color w:val="2F5496"/>
          <w:sz w:val="24"/>
        </w:rPr>
        <w:t>LES OPeRATEURS DU SERVICE PUBLIC DE L'EMPLOI A e</w:t>
      </w:r>
    </w:p>
    <w:p>
      <w:r>
        <w:rPr>
          <w:b w:val="0"/>
          <w:color w:val="000000"/>
          <w:sz w:val="22"/>
        </w:rPr>
        <w:t>Tel que d'finit e l'article L 5311-1 du code du travail, le service public de l'emploi a pour mission l'accueil, l'orientation,</w:t>
      </w:r>
    </w:p>
    <w:p>
      <w:r>
        <w:rPr>
          <w:b w:val="0"/>
          <w:color w:val="000000"/>
          <w:sz w:val="22"/>
        </w:rPr>
        <w:t>la formation et l'insertion ; Il comprend le placement, le versement d'un revenu de remplacement, l'accompagnement</w:t>
      </w:r>
    </w:p>
    <w:p>
      <w:r>
        <w:rPr>
          <w:b w:val="0"/>
          <w:color w:val="000000"/>
          <w:sz w:val="22"/>
        </w:rPr>
        <w:t>des demandeurs d'emploi et l'aide e la s'curisation des parcours professionnels de tous les salaries. Trois groupes</w:t>
      </w:r>
    </w:p>
    <w:p>
      <w:r>
        <w:rPr>
          <w:b w:val="0"/>
          <w:color w:val="000000"/>
          <w:sz w:val="22"/>
        </w:rPr>
        <w:t>concourent au service public de l'emploi :</w:t>
      </w:r>
    </w:p>
    <w:p>
      <w:pPr>
        <w:pStyle w:val="ListBullet"/>
      </w:pPr>
      <w:r>
        <w:rPr>
          <w:b w:val="0"/>
          <w:color w:val="000000"/>
          <w:sz w:val="22"/>
        </w:rPr>
        <w:t>le premier comprend l'etat, France Travail et l'agence nationale pour la formation professionnelle des adultes ;</w:t>
      </w:r>
    </w:p>
    <w:p>
      <w:pPr>
        <w:pStyle w:val="ListBullet"/>
      </w:pPr>
      <w:r>
        <w:rPr>
          <w:b w:val="0"/>
          <w:color w:val="000000"/>
          <w:sz w:val="22"/>
        </w:rPr>
        <w:t>le second, les collectivites territoriales et leurs groupements ;</w:t>
      </w:r>
    </w:p>
    <w:p>
      <w:pPr>
        <w:pStyle w:val="ListBullet"/>
      </w:pPr>
      <w:r>
        <w:rPr>
          <w:b w:val="0"/>
          <w:color w:val="000000"/>
          <w:sz w:val="22"/>
        </w:rPr>
        <w:t>le troisieme integre les autres operateurs publics ou prives, les entreprises de travail temporaire, les agences de</w:t>
      </w:r>
    </w:p>
    <w:p>
      <w:r>
        <w:rPr>
          <w:b w:val="0"/>
          <w:color w:val="000000"/>
          <w:sz w:val="22"/>
        </w:rPr>
        <w:t>placement prive.</w:t>
      </w:r>
    </w:p>
    <w:p>
      <w:pPr>
        <w:pStyle w:val="Heading2"/>
      </w:pPr>
      <w:r>
        <w:rPr>
          <w:b/>
          <w:color w:val="2F5496"/>
          <w:sz w:val="24"/>
        </w:rPr>
        <w:t>L'ACTIVITe DE PLACEMENT B e</w:t>
      </w:r>
    </w:p>
    <w:p>
      <w:r>
        <w:rPr>
          <w:b w:val="0"/>
          <w:color w:val="000000"/>
          <w:sz w:val="22"/>
        </w:rPr>
        <w:t>L'article L 5321-1 du code du travail d'finit l'activite de placement comme une prestation consistant e fournir, e titre</w:t>
      </w:r>
    </w:p>
    <w:p>
      <w:r>
        <w:rPr>
          <w:b w:val="0"/>
          <w:color w:val="000000"/>
          <w:sz w:val="22"/>
        </w:rPr>
        <w:t>habituel, des services visant e rapprocher offres et demandes d'emploi, sans que la personne physique ou morale</w:t>
      </w:r>
    </w:p>
    <w:p>
      <w:r>
        <w:rPr>
          <w:b w:val="0"/>
          <w:color w:val="000000"/>
          <w:sz w:val="22"/>
        </w:rPr>
        <w:t>assurant cette activite ne devienne partie aux relations de travail susceptibles d'en d'couler.</w:t>
      </w:r>
    </w:p>
    <w:p>
      <w:r>
        <w:rPr>
          <w:b w:val="0"/>
          <w:color w:val="000000"/>
          <w:sz w:val="22"/>
        </w:rPr>
        <w:t>Si France Travail conserve la capacite d'assurer cette mission, d'sormais, toute personne morale de droit privee peut y</w:t>
      </w:r>
    </w:p>
    <w:p>
      <w:r>
        <w:rPr>
          <w:b w:val="0"/>
          <w:color w:val="000000"/>
          <w:sz w:val="22"/>
        </w:rPr>
        <w:t>concourir sous la seule condition d'obtenir une autorisation administrative prealable.</w:t>
      </w:r>
    </w:p>
    <w:p>
      <w:r>
        <w:rPr>
          <w:b w:val="0"/>
          <w:color w:val="000000"/>
          <w:sz w:val="22"/>
        </w:rPr>
        <w:t>Ainsi les entreprises de travail temporaire, les collectivites territoriales, et plus largement tout operateur prive, peuvent</w:t>
      </w:r>
    </w:p>
    <w:p>
      <w:r>
        <w:rPr>
          <w:b w:val="0"/>
          <w:color w:val="000000"/>
          <w:sz w:val="22"/>
        </w:rPr>
        <w:t>librement participer au service public de l'emploi et devenir des acteurs de premier rang dans le rapprochement entre</w:t>
      </w:r>
    </w:p>
    <w:p>
      <w:r>
        <w:rPr>
          <w:b w:val="0"/>
          <w:color w:val="000000"/>
          <w:sz w:val="22"/>
        </w:rPr>
        <w:t>demandeurs d'emploi et offre de travail.</w:t>
      </w:r>
    </w:p>
    <w:p>
      <w:pPr>
        <w:pStyle w:val="Heading2"/>
      </w:pPr>
      <w:r>
        <w:rPr>
          <w:b/>
          <w:color w:val="2F5496"/>
          <w:sz w:val="24"/>
        </w:rPr>
        <w:t>OFFRES D'EMPLOI II e</w:t>
      </w:r>
    </w:p>
    <w:p>
      <w:pPr>
        <w:pStyle w:val="Heading2"/>
      </w:pPr>
      <w:r>
        <w:rPr>
          <w:b/>
          <w:color w:val="2F5496"/>
          <w:sz w:val="24"/>
        </w:rPr>
        <w:t>MODALITeS DE DIFFUSION A e</w:t>
      </w:r>
    </w:p>
    <w:p>
      <w:r>
        <w:rPr>
          <w:b w:val="0"/>
          <w:color w:val="000000"/>
          <w:sz w:val="22"/>
        </w:rPr>
        <w:t>La loi du 18 janvier 2005 a etendu les modalites selon lesquelles les offres d'emploi peuvent etre portees e la</w:t>
      </w:r>
    </w:p>
    <w:p>
      <w:r>
        <w:rPr>
          <w:b w:val="0"/>
          <w:color w:val="000000"/>
          <w:sz w:val="22"/>
        </w:rPr>
        <w:t>connaissance du public. Les offres et demandes d'emploi peuvent etre effectuees :</w:t>
      </w:r>
    </w:p>
    <w:p>
      <w:pPr>
        <w:pStyle w:val="ListBullet"/>
      </w:pPr>
      <w:r>
        <w:rPr>
          <w:b w:val="0"/>
          <w:color w:val="000000"/>
          <w:sz w:val="22"/>
        </w:rPr>
        <w:t>soit par voie de presse;</w:t>
      </w:r>
    </w:p>
    <w:p>
      <w:pPr>
        <w:pStyle w:val="ListBullet"/>
      </w:pPr>
      <w:r>
        <w:rPr>
          <w:b w:val="0"/>
          <w:color w:val="000000"/>
          <w:sz w:val="22"/>
        </w:rPr>
        <w:t>soit par tout autre moyen de communication, quel qu'en soit le support, accessible au public.</w:t>
      </w:r>
    </w:p>
    <w:p>
      <w:pPr>
        <w:pStyle w:val="Heading2"/>
      </w:pPr>
      <w:r>
        <w:rPr>
          <w:b/>
          <w:color w:val="2F5496"/>
          <w:sz w:val="24"/>
        </w:rPr>
        <w:t>LE FORMALISME ReDACTIONNEL DES OFFRES B e</w:t>
      </w:r>
    </w:p>
    <w:p>
      <w:r>
        <w:rPr>
          <w:b w:val="0"/>
          <w:color w:val="000000"/>
          <w:sz w:val="22"/>
        </w:rPr>
        <w:t>Toute offre doit etre datee et redigee en franeais notamment si l'employeur est franeais ou si la prestation de ?</w:t>
      </w:r>
    </w:p>
    <w:p>
      <w:r>
        <w:rPr>
          <w:b w:val="0"/>
          <w:color w:val="000000"/>
          <w:sz w:val="22"/>
        </w:rPr>
        <w:t>travail doit etre executee sur le territoire franeais.</w:t>
      </w:r>
    </w:p>
    <w:p>
      <w:r>
        <w:rPr>
          <w:b w:val="0"/>
          <w:color w:val="000000"/>
          <w:sz w:val="22"/>
        </w:rPr>
        <w:t>Si l'annonce est anonyme, l'entreprise emettrice doit faire connaetre au directeur de la publication du journal, son ?</w:t>
      </w:r>
    </w:p>
    <w:p>
      <w:r>
        <w:rPr>
          <w:b w:val="0"/>
          <w:color w:val="000000"/>
          <w:sz w:val="22"/>
        </w:rPr>
        <w:t>nom, sa raison sociale et son adresse.</w:t>
      </w:r>
    </w:p>
    <w:p>
      <w:r>
        <w:rPr>
          <w:b w:val="0"/>
          <w:color w:val="000000"/>
          <w:sz w:val="22"/>
        </w:rPr>
        <w:t>Sont interdites les mentions discriminatoires, c'est-e-dire toute annonce imposant une condition fondee sur ?</w:t>
      </w:r>
    </w:p>
    <w:p>
      <w:r>
        <w:rPr>
          <w:b w:val="0"/>
          <w:color w:val="000000"/>
          <w:sz w:val="22"/>
        </w:rPr>
        <w:t>l'origine, le sexe, la situation de famille, l'apparence physique, le patronyme, l'etat de sante, le handicap, les</w:t>
      </w:r>
    </w:p>
    <w:p>
      <w:r>
        <w:rPr>
          <w:b w:val="0"/>
          <w:color w:val="000000"/>
          <w:sz w:val="22"/>
        </w:rPr>
        <w:t>caracteristiques gen'tiques, les moeurs, l'orientation sexuelle, l'ege, les opinions politiques, les activites syndicales,</w:t>
      </w:r>
    </w:p>
    <w:p>
      <w:r>
        <w:rPr>
          <w:b w:val="0"/>
          <w:color w:val="000000"/>
          <w:sz w:val="22"/>
        </w:rPr>
        <w:t>l'appartenance ou la non-appartenance, vraie ou supposee, e une ethnie, une nation, une race ou une religion</w:t>
      </w:r>
    </w:p>
    <w:p>
      <w:r>
        <w:rPr>
          <w:b w:val="0"/>
          <w:color w:val="000000"/>
          <w:sz w:val="22"/>
        </w:rPr>
        <w:t>d'terminee, sous peine de sanctions penales.</w:t>
      </w:r>
    </w:p>
    <w:p>
      <w:r>
        <w:rPr>
          <w:b w:val="0"/>
          <w:color w:val="000000"/>
          <w:sz w:val="22"/>
        </w:rPr>
        <w:t>Sont interdites les mentions contenant un terme en langue etrangere s'il existe un terme franeais pouvant le ?</w:t>
      </w:r>
    </w:p>
    <w:p>
      <w:r>
        <w:rPr>
          <w:b w:val="0"/>
          <w:color w:val="000000"/>
          <w:sz w:val="22"/>
        </w:rPr>
        <w:t>remplacer.</w:t>
      </w:r>
    </w:p>
    <w:p>
      <w:r>
        <w:rPr>
          <w:b w:val="0"/>
          <w:color w:val="000000"/>
          <w:sz w:val="22"/>
        </w:rPr>
        <w:t>Sont interdites les annonces comportant une condition d'ege en dehors des cas prevus par la loi ou le reglement ?</w:t>
      </w:r>
    </w:p>
    <w:p>
      <w:r>
        <w:rPr>
          <w:b w:val="0"/>
          <w:color w:val="000000"/>
          <w:sz w:val="22"/>
        </w:rPr>
        <w:t>(par exemple : mannequins, artistes, politiques de l'emploi).</w:t>
      </w:r>
    </w:p>
    <w:p>
      <w:r>
        <w:rPr>
          <w:b w:val="0"/>
          <w:color w:val="000000"/>
          <w:sz w:val="22"/>
        </w:rPr>
        <w:t>Sont interdites les allegations fausses ou de nature e induire en erreur en matiere de travaux e domicile et de ?</w:t>
      </w:r>
    </w:p>
    <w:p>
      <w:r>
        <w:rPr>
          <w:b w:val="0"/>
          <w:color w:val="000000"/>
          <w:sz w:val="22"/>
        </w:rPr>
        <w:t>prestations de services notamment.</w:t>
      </w:r>
    </w:p>
    <w:p>
      <w:pPr>
        <w:pStyle w:val="Heading2"/>
      </w:pPr>
      <w:r>
        <w:rPr>
          <w:b/>
          <w:color w:val="2F5496"/>
          <w:sz w:val="24"/>
        </w:rPr>
        <w:t>M'THODES DE RECRUTEMENT ET PROTECTION DES LIBERTeS III e</w:t>
      </w:r>
    </w:p>
    <w:p>
      <w:pPr>
        <w:pStyle w:val="Heading2"/>
      </w:pPr>
      <w:r>
        <w:rPr>
          <w:b/>
          <w:color w:val="006100"/>
          <w:sz w:val="24"/>
        </w:rPr>
        <w:t>LES PRINCIPES GOUVERNANT e LA S'LECTION DES CANDIDATS A e</w:t>
      </w:r>
    </w:p>
    <w:p>
      <w:pPr>
        <w:pStyle w:val="Heading2"/>
      </w:pPr>
      <w:r>
        <w:rPr>
          <w:b/>
          <w:color w:val="006100"/>
          <w:sz w:val="24"/>
        </w:rPr>
        <w:t>LES PRINCIPES DIRECTEURS</w:t>
      </w:r>
    </w:p>
    <w:p>
      <w:r>
        <w:rPr>
          <w:b w:val="0"/>
          <w:color w:val="006100"/>
          <w:sz w:val="22"/>
        </w:rPr>
        <w:t>?</w:t>
      </w:r>
    </w:p>
    <w:p>
      <w:r>
        <w:rPr>
          <w:b w:val="0"/>
          <w:color w:val="006100"/>
          <w:sz w:val="22"/>
        </w:rPr>
        <w:t>Quelles que soient les m'thodes utilisees, les questions posees doivent repondre e la double exigence suivante (c. trav.</w:t>
      </w:r>
    </w:p>
    <w:p>
      <w:r>
        <w:rPr>
          <w:b w:val="0"/>
          <w:color w:val="006100"/>
          <w:sz w:val="22"/>
        </w:rPr>
        <w:t>art. L. 1221-6) :</w:t>
      </w:r>
    </w:p>
    <w:p>
      <w:pPr>
        <w:pStyle w:val="ListBullet"/>
      </w:pPr>
      <w:r>
        <w:rPr>
          <w:b w:val="0"/>
          <w:color w:val="006100"/>
          <w:sz w:val="22"/>
        </w:rPr>
        <w:t>Les informations demandees ne doivent avoir comme finalite, que d'apprecier la capacite du candidat e</w:t>
      </w:r>
    </w:p>
    <w:p>
      <w:r>
        <w:rPr>
          <w:b w:val="0"/>
          <w:color w:val="006100"/>
          <w:sz w:val="22"/>
        </w:rPr>
        <w:t>occuper l'emploi propose ou ses aptitudes professionnelles.</w:t>
      </w:r>
    </w:p>
    <w:p>
      <w:pPr>
        <w:pStyle w:val="ListBullet"/>
      </w:pPr>
      <w:r>
        <w:rPr>
          <w:b w:val="0"/>
          <w:color w:val="006100"/>
          <w:sz w:val="22"/>
        </w:rPr>
        <w:t>Les informations demandees doivent presenter un lien direct et n'cessaire avec l'emploi propose ou avec</w:t>
      </w:r>
    </w:p>
    <w:p>
      <w:r>
        <w:rPr>
          <w:b w:val="0"/>
          <w:color w:val="006100"/>
          <w:sz w:val="22"/>
        </w:rPr>
        <w:t>l'evaluation des aptitudes professionnelles e.</w:t>
      </w:r>
    </w:p>
    <w:p/>
    <w:p>
      <w:r>
        <w:rPr>
          <w:b w:val="0"/>
          <w:color w:val="006100"/>
          <w:sz w:val="22"/>
        </w:rPr>
        <w:t>D's lors l'employeur doit s'abstenir de toute discrimination et les informations sollicitees e l'occasion de l'entretien</w:t>
      </w:r>
    </w:p>
    <w:p>
      <w:r>
        <w:rPr>
          <w:b w:val="0"/>
          <w:color w:val="006100"/>
          <w:sz w:val="22"/>
        </w:rPr>
        <w:t>ne peuvent etre attentatoires au droit des personnes et e leurs libertes individuelles. Ainsi les questions sur l'etat de</w:t>
      </w:r>
    </w:p>
    <w:p>
      <w:r>
        <w:rPr>
          <w:b w:val="0"/>
          <w:color w:val="006100"/>
          <w:sz w:val="22"/>
        </w:rPr>
        <w:t>sante du candidat, ses m'urs sexuelles, ses opinions religieuses ou philosophiques ou encore son etat de grossesse sont</w:t>
      </w:r>
    </w:p>
    <w:p>
      <w:r>
        <w:rPr>
          <w:b w:val="0"/>
          <w:color w:val="006100"/>
          <w:sz w:val="22"/>
        </w:rPr>
        <w:t>interdites et les reponses mensongeres apportees ne sauraient en principe motiver une rupture du contrat de travail.</w:t>
      </w:r>
    </w:p>
    <w:p>
      <w:pPr>
        <w:pStyle w:val="Heading2"/>
      </w:pPr>
      <w:r>
        <w:rPr>
          <w:b/>
          <w:color w:val="2F5496"/>
          <w:sz w:val="24"/>
        </w:rPr>
        <w:t>LES M'THODES USUELLES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L'employeur procede e la s'lection des candidats e partir de criteres et m'thodes d'finis par lui. En gen'ral l'analyse du</w:t>
      </w:r>
    </w:p>
    <w:p>
      <w:r>
        <w:rPr>
          <w:b w:val="0"/>
          <w:color w:val="000000"/>
          <w:sz w:val="22"/>
        </w:rPr>
        <w:t>curriculum vitae (e noter que la loi Rebsamen met fin e l'experimentation du CV anonyme mais conserve la faculte pour</w:t>
      </w:r>
    </w:p>
    <w:p>
      <w:r>
        <w:rPr>
          <w:b w:val="0"/>
          <w:color w:val="000000"/>
          <w:sz w:val="22"/>
        </w:rPr>
        <w:t>l'employeur d'y recourir (C. trav. Art 1221-7)), puis l'entretien sont les deux moyens les plus couramment utilises.</w:t>
      </w:r>
    </w:p>
    <w:p>
      <w:r>
        <w:rPr>
          <w:b w:val="0"/>
          <w:color w:val="000000"/>
          <w:sz w:val="22"/>
        </w:rPr>
        <w:t>D'autres m'thodes comme les tests psychologiques, l'essai professionnel, le questionnaire d'embauche peuvent aider</w:t>
      </w:r>
    </w:p>
    <w:p>
      <w:r>
        <w:rPr>
          <w:b w:val="0"/>
          <w:color w:val="000000"/>
          <w:sz w:val="22"/>
        </w:rPr>
        <w:t>l'employeur e choisir son futur salarie. e noter enfin que le candidat doit etre expressement informe des m'thodes et</w:t>
      </w:r>
    </w:p>
    <w:p>
      <w:r>
        <w:rPr>
          <w:b w:val="0"/>
          <w:color w:val="000000"/>
          <w:sz w:val="22"/>
        </w:rPr>
        <w:t>techniques d'aide au recrutement utilisees, sachant que les resultats obtenus sont confidentiels.</w:t>
      </w:r>
    </w:p>
    <w:p>
      <w:pPr>
        <w:pStyle w:val="Heading2"/>
      </w:pPr>
      <w:r>
        <w:rPr>
          <w:b/>
          <w:color w:val="2F5496"/>
          <w:sz w:val="24"/>
        </w:rPr>
        <w:t>PARTICULARITeS DU QUESTIONNAIRE D'EMBAUCHE B e</w:t>
      </w:r>
    </w:p>
    <w:p>
      <w:r>
        <w:rPr>
          <w:b w:val="0"/>
          <w:color w:val="000000"/>
          <w:sz w:val="22"/>
        </w:rPr>
        <w:t>L'ensemble des informations recueillies, et particulierement celles resultant de questionnaires d'embauche, peuvent</w:t>
      </w:r>
    </w:p>
    <w:p>
      <w:r>
        <w:rPr>
          <w:b w:val="0"/>
          <w:color w:val="000000"/>
          <w:sz w:val="22"/>
        </w:rPr>
        <w:t>faire l'objet d'une collecte par le recruteur. Le recueil et la conservation des ces informations personnelles constituent</w:t>
      </w:r>
    </w:p>
    <w:p>
      <w:r>
        <w:rPr>
          <w:b w:val="0"/>
          <w:color w:val="000000"/>
          <w:sz w:val="22"/>
        </w:rPr>
        <w:t>des operations de traitements de donnees e caractere personnel et doivent par consequent repondre aux exigences du</w:t>
      </w:r>
    </w:p>
    <w:p>
      <w:r>
        <w:rPr>
          <w:b w:val="0"/>
          <w:color w:val="000000"/>
          <w:sz w:val="22"/>
        </w:rPr>
        <w:t>RGPD et de la loi Informatique et libertes (notamment : transparence, finalite et duree de conservation de la collecte).</w:t>
      </w:r>
    </w:p>
    <w:p>
      <w:pPr>
        <w:pStyle w:val="Heading2"/>
      </w:pPr>
      <w:r>
        <w:rPr>
          <w:b/>
          <w:color w:val="2F5496"/>
          <w:sz w:val="24"/>
        </w:rPr>
        <w:t>L'EXIGENCE DE BONNE FOI DU CANDIDAT C e</w:t>
      </w:r>
    </w:p>
    <w:p>
      <w:r>
        <w:rPr>
          <w:b w:val="0"/>
          <w:color w:val="000000"/>
          <w:sz w:val="22"/>
        </w:rPr>
        <w:t>Le candidat doit repondre de bonne foi aux questions qui lui sont posees. e d'faut, les manquements e cette obligation</w:t>
      </w:r>
    </w:p>
    <w:p>
      <w:r>
        <w:rPr>
          <w:b w:val="0"/>
          <w:color w:val="000000"/>
          <w:sz w:val="22"/>
        </w:rPr>
        <w:t>peuvent etre sanctionnes par une action en nullite du contrat dans la mesure oe les reponses erronees ont et'</w:t>
      </w:r>
    </w:p>
    <w:p>
      <w:r>
        <w:rPr>
          <w:b w:val="0"/>
          <w:color w:val="000000"/>
          <w:sz w:val="22"/>
        </w:rPr>
        <w:t>d'terminantes dans la s'lection du candidat. (N'anmoins, Cass. soc. 30 mars 1999 : Juge inopposable au salarie des</w:t>
      </w:r>
    </w:p>
    <w:p>
      <w:r>
        <w:rPr>
          <w:b w:val="0"/>
          <w:color w:val="000000"/>
          <w:sz w:val="22"/>
        </w:rPr>
        <w:t>informations mensongeres donnees lors de l'entretien d'embauche dans la mesure oe il a donne toute satisfaction dans</w:t>
      </w:r>
    </w:p>
    <w:p>
      <w:r>
        <w:rPr>
          <w:b w:val="0"/>
          <w:color w:val="000000"/>
          <w:sz w:val="22"/>
        </w:rPr>
        <w:t>son emploi pendant une duree de 3 ans).</w:t>
      </w:r>
    </w:p>
    <w:p>
      <w:pPr>
        <w:pStyle w:val="Heading2"/>
      </w:pPr>
      <w:r>
        <w:rPr>
          <w:b/>
          <w:color w:val="2F5496"/>
          <w:sz w:val="24"/>
        </w:rPr>
        <w:t>LA PROPOSITION D'EMBAUCHE IV e</w:t>
      </w:r>
    </w:p>
    <w:p>
      <w:pPr>
        <w:pStyle w:val="Heading2"/>
      </w:pPr>
      <w:r>
        <w:rPr>
          <w:b/>
          <w:color w:val="2F5496"/>
          <w:sz w:val="24"/>
        </w:rPr>
        <w:t>D'FINITION A e</w:t>
      </w:r>
    </w:p>
    <w:p>
      <w:r>
        <w:rPr>
          <w:b w:val="0"/>
          <w:color w:val="000000"/>
          <w:sz w:val="22"/>
        </w:rPr>
        <w:t>En coherence avec l'ordonnance du 10 fevrier 2016 portant reforme du droit des contrats, la Cour de cassation par deux</w:t>
      </w:r>
    </w:p>
    <w:p>
      <w:r>
        <w:rPr>
          <w:b w:val="0"/>
          <w:color w:val="000000"/>
          <w:sz w:val="22"/>
        </w:rPr>
        <w:t>arrets en date du 21 septembre 2017 opere un revirement de jurisprudence. Abandonnant ainsi la notion de promesse</w:t>
      </w:r>
    </w:p>
    <w:p>
      <w:r>
        <w:rPr>
          <w:b w:val="0"/>
          <w:color w:val="000000"/>
          <w:sz w:val="22"/>
        </w:rPr>
        <w:t>d'embauche, elle distingue d'sormais l'offre de contrat de travail et la promesse unilaterale de contrat de travail.</w:t>
      </w:r>
    </w:p>
    <w:p>
      <w:pPr>
        <w:pStyle w:val="Heading2"/>
      </w:pPr>
      <w:r>
        <w:rPr>
          <w:b/>
          <w:color w:val="2F5496"/>
          <w:sz w:val="24"/>
        </w:rPr>
        <w:t>L'OFFRE DE CONTRAT DE TRAVAIL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Elle constitue l'acte de l'offrant (l'employeur), precisant l'emploi, la remuneration et la date d'entree en fonction, par</w:t>
      </w:r>
    </w:p>
    <w:p>
      <w:r>
        <w:rPr>
          <w:b w:val="0"/>
          <w:color w:val="000000"/>
          <w:sz w:val="22"/>
        </w:rPr>
        <w:t>lequel ce dernier propose un engagement e un salarie potentiel et exprime la volonte de son auteur d'etre lie en cas</w:t>
      </w:r>
    </w:p>
    <w:p>
      <w:r>
        <w:rPr>
          <w:b w:val="0"/>
          <w:color w:val="000000"/>
          <w:sz w:val="22"/>
        </w:rPr>
        <w:t>d'acceptation.</w:t>
      </w:r>
    </w:p>
    <w:p>
      <w:pPr>
        <w:pStyle w:val="Heading2"/>
      </w:pPr>
      <w:r>
        <w:rPr>
          <w:b/>
          <w:color w:val="2F5496"/>
          <w:sz w:val="24"/>
        </w:rPr>
        <w:t>LA PROMESSE UNILATeRALE DE CONTRAT DE TRAVAIL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Elle constitue un contrat precisant l'emploi, la remuneration et la date d'entree en fonction par lequel une partie, le</w:t>
      </w:r>
    </w:p>
    <w:p>
      <w:r>
        <w:rPr>
          <w:b w:val="0"/>
          <w:color w:val="000000"/>
          <w:sz w:val="22"/>
        </w:rPr>
        <w:t>promettant (l'employeur), accorde e l'autre, le ben'ficiaire (le futur salarie), le droit d'opter pour la conclusion d'un</w:t>
      </w:r>
    </w:p>
    <w:p>
      <w:r>
        <w:rPr>
          <w:b w:val="0"/>
          <w:color w:val="000000"/>
          <w:sz w:val="22"/>
        </w:rPr>
        <w:t>contrat (de travail), pour la formation duquel il ne manque que le consentement du ben'ficiaire (le futur salarie).</w:t>
      </w:r>
    </w:p>
    <w:p>
      <w:pPr>
        <w:pStyle w:val="Heading2"/>
      </w:pPr>
      <w:r>
        <w:rPr>
          <w:b/>
          <w:color w:val="2F5496"/>
          <w:sz w:val="24"/>
        </w:rPr>
        <w:t>LES EFFETS DE LA RUPTURE DE L'OFFRE DE CONTRAT ET DE LA PROMESSE UNILATeRALE B e</w:t>
      </w:r>
    </w:p>
    <w:p>
      <w:r>
        <w:rPr>
          <w:b w:val="0"/>
          <w:color w:val="000000"/>
          <w:sz w:val="22"/>
        </w:rPr>
        <w:t>Cette nouvelle distinction emporte n'cessairement des effets specifiques.</w:t>
      </w:r>
    </w:p>
    <w:p>
      <w:pPr>
        <w:pStyle w:val="Heading2"/>
      </w:pPr>
      <w:r>
        <w:rPr>
          <w:b/>
          <w:color w:val="2F5496"/>
          <w:sz w:val="24"/>
        </w:rPr>
        <w:t>LA ReTRACTATION DE L'OFFRE D'EMPLOI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L'offre d'emploi, qui doit etre maintenue pendant un d'lai raisonnable ou celui fixe par son auteur, peut etre librement</w:t>
      </w:r>
    </w:p>
    <w:p>
      <w:r>
        <w:rPr>
          <w:b w:val="0"/>
          <w:color w:val="000000"/>
          <w:sz w:val="22"/>
        </w:rPr>
        <w:t>retractee tant qu'elle n'est pas parvenue e son ben'ficiaire. Il en est de m'me lorsque le d'lai accorde est echu.</w:t>
      </w:r>
    </w:p>
    <w:p>
      <w:r>
        <w:rPr>
          <w:b w:val="0"/>
          <w:color w:val="000000"/>
          <w:sz w:val="22"/>
        </w:rPr>
        <w:t>En revanche, lorsque l'offre est parvenue e son ben'ficiaire ne l'ayant pas encore acceptee, la retractation de l'employeur</w:t>
      </w:r>
    </w:p>
    <w:p>
      <w:r>
        <w:rPr>
          <w:b w:val="0"/>
          <w:color w:val="000000"/>
          <w:sz w:val="22"/>
        </w:rPr>
        <w:t>est de nature e engager sa responsabilite civile extracontractuelle et fait obstacle e la conclusion du contrat (de travail).</w:t>
      </w:r>
    </w:p>
    <w:p>
      <w:pPr>
        <w:pStyle w:val="Heading2"/>
      </w:pPr>
      <w:r>
        <w:rPr>
          <w:b/>
          <w:color w:val="2F5496"/>
          <w:sz w:val="24"/>
        </w:rPr>
        <w:t>LA ReVOCATION DE LA PROMESSE UNILATeRALE D'EMBAUCHE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promesse unilaterale impose e celui qui en est l'auteur un droit d'option e son ben'ficiaire, c'est-e-dire le droit de</w:t>
      </w:r>
    </w:p>
    <w:p>
      <w:r>
        <w:rPr>
          <w:b w:val="0"/>
          <w:color w:val="000000"/>
          <w:sz w:val="22"/>
        </w:rPr>
        <w:t>conclure ou de ne pas conclure le contrat, ici, de travail. D's lors, la revocation de la promesse au cours du d'lai d'option</w:t>
      </w:r>
    </w:p>
    <w:p>
      <w:r>
        <w:rPr>
          <w:b w:val="0"/>
          <w:color w:val="000000"/>
          <w:sz w:val="22"/>
        </w:rPr>
        <w:t>n'empeche pas la conclusion du contrat si le ben'ficiaire l've l'option au cours du d'lai imparti. N'anmoins, si les</w:t>
      </w:r>
    </w:p>
    <w:p>
      <w:r>
        <w:rPr>
          <w:b w:val="0"/>
          <w:color w:val="000000"/>
          <w:sz w:val="22"/>
        </w:rPr>
        <w:t>pourparlers se poursuivent au-dele de la promesse, celle-ci perd sa valeur contractuelle.</w:t>
      </w:r>
    </w:p>
    <w:p>
      <w:r>
        <w:rPr>
          <w:b w:val="0"/>
          <w:color w:val="000000"/>
          <w:sz w:val="22"/>
        </w:rPr>
        <w:t>Il conviendra en la matiere d'etre vigilant ou prudent, selon que l'on se place du c't' du salarie ou de l'employeur, pour</w:t>
      </w:r>
    </w:p>
    <w:p>
      <w:r>
        <w:rPr>
          <w:b w:val="0"/>
          <w:color w:val="000000"/>
          <w:sz w:val="22"/>
        </w:rPr>
        <w:t>evaluer les consequences d'coulant de l'engagement prise;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