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34"/>
        </w:rPr>
        <w:t>FICHE 26 : LA GReVE</w:t>
      </w:r>
    </w:p>
    <w:p/>
    <w:p>
      <w:pPr>
        <w:pStyle w:val="Heading2"/>
      </w:pPr>
      <w:r>
        <w:rPr>
          <w:b/>
          <w:color w:val="2F5496"/>
          <w:sz w:val="24"/>
        </w:rPr>
        <w:t>D'FINITION ET MODALITeS DE LA GReVE I e</w:t>
      </w:r>
    </w:p>
    <w:p>
      <w:pPr>
        <w:pStyle w:val="Heading2"/>
      </w:pPr>
      <w:r>
        <w:rPr>
          <w:b/>
          <w:color w:val="2F5496"/>
          <w:sz w:val="24"/>
        </w:rPr>
        <w:t>D'FINITION A e</w:t>
      </w:r>
    </w:p>
    <w:p>
      <w:r>
        <w:rPr>
          <w:b w:val="0"/>
          <w:color w:val="000000"/>
          <w:sz w:val="22"/>
        </w:rPr>
        <w:t>Le droit de greve est un droit protege par la constitution qui dispose : e le droit de greve s'exerce dans le cadre des lois qui</w:t>
      </w:r>
    </w:p>
    <w:p>
      <w:r>
        <w:rPr>
          <w:b w:val="0"/>
          <w:color w:val="000000"/>
          <w:sz w:val="22"/>
        </w:rPr>
        <w:t>le reglementent e. Cependant la loi n'est pas venue la d'finir, elle s'est contentee d'en prevoir les principales conse-</w:t>
      </w:r>
    </w:p>
    <w:p>
      <w:r>
        <w:rPr>
          <w:b w:val="0"/>
          <w:color w:val="000000"/>
          <w:sz w:val="22"/>
        </w:rPr>
        <w:t>quences. Ce sont donc les tribunaux qui en ont pose les conditions d'exercice.</w:t>
      </w:r>
    </w:p>
    <w:p>
      <w:r>
        <w:rPr>
          <w:b w:val="0"/>
          <w:color w:val="000000"/>
          <w:sz w:val="22"/>
        </w:rPr>
        <w:t>La greve peut etre d'finie comme une cessation collective et concertee du travail en vue d'appuyer des revendications e</w:t>
      </w:r>
    </w:p>
    <w:p>
      <w:r>
        <w:rPr>
          <w:b w:val="0"/>
          <w:color w:val="000000"/>
          <w:sz w:val="22"/>
        </w:rPr>
        <w:t>caractere professionnel (Cass. soc. 15-05-98). Quatre criteres cumulatifs sont exiges :</w:t>
      </w:r>
    </w:p>
    <w:p>
      <w:r>
        <w:rPr>
          <w:b w:val="0"/>
          <w:color w:val="000000"/>
          <w:sz w:val="22"/>
        </w:rPr>
        <w:t>Une cessation du travail. Elle est en principe caracterisee par une cessation complete du travail suite e l'abandon de ?</w:t>
      </w:r>
    </w:p>
    <w:p>
      <w:r>
        <w:rPr>
          <w:b w:val="0"/>
          <w:color w:val="000000"/>
          <w:sz w:val="22"/>
        </w:rPr>
        <w:t>leur poste par les salaries.</w:t>
      </w:r>
    </w:p>
    <w:p>
      <w:r>
        <w:rPr>
          <w:b w:val="0"/>
          <w:color w:val="000000"/>
          <w:sz w:val="22"/>
        </w:rPr>
        <w:t>Une cessation collective. Une partie ou la totalite du personnel doit cesser le travail. Une seule exception : lorsque ?</w:t>
      </w:r>
    </w:p>
    <w:p>
      <w:r>
        <w:rPr>
          <w:b w:val="0"/>
          <w:color w:val="000000"/>
          <w:sz w:val="22"/>
        </w:rPr>
        <w:t>l'entreprise ne compte qu'un seul salarie.</w:t>
      </w:r>
    </w:p>
    <w:p>
      <w:r>
        <w:rPr>
          <w:b w:val="0"/>
          <w:color w:val="000000"/>
          <w:sz w:val="22"/>
        </w:rPr>
        <w:t>Une cessation concertee. Cela suppose la manifestation d'une volonte commune des salaries d'interrompre le ?</w:t>
      </w:r>
    </w:p>
    <w:p>
      <w:r>
        <w:rPr>
          <w:b w:val="0"/>
          <w:color w:val="000000"/>
          <w:sz w:val="22"/>
        </w:rPr>
        <w:t>travail dans le but de faire greve.</w:t>
      </w:r>
    </w:p>
    <w:p>
      <w:r>
        <w:rPr>
          <w:b w:val="0"/>
          <w:color w:val="000000"/>
          <w:sz w:val="22"/>
        </w:rPr>
        <w:t>Des revendications d'ordre professionnelle. Seules sont protegees par le droit de greve les revendications ayant ?</w:t>
      </w:r>
    </w:p>
    <w:p>
      <w:r>
        <w:rPr>
          <w:b w:val="0"/>
          <w:color w:val="000000"/>
          <w:sz w:val="22"/>
        </w:rPr>
        <w:t>pour objet de proteger ou de d'fendre des interets professionnels (la greve politique est illicite).</w:t>
      </w:r>
    </w:p>
    <w:p>
      <w:pPr>
        <w:pStyle w:val="Heading2"/>
      </w:pPr>
      <w:r>
        <w:rPr>
          <w:b/>
          <w:color w:val="2F5496"/>
          <w:sz w:val="24"/>
        </w:rPr>
        <w:t>MODALITeS B e</w:t>
      </w:r>
    </w:p>
    <w:p>
      <w:r>
        <w:rPr>
          <w:b w:val="0"/>
          <w:color w:val="000000"/>
          <w:sz w:val="22"/>
        </w:rPr>
        <w:t>Dans les services et entreprises publics ainsi que dans les organismes prives assurant la gestion d'un service public, ?</w:t>
      </w:r>
    </w:p>
    <w:p>
      <w:r>
        <w:rPr>
          <w:b w:val="0"/>
          <w:color w:val="000000"/>
          <w:sz w:val="22"/>
        </w:rPr>
        <w:t>l'exercice du droit de greve est conditionne au d'pet d'un preavis motive, au moins 5 jours francs avant le d'but de la</w:t>
      </w:r>
    </w:p>
    <w:p>
      <w:r>
        <w:rPr>
          <w:b w:val="0"/>
          <w:color w:val="000000"/>
          <w:sz w:val="22"/>
        </w:rPr>
        <w:t>greve (n'anmoins certains services de l'etat ont interdiction de faire greve). En outre il doit indiquer le champ geogra-</w:t>
      </w:r>
    </w:p>
    <w:p>
      <w:r>
        <w:rPr>
          <w:b w:val="0"/>
          <w:color w:val="000000"/>
          <w:sz w:val="22"/>
        </w:rPr>
        <w:t>phique ainsi que l'heure de d'but et la duree de la greve envisagee. Le non-respect de la procedure rend la greve</w:t>
      </w:r>
    </w:p>
    <w:p>
      <w:r>
        <w:rPr>
          <w:b w:val="0"/>
          <w:color w:val="000000"/>
          <w:sz w:val="22"/>
        </w:rPr>
        <w:t>irreguliere (Cass. soc. 30 janvier 2013).</w:t>
      </w:r>
    </w:p>
    <w:p>
      <w:r>
        <w:rPr>
          <w:b w:val="0"/>
          <w:color w:val="000000"/>
          <w:sz w:val="22"/>
        </w:rPr>
        <w:t>Dans le secteur prive, l'exercice du droit de greve n'est subordonne e aucun preavis. Les salaries peuvent e tout ?</w:t>
      </w:r>
    </w:p>
    <w:p>
      <w:r>
        <w:rPr>
          <w:b w:val="0"/>
          <w:color w:val="000000"/>
          <w:sz w:val="22"/>
        </w:rPr>
        <w:t>moment d'clencher une action de greve s'ils ont informe l'employeur de leurs revendications par quelque moyen que ce</w:t>
      </w:r>
    </w:p>
    <w:p>
      <w:r>
        <w:rPr>
          <w:b w:val="0"/>
          <w:color w:val="000000"/>
          <w:sz w:val="22"/>
        </w:rPr>
        <w:t>soit (Cass. soc. 22 octobre 2014).</w:t>
      </w:r>
    </w:p>
    <w:p>
      <w:r>
        <w:rPr>
          <w:b w:val="0"/>
          <w:color w:val="000000"/>
          <w:sz w:val="22"/>
        </w:rPr>
        <w:t>Lorsqu'elle fait l'objet d'un preavis, obligatoirement ou accessoirement chaque syndicat peut librement poser la date de</w:t>
      </w:r>
    </w:p>
    <w:p>
      <w:r>
        <w:rPr>
          <w:b w:val="0"/>
          <w:color w:val="000000"/>
          <w:sz w:val="22"/>
        </w:rPr>
        <w:t>cessation de travail de son choix (Cass. soc. 4 fevrier 2004).</w:t>
      </w:r>
    </w:p>
    <w:p>
      <w:pPr>
        <w:pStyle w:val="Heading2"/>
      </w:pPr>
      <w:r>
        <w:rPr>
          <w:b/>
          <w:color w:val="2F5496"/>
          <w:sz w:val="24"/>
        </w:rPr>
        <w:t>GReVES LICITES ET ILLICITES C e</w:t>
      </w:r>
    </w:p>
    <w:p>
      <w:r>
        <w:rPr>
          <w:b w:val="0"/>
          <w:color w:val="000000"/>
          <w:sz w:val="22"/>
        </w:rPr>
        <w:t>La maniere dont la greve se manifeste est variable. Selon les moyens ou les m'thodes utilisees par les grevistes, leur</w:t>
      </w:r>
    </w:p>
    <w:p>
      <w:r>
        <w:rPr>
          <w:b w:val="0"/>
          <w:color w:val="000000"/>
          <w:sz w:val="22"/>
        </w:rPr>
        <w:t>action peut etre licite ou illicite.</w:t>
      </w:r>
    </w:p>
    <w:p>
      <w:r>
        <w:rPr>
          <w:b w:val="0"/>
          <w:color w:val="000000"/>
          <w:sz w:val="22"/>
        </w:rPr>
        <w:t>La greve de solidarite. Elle est licite e condition d'avoir pour objet la d'fense des interets professionnels du personnel. ?</w:t>
      </w:r>
    </w:p>
    <w:p>
      <w:r>
        <w:rPr>
          <w:b w:val="0"/>
          <w:color w:val="000000"/>
          <w:sz w:val="22"/>
        </w:rPr>
        <w:t>La greve avec occupation des locaux. Elle est illicite dans la mesure oe elle porte atteinte e la liberte de travailler. ?</w:t>
      </w:r>
    </w:p>
    <w:p>
      <w:r>
        <w:rPr>
          <w:b w:val="0"/>
          <w:color w:val="000000"/>
          <w:sz w:val="22"/>
        </w:rPr>
        <w:t>L'employeur peut saisir la juridiction de refere pour ordonner l'expulsion de grevistes.</w:t>
      </w:r>
    </w:p>
    <w:p>
      <w:r>
        <w:rPr>
          <w:b w:val="0"/>
          <w:color w:val="000000"/>
          <w:sz w:val="22"/>
        </w:rPr>
        <w:t>La greve tournante. Sans d'sorganiser l'entreprise, elle e vocation e toucher successivement ses differents secteurs. ?</w:t>
      </w:r>
    </w:p>
    <w:p>
      <w:r>
        <w:rPr>
          <w:b w:val="0"/>
          <w:color w:val="000000"/>
          <w:sz w:val="22"/>
        </w:rPr>
        <w:t>Licite dans le secteur prive, elle est illicite dans le secteur public.</w:t>
      </w:r>
    </w:p>
    <w:p>
      <w:r>
        <w:rPr>
          <w:b w:val="0"/>
          <w:color w:val="000000"/>
          <w:sz w:val="22"/>
        </w:rPr>
        <w:t>La greve perlee ou greve du zele. Elle consiste en une execution d'fectueuse de la prestation de travail soit en ?</w:t>
      </w:r>
    </w:p>
    <w:p>
      <w:r>
        <w:rPr>
          <w:b w:val="0"/>
          <w:color w:val="000000"/>
          <w:sz w:val="22"/>
        </w:rPr>
        <w:t>ralentissant son travail e l'exces (greve perlee) soit en appliquant strictement la totalite de la reglementation (greve du</w:t>
      </w:r>
    </w:p>
    <w:p>
      <w:r>
        <w:rPr>
          <w:b w:val="0"/>
          <w:color w:val="000000"/>
          <w:sz w:val="22"/>
        </w:rPr>
        <w:t>zele). L'absence de cessation du travail et la d'sorganisation qu'elle provoque justifient son illiceite.</w:t>
      </w:r>
    </w:p>
    <w:p>
      <w:pPr>
        <w:pStyle w:val="Heading2"/>
      </w:pPr>
      <w:r>
        <w:rPr>
          <w:b/>
          <w:color w:val="2F5496"/>
          <w:sz w:val="24"/>
        </w:rPr>
        <w:t>EFFETS DE LA GReVE SUR LA SITUATION DU SALARIe II e</w:t>
      </w:r>
    </w:p>
    <w:p>
      <w:pPr>
        <w:pStyle w:val="Heading2"/>
      </w:pPr>
      <w:r>
        <w:rPr>
          <w:b/>
          <w:color w:val="2F5496"/>
          <w:sz w:val="24"/>
        </w:rPr>
        <w:t>LA SUSPENSION DU CONTRAT DE TRAVAIL A e</w:t>
      </w:r>
    </w:p>
    <w:p>
      <w:r>
        <w:rPr>
          <w:b w:val="0"/>
          <w:color w:val="000000"/>
          <w:sz w:val="22"/>
        </w:rPr>
        <w:t>La greve emporte suspension du contrat de travail. Les parties sont d'gagees de leurs obligations respectives le temps de</w:t>
      </w:r>
    </w:p>
    <w:p>
      <w:r>
        <w:rPr>
          <w:b w:val="0"/>
          <w:color w:val="000000"/>
          <w:sz w:val="22"/>
        </w:rPr>
        <w:t>la greve : le salarie ne travaille pas, l'employeur n'a pas e le remunerer. Par consequent le salarie est justifie e retrouver son</w:t>
      </w:r>
    </w:p>
    <w:p>
      <w:r>
        <w:rPr>
          <w:b w:val="0"/>
          <w:color w:val="000000"/>
          <w:sz w:val="22"/>
        </w:rPr>
        <w:t>emploi e l'issue de la greve sans pouvoir etre sanctionne (art. L 2511-1 al 3 C. trav.). Par exemple, l'avertissement prononce</w:t>
      </w:r>
    </w:p>
    <w:p>
      <w:r>
        <w:rPr>
          <w:b w:val="0"/>
          <w:color w:val="000000"/>
          <w:sz w:val="22"/>
        </w:rPr>
        <w:t>e l'encontre d'un salarie pour fait de greve que l'employeur jugeait irregulier est nul (Cass. soc. 30 janvier 2013).</w:t>
      </w:r>
    </w:p>
    <w:p>
      <w:pPr>
        <w:pStyle w:val="Heading2"/>
      </w:pPr>
      <w:r>
        <w:rPr>
          <w:b/>
          <w:color w:val="2F5496"/>
          <w:sz w:val="24"/>
        </w:rPr>
        <w:t>LA FAUTE LOURDE DU SALARIe B e</w:t>
      </w:r>
    </w:p>
    <w:p>
      <w:r>
        <w:rPr>
          <w:b w:val="0"/>
          <w:color w:val="000000"/>
          <w:sz w:val="22"/>
        </w:rPr>
        <w:t>Cependant, la faute lourde du salarie lors de la greve peut justifier son licenciement (art. L 2511-1 al 1 C. trav.) mais non</w:t>
      </w:r>
    </w:p>
    <w:p>
      <w:r>
        <w:rPr>
          <w:b w:val="0"/>
          <w:color w:val="000000"/>
          <w:sz w:val="22"/>
        </w:rPr>
        <w:t>la faute grave (Cass. soc. 8 juillet 2009 et 26 juin 2013). Il en est ainsi en cas d'actes de violence, de saccage des locaux,</w:t>
      </w:r>
    </w:p>
    <w:p>
      <w:r>
        <w:rPr>
          <w:b w:val="0"/>
          <w:color w:val="000000"/>
          <w:sz w:val="22"/>
        </w:rPr>
        <w:t>de s'questration des dirigeants, ou encore d'entrave e la liberte du travail (le fait de bloquer l'entree et la sortie de l'en-</w:t>
      </w:r>
    </w:p>
    <w:p>
      <w:r>
        <w:rPr>
          <w:b w:val="0"/>
          <w:color w:val="000000"/>
          <w:sz w:val="22"/>
        </w:rPr>
        <w:t>treprise empechant la sortie des vehicules a et' considere comme une faute lourde, Cass. soc. 24 avril 2003, ou encore</w:t>
      </w:r>
    </w:p>
    <w:p>
      <w:r>
        <w:rPr>
          <w:b w:val="0"/>
          <w:color w:val="000000"/>
          <w:sz w:val="22"/>
        </w:rPr>
        <w:t>22 novembre 2023, lorsque l'occupation des locaux conduit e leur d'gradation et porte atteinte e la liberte de travailler).</w:t>
      </w:r>
    </w:p>
    <w:p>
      <w:pPr>
        <w:pStyle w:val="Heading2"/>
      </w:pPr>
      <w:r>
        <w:rPr>
          <w:b/>
          <w:color w:val="2F5496"/>
          <w:sz w:val="24"/>
        </w:rPr>
        <w:t>EFFETS DE LA GReVE SUR LA SITUATION DE L'EMPLOYEUR III e</w:t>
      </w:r>
    </w:p>
    <w:p>
      <w:pPr>
        <w:pStyle w:val="Heading2"/>
      </w:pPr>
      <w:r>
        <w:rPr>
          <w:b/>
          <w:color w:val="2F5496"/>
          <w:sz w:val="24"/>
        </w:rPr>
        <w:t>LES MOYENS DE POURSUITE DE L'ACTIVITe A e</w:t>
      </w:r>
    </w:p>
    <w:p>
      <w:r>
        <w:rPr>
          <w:b w:val="0"/>
          <w:color w:val="000000"/>
          <w:sz w:val="22"/>
        </w:rPr>
        <w:t>L'employeur, s'il ne peut recourir aux contrats precaires pour remplacer les grevistes, a toute latitude pour organiser</w:t>
      </w:r>
    </w:p>
    <w:p>
      <w:r>
        <w:rPr>
          <w:b w:val="0"/>
          <w:color w:val="000000"/>
          <w:sz w:val="22"/>
        </w:rPr>
        <w:t>l'entreprise de maniere e assurer la continuite de son activite. L'employeur peut ainsi proceder e une reaffectation</w:t>
      </w:r>
    </w:p>
    <w:p>
      <w:r>
        <w:rPr>
          <w:b w:val="0"/>
          <w:color w:val="000000"/>
          <w:sz w:val="22"/>
        </w:rPr>
        <w:t>temporaire des personnels non grevistes, recourir e la sous-traitance ou proceder e des embauches sous contrat e duree</w:t>
      </w:r>
    </w:p>
    <w:p>
      <w:r>
        <w:rPr>
          <w:b w:val="0"/>
          <w:color w:val="000000"/>
          <w:sz w:val="22"/>
        </w:rPr>
        <w:t>indetermine. Notons e cet egard qu'il doit remunerer les salaries non grevistes sauf en cas de force majeure.</w:t>
      </w:r>
    </w:p>
    <w:p>
      <w:pPr>
        <w:pStyle w:val="Heading2"/>
      </w:pPr>
      <w:r>
        <w:rPr>
          <w:b/>
          <w:color w:val="2F5496"/>
          <w:sz w:val="24"/>
        </w:rPr>
        <w:t>LE LOCK OUT B e</w:t>
      </w:r>
    </w:p>
    <w:p>
      <w:r>
        <w:rPr>
          <w:b w:val="0"/>
          <w:color w:val="000000"/>
          <w:sz w:val="22"/>
        </w:rPr>
        <w:t>L'employeur peut aussi proceder e la fermeture temporaire de l'entreprise (le lock out). Cette mesure n'est licite que si</w:t>
      </w:r>
    </w:p>
    <w:p>
      <w:r>
        <w:rPr>
          <w:b w:val="0"/>
          <w:color w:val="000000"/>
          <w:sz w:val="22"/>
        </w:rPr>
        <w:t>l'employeur est dans l'impossibilite absolue de fournir du travail, c'est-e-dire s'il se trouve libere de son obligation du</w:t>
      </w:r>
    </w:p>
    <w:p>
      <w:r>
        <w:rPr>
          <w:b w:val="0"/>
          <w:color w:val="000000"/>
          <w:sz w:val="22"/>
        </w:rPr>
        <w:t>fait d'un cas de force majeure ou d'une situation contraignante en ayant les caracteres.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