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30e: LE CONSEIL DE PRUD'HOMMES</w:t>
      </w:r>
    </w:p>
    <w:p/>
    <w:p>
      <w:pPr>
        <w:pStyle w:val="Heading2"/>
      </w:pPr>
      <w:r>
        <w:rPr>
          <w:b/>
          <w:color w:val="2F5496"/>
          <w:sz w:val="24"/>
        </w:rPr>
        <w:t>ORGANISATION DU CONSEIL DE PRUDeHOMMES I e</w:t>
      </w:r>
    </w:p>
    <w:p>
      <w:pPr>
        <w:pStyle w:val="Heading2"/>
      </w:pPr>
      <w:r>
        <w:rPr>
          <w:b/>
          <w:color w:val="2F5496"/>
          <w:sz w:val="24"/>
        </w:rPr>
        <w:t>ORGANISATION NATIONALE DES JURIDICTIONS PRUDeHOMALES A e</w:t>
      </w:r>
    </w:p>
    <w:p>
      <w:r>
        <w:rPr>
          <w:b w:val="0"/>
          <w:color w:val="000000"/>
          <w:sz w:val="22"/>
        </w:rPr>
        <w:t>Le conseil de prudehommes est une juridiction civile d'exception du premier degre, competente pour connaetre des</w:t>
      </w:r>
    </w:p>
    <w:p>
      <w:r>
        <w:rPr>
          <w:b w:val="0"/>
          <w:color w:val="000000"/>
          <w:sz w:val="22"/>
        </w:rPr>
        <w:t>litiges individuels du travail (L 1411-3 C. trav.).</w:t>
      </w:r>
    </w:p>
    <w:p>
      <w:r>
        <w:rPr>
          <w:b w:val="0"/>
          <w:color w:val="000000"/>
          <w:sz w:val="22"/>
        </w:rPr>
        <w:t>Le l'gislateur prevoit la creation d'au moins un conseil de prudehommes par ressort du tribunal judiciaire (art. L 1422-1</w:t>
      </w:r>
    </w:p>
    <w:p>
      <w:r>
        <w:rPr>
          <w:b w:val="0"/>
          <w:color w:val="000000"/>
          <w:sz w:val="22"/>
        </w:rPr>
        <w:t>C. trav.). Pour des raisons economiques, sociales ou geographiques, il peut en etre cree davantage dans le ressort du</w:t>
      </w:r>
    </w:p>
    <w:p>
      <w:r>
        <w:rPr>
          <w:b w:val="0"/>
          <w:color w:val="000000"/>
          <w:sz w:val="22"/>
        </w:rPr>
        <w:t>m'me tribunal judiciaire.</w:t>
      </w:r>
    </w:p>
    <w:p>
      <w:pPr>
        <w:pStyle w:val="Heading2"/>
      </w:pPr>
      <w:r>
        <w:rPr>
          <w:b/>
          <w:color w:val="2F5496"/>
          <w:sz w:val="24"/>
        </w:rPr>
        <w:t>ORGANISATION INTERNE B e</w:t>
      </w:r>
    </w:p>
    <w:p>
      <w:pPr>
        <w:pStyle w:val="Heading2"/>
      </w:pPr>
      <w:r>
        <w:rPr>
          <w:b/>
          <w:color w:val="2F5496"/>
          <w:sz w:val="24"/>
        </w:rPr>
        <w:t>L'ORGANISATION EN SECTIONS DE LA JURIDICTION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litiges du travail etant d'une grande diversite et leur champ d'application particulierement vaste, les conseils de</w:t>
      </w:r>
    </w:p>
    <w:p>
      <w:r>
        <w:rPr>
          <w:b w:val="0"/>
          <w:color w:val="000000"/>
          <w:sz w:val="22"/>
        </w:rPr>
        <w:t>prudehommes sont organises en sections autonomes correspondant e differents secteurs d'activite (L 1423-1 C. trav.).</w:t>
      </w:r>
    </w:p>
    <w:p>
      <w:r>
        <w:rPr>
          <w:b w:val="0"/>
          <w:color w:val="000000"/>
          <w:sz w:val="22"/>
        </w:rPr>
        <w:t>On d'compte les sections suivantes dont la competence est d'terminee par l'activite principale de l'entreprise :</w:t>
      </w:r>
    </w:p>
    <w:p>
      <w:pPr>
        <w:pStyle w:val="ListBullet"/>
      </w:pPr>
      <w:r>
        <w:rPr>
          <w:b w:val="0"/>
          <w:color w:val="000000"/>
          <w:sz w:val="22"/>
        </w:rPr>
        <w:t>l'encadrement cree en 1979 s'adresse aux cadres et salaries assimiles ;</w:t>
      </w:r>
    </w:p>
    <w:p>
      <w:pPr>
        <w:pStyle w:val="ListBullet"/>
      </w:pPr>
      <w:r>
        <w:rPr>
          <w:b w:val="0"/>
          <w:color w:val="000000"/>
          <w:sz w:val="22"/>
        </w:rPr>
        <w:t>l'industrie ;</w:t>
      </w:r>
    </w:p>
    <w:p>
      <w:pPr>
        <w:pStyle w:val="ListBullet"/>
      </w:pPr>
      <w:r>
        <w:rPr>
          <w:b w:val="0"/>
          <w:color w:val="000000"/>
          <w:sz w:val="22"/>
        </w:rPr>
        <w:t>les Commerces et services commerciaux ;</w:t>
      </w:r>
    </w:p>
    <w:p>
      <w:pPr>
        <w:pStyle w:val="ListBullet"/>
      </w:pPr>
      <w:r>
        <w:rPr>
          <w:b w:val="0"/>
          <w:color w:val="000000"/>
          <w:sz w:val="22"/>
        </w:rPr>
        <w:t>l'agriculture, ;</w:t>
      </w:r>
    </w:p>
    <w:p>
      <w:pPr>
        <w:pStyle w:val="ListBullet"/>
      </w:pPr>
      <w:r>
        <w:rPr>
          <w:b w:val="0"/>
          <w:color w:val="000000"/>
          <w:sz w:val="22"/>
        </w:rPr>
        <w:t>les activites diverses. Cette section est competente pour toutes les activites qui n'entrent pas dans les autres sections</w:t>
      </w:r>
    </w:p>
    <w:p>
      <w:r>
        <w:rPr>
          <w:b w:val="0"/>
          <w:color w:val="000000"/>
          <w:sz w:val="22"/>
        </w:rPr>
        <w:t>comme les activites artistiques, liberales, concierges et gardiens d'immeublese</w:t>
      </w:r>
    </w:p>
    <w:p>
      <w:r>
        <w:rPr>
          <w:b w:val="0"/>
          <w:color w:val="000000"/>
          <w:sz w:val="22"/>
        </w:rPr>
        <w:t>Par d'cision du premier president de la cour d'appel, sur proposition de l'assemblee gen'rale du conseil de prudehommes,</w:t>
      </w:r>
    </w:p>
    <w:p>
      <w:r>
        <w:rPr>
          <w:b w:val="0"/>
          <w:color w:val="000000"/>
          <w:sz w:val="22"/>
        </w:rPr>
        <w:t>les sections peuvent etre elles- m'mes divisees en chambres si l'importance du contentieux l'exige (R 1423-10 C. trav.).</w:t>
      </w:r>
    </w:p>
    <w:p>
      <w:pPr>
        <w:pStyle w:val="Heading2"/>
      </w:pPr>
      <w:r>
        <w:rPr>
          <w:b/>
          <w:color w:val="2F5496"/>
          <w:sz w:val="24"/>
        </w:rPr>
        <w:t>LES BUREAUX DE CONCILIATION ET D'ORIENTATION ET LES BUREAUX DE JUGEMENT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sections et les chambres lorsqu'elles existent comprennent deux bureau, l'un de conciliation et d'orientation</w:t>
      </w:r>
    </w:p>
    <w:p>
      <w:r>
        <w:rPr>
          <w:b w:val="0"/>
          <w:color w:val="000000"/>
          <w:sz w:val="22"/>
        </w:rPr>
        <w:t>destine e rechercher une solution pacifique au litige, l'autre de jugement qui a en charge de regler le contentieux par voie</w:t>
      </w:r>
    </w:p>
    <w:p>
      <w:r>
        <w:rPr>
          <w:b w:val="0"/>
          <w:color w:val="000000"/>
          <w:sz w:val="22"/>
        </w:rPr>
        <w:t>de jugement e d'faut de conciliation (cf.infra procedure ordinaire).</w:t>
      </w:r>
    </w:p>
    <w:p>
      <w:r>
        <w:rPr>
          <w:b w:val="0"/>
          <w:color w:val="000000"/>
          <w:sz w:val="22"/>
        </w:rPr>
        <w:t>Le bureau de conciliation est compose d'un conseiller employeur et d'un conseiller salarie (L 1423-13 C. trav.), le</w:t>
      </w:r>
    </w:p>
    <w:p>
      <w:r>
        <w:rPr>
          <w:b w:val="0"/>
          <w:color w:val="000000"/>
          <w:sz w:val="22"/>
        </w:rPr>
        <w:t>bureau de jugement comprend pour sa part 2 conseillers prudehommes salaries et 2 conseillers prudehommes</w:t>
      </w:r>
    </w:p>
    <w:p>
      <w:r>
        <w:rPr>
          <w:b w:val="0"/>
          <w:color w:val="000000"/>
          <w:sz w:val="22"/>
        </w:rPr>
        <w:t>employeurs (L 1423-12 C. trav.).</w:t>
      </w:r>
    </w:p>
    <w:p>
      <w:pPr>
        <w:pStyle w:val="Heading2"/>
      </w:pPr>
      <w:r>
        <w:rPr>
          <w:b/>
          <w:color w:val="2F5496"/>
          <w:sz w:val="24"/>
        </w:rPr>
        <w:t>LA SECTION DE ReFeRe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Chaque conseil de prudehommes comprend une formation de refere commune aux differentes sections et composee</w:t>
      </w:r>
    </w:p>
    <w:p>
      <w:r>
        <w:rPr>
          <w:b w:val="0"/>
          <w:color w:val="000000"/>
          <w:sz w:val="22"/>
        </w:rPr>
        <w:t>d'un nombre de conseillers fixe par le reglement interieur de la juridiction (L 1423-1 C. trav.)</w:t>
      </w:r>
    </w:p>
    <w:p/>
    <w:p>
      <w:r>
        <w:rPr>
          <w:b w:val="0"/>
          <w:color w:val="000000"/>
          <w:sz w:val="22"/>
        </w:rPr>
        <w:t>La formation de refere qui statue dans les cas d'urgence peut ordonner toutes les mesures qui ne se heurtent e aucune</w:t>
      </w:r>
    </w:p>
    <w:p>
      <w:r>
        <w:rPr>
          <w:b w:val="0"/>
          <w:color w:val="000000"/>
          <w:sz w:val="22"/>
        </w:rPr>
        <w:t>contestation s'rieuse, prescrire des mesures conservatoires ou de remise en etat dans le cas de dommage imminent ou</w:t>
      </w:r>
    </w:p>
    <w:p>
      <w:r>
        <w:rPr>
          <w:b w:val="0"/>
          <w:color w:val="000000"/>
          <w:sz w:val="22"/>
        </w:rPr>
        <w:t>pour faire cesser un trouble manifestement illicite, ou encore accorder une provision au creancier dans le cas oe son droit</w:t>
      </w:r>
    </w:p>
    <w:p>
      <w:r>
        <w:rPr>
          <w:b w:val="0"/>
          <w:color w:val="000000"/>
          <w:sz w:val="22"/>
        </w:rPr>
        <w:t>n'est pas s'rieusement contestable. Par exemple, la contestation des avis du m'decin du travail dans un d'lai de 25 jours.</w:t>
      </w:r>
    </w:p>
    <w:p>
      <w:pPr>
        <w:pStyle w:val="Heading2"/>
      </w:pPr>
      <w:r>
        <w:rPr>
          <w:b/>
          <w:color w:val="2F5496"/>
          <w:sz w:val="24"/>
        </w:rPr>
        <w:t>LE SECReTARIAT-GREFFE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Chaque conseil de prudehommes comprend un secretariat-greffe dirige par un greffier en chef place sous le contrele du</w:t>
      </w:r>
    </w:p>
    <w:p>
      <w:r>
        <w:rPr>
          <w:b w:val="0"/>
          <w:color w:val="000000"/>
          <w:sz w:val="22"/>
        </w:rPr>
        <w:t>president du conseil (R 1423-36 C. trav.). Il joue un rele essentiel dans le fonctionnement de la juridiction en organisant</w:t>
      </w:r>
    </w:p>
    <w:p>
      <w:r>
        <w:rPr>
          <w:b w:val="0"/>
          <w:color w:val="000000"/>
          <w:sz w:val="22"/>
        </w:rPr>
        <w:t>les moments du proces (enrelement des affaires, convocation des parties, notification des d'cisionse). Par exemple, la</w:t>
      </w:r>
    </w:p>
    <w:p>
      <w:r>
        <w:rPr>
          <w:b w:val="0"/>
          <w:color w:val="000000"/>
          <w:sz w:val="22"/>
        </w:rPr>
        <w:t>contestation des avis du m'decin du travail dans un d'lai de 25 jours.</w:t>
      </w:r>
    </w:p>
    <w:p>
      <w:pPr>
        <w:pStyle w:val="Heading2"/>
      </w:pPr>
      <w:r>
        <w:rPr>
          <w:b/>
          <w:color w:val="2F5496"/>
          <w:sz w:val="24"/>
        </w:rPr>
        <w:t>LE PERSONNEL DU CONSEIL DE PRUDeHOMMES C e</w:t>
      </w:r>
    </w:p>
    <w:p>
      <w:pPr>
        <w:pStyle w:val="Heading2"/>
      </w:pPr>
      <w:r>
        <w:rPr>
          <w:b/>
          <w:color w:val="2F5496"/>
          <w:sz w:val="24"/>
        </w:rPr>
        <w:t>LE PReSIDENT ET VICE-PReSIDENT DU CONSEIL DE PRUDeHOMMES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Ils sont elus au terme de chaque annee dans le college salarie ou employeur. Le president exerce essentiellement des</w:t>
      </w:r>
    </w:p>
    <w:p>
      <w:r>
        <w:rPr>
          <w:b w:val="0"/>
          <w:color w:val="000000"/>
          <w:sz w:val="22"/>
        </w:rPr>
        <w:t>missions d'ordre administratif telles que la convocation de l'assemblee gen'rale, la discipline de la juridiction ou encore</w:t>
      </w:r>
    </w:p>
    <w:p>
      <w:r>
        <w:rPr>
          <w:b w:val="0"/>
          <w:color w:val="000000"/>
          <w:sz w:val="22"/>
        </w:rPr>
        <w:t>le contrele du respect de leurs obligations par les conseillers.</w:t>
      </w:r>
    </w:p>
    <w:p>
      <w:r>
        <w:rPr>
          <w:b w:val="0"/>
          <w:color w:val="000000"/>
          <w:sz w:val="22"/>
        </w:rPr>
        <w:t>Le vice-president supplee e l'absence du president et dispose lui aussi du pouvoir de convoquer l'assemblee gen'rale.</w:t>
      </w:r>
    </w:p>
    <w:p>
      <w:pPr>
        <w:pStyle w:val="Heading2"/>
      </w:pPr>
      <w:r>
        <w:rPr>
          <w:b/>
          <w:color w:val="2F5496"/>
          <w:sz w:val="24"/>
        </w:rPr>
        <w:t>LE PReSIDENT ET LE VICE-PReSIDENT DE SECTION ET DE CHAMBRE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 la t'te de chaque section du conseil de prudehommes, l'assemblee de la section concernee elit son president et vice-</w:t>
      </w:r>
    </w:p>
    <w:p>
      <w:r>
        <w:rPr>
          <w:b w:val="0"/>
          <w:color w:val="000000"/>
          <w:sz w:val="22"/>
        </w:rPr>
        <w:t>president. Il en est de m'me de section lorsque plusieurs chambres ont et' constituees au sein d'une m'me section.</w:t>
      </w:r>
    </w:p>
    <w:p>
      <w:r>
        <w:rPr>
          <w:b w:val="0"/>
          <w:color w:val="000000"/>
          <w:sz w:val="22"/>
        </w:rPr>
        <w:t>Le proces-verbal de ces assemblees est adresse dans les quarante-huit heures au premier president de la cour d'appel et</w:t>
      </w:r>
    </w:p>
    <w:p>
      <w:r>
        <w:rPr>
          <w:b w:val="0"/>
          <w:color w:val="000000"/>
          <w:sz w:val="22"/>
        </w:rPr>
        <w:t>au procureur gen'ral pres la cour d'appel (R 1423-13 C.trav.).</w:t>
      </w:r>
    </w:p>
    <w:p>
      <w:pPr>
        <w:pStyle w:val="Heading2"/>
      </w:pPr>
      <w:r>
        <w:rPr>
          <w:b/>
          <w:color w:val="2F5496"/>
          <w:sz w:val="24"/>
        </w:rPr>
        <w:t>LES CONSEILLERS PRUDeHOMAUX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juges, appeles conseillers prudehommes, sont nommes conjointement par les ministres de la justice et du travail sur</w:t>
      </w:r>
    </w:p>
    <w:p>
      <w:r>
        <w:rPr>
          <w:b w:val="0"/>
          <w:color w:val="000000"/>
          <w:sz w:val="22"/>
        </w:rPr>
        <w:t>proposition des organisations syndicales habilitees e proposer des candidats en fonction de leur audience. Leur mandat</w:t>
      </w:r>
    </w:p>
    <w:p>
      <w:r>
        <w:rPr>
          <w:b w:val="0"/>
          <w:color w:val="000000"/>
          <w:sz w:val="22"/>
        </w:rPr>
        <w:t>est de 4 ans.</w:t>
      </w:r>
    </w:p>
    <w:p>
      <w:r>
        <w:rPr>
          <w:b w:val="0"/>
          <w:color w:val="000000"/>
          <w:sz w:val="22"/>
        </w:rPr>
        <w:t>Le conseiller salarie ben'ficie d'un statut lui conferant des droits et des obligations. Des droits en matiere d'absence pour</w:t>
      </w:r>
    </w:p>
    <w:p>
      <w:r>
        <w:rPr>
          <w:b w:val="0"/>
          <w:color w:val="000000"/>
          <w:sz w:val="22"/>
        </w:rPr>
        <w:t>l'exercice de ses fonctions (sans perte de remuneration) et de sa formation ainsi qu'une protection contre le licenciement.</w:t>
      </w:r>
    </w:p>
    <w:p>
      <w:r>
        <w:rPr>
          <w:b w:val="0"/>
          <w:color w:val="000000"/>
          <w:sz w:val="22"/>
        </w:rPr>
        <w:t>Des devoirs aussi, puisqu'il peut etre sanctionne pour les manquements fautifs dans l'exercice de son mandat.</w:t>
      </w:r>
    </w:p>
    <w:p/>
    <w:p>
      <w:r>
        <w:rPr>
          <w:b w:val="0"/>
          <w:color w:val="000000"/>
          <w:sz w:val="22"/>
        </w:rPr>
        <w:t>II- Competence du Conseil de prud'hommes</w:t>
      </w:r>
    </w:p>
    <w:p/>
    <w:p>
      <w:r>
        <w:rPr>
          <w:b w:val="0"/>
          <w:color w:val="000000"/>
          <w:sz w:val="22"/>
        </w:rPr>
        <w:t>I e</w:t>
      </w:r>
    </w:p>
    <w:p>
      <w:pPr>
        <w:pStyle w:val="Heading2"/>
      </w:pPr>
      <w:r>
        <w:rPr>
          <w:b/>
          <w:color w:val="2F5496"/>
          <w:sz w:val="24"/>
        </w:rPr>
        <w:t>COMPeTENCE MATeRIELLE (RATIONAE MATERIAE) A e</w:t>
      </w:r>
    </w:p>
    <w:p>
      <w:r>
        <w:rPr>
          <w:b w:val="0"/>
          <w:color w:val="000000"/>
          <w:sz w:val="22"/>
        </w:rPr>
        <w:t>Le conseil est competent pour connaetre des litiges individuels du travail entre salaries et employeurs ou entre les</w:t>
      </w:r>
    </w:p>
    <w:p>
      <w:r>
        <w:rPr>
          <w:b w:val="0"/>
          <w:color w:val="000000"/>
          <w:sz w:val="22"/>
        </w:rPr>
        <w:t>salaries eux-m'mes (L 1411-1, 1411-3 C. trav.).</w:t>
      </w:r>
    </w:p>
    <w:p>
      <w:r>
        <w:rPr>
          <w:b w:val="0"/>
          <w:color w:val="000000"/>
          <w:sz w:val="22"/>
        </w:rPr>
        <w:t>Sa competence etant d'ordre public, il ne peut y etre d'roge par une clause compromissoire ou une disposition du</w:t>
      </w:r>
    </w:p>
    <w:p>
      <w:r>
        <w:rPr>
          <w:b w:val="0"/>
          <w:color w:val="000000"/>
          <w:sz w:val="22"/>
        </w:rPr>
        <w:t>contrat de travail (L 1411-4 C. trav.).</w:t>
      </w:r>
    </w:p>
    <w:p>
      <w:r>
        <w:rPr>
          <w:b w:val="0"/>
          <w:color w:val="000000"/>
          <w:sz w:val="22"/>
        </w:rPr>
        <w:t>Le litige doit etre n' e l'occasion de la relation de travail et avoir un caractere individuel. Cela comprend les licenciements,</w:t>
      </w:r>
    </w:p>
    <w:p>
      <w:r>
        <w:rPr>
          <w:b w:val="0"/>
          <w:color w:val="000000"/>
          <w:sz w:val="22"/>
        </w:rPr>
        <w:t>les sanctions disciplinaires, les salaires ou tous autres domaines se rapportant e l'execution de la relation de travail.</w:t>
      </w:r>
    </w:p>
    <w:p>
      <w:r>
        <w:rPr>
          <w:b w:val="0"/>
          <w:color w:val="000000"/>
          <w:sz w:val="22"/>
        </w:rPr>
        <w:t>Si l'existence m'me d'un contrat de travail donne lieu e contestation, le conseil veillera e examiner la presence ou non</w:t>
      </w:r>
    </w:p>
    <w:p>
      <w:r>
        <w:rPr>
          <w:b w:val="0"/>
          <w:color w:val="000000"/>
          <w:sz w:val="22"/>
        </w:rPr>
        <w:t>des el'ments caracteristiques de la relation de travail. Ainsi la juridiction prudehomale n'est pas tenue par la</w:t>
      </w:r>
    </w:p>
    <w:p>
      <w:r>
        <w:rPr>
          <w:b w:val="0"/>
          <w:color w:val="000000"/>
          <w:sz w:val="22"/>
        </w:rPr>
        <w:t>qualification que les parties ont donnee au contrat et peut, au regard de l'intention de celles-ci et des dispositions</w:t>
      </w:r>
    </w:p>
    <w:p>
      <w:r>
        <w:rPr>
          <w:b w:val="0"/>
          <w:color w:val="000000"/>
          <w:sz w:val="22"/>
        </w:rPr>
        <w:t>contractuelles, requalifier la nature de leur relation (Cass. soc. 19 d'cembre 2000).</w:t>
      </w:r>
    </w:p>
    <w:p>
      <w:r>
        <w:rPr>
          <w:b w:val="0"/>
          <w:color w:val="000000"/>
          <w:sz w:val="22"/>
        </w:rPr>
        <w:t>e ce titre, et bien que le contrat de travail ne soit pas forme, la competence du conseil de prudehommes est elargie aux</w:t>
      </w:r>
    </w:p>
    <w:p>
      <w:r>
        <w:rPr>
          <w:b w:val="0"/>
          <w:color w:val="000000"/>
          <w:sz w:val="22"/>
        </w:rPr>
        <w:t>contestations relatives aux discriminations prevues e l'article L1132-1 du Code du travail. La Cour de cassation a pu</w:t>
      </w:r>
    </w:p>
    <w:p>
      <w:r>
        <w:rPr>
          <w:b w:val="0"/>
          <w:color w:val="000000"/>
          <w:sz w:val="22"/>
        </w:rPr>
        <w:t>valablement sanctionner une cour d'appel rejetant la competence de la juridiction prudehomale en matiere de</w:t>
      </w:r>
    </w:p>
    <w:p>
      <w:r>
        <w:rPr>
          <w:b w:val="0"/>
          <w:color w:val="000000"/>
          <w:sz w:val="22"/>
        </w:rPr>
        <w:t>discrimination e l'embauche sous le seul motif que le contrat de travail n'etait pas forme (Cass. soc. 20 d'cembre 2006). Sa</w:t>
      </w:r>
    </w:p>
    <w:p>
      <w:r>
        <w:rPr>
          <w:b w:val="0"/>
          <w:color w:val="000000"/>
          <w:sz w:val="22"/>
        </w:rPr>
        <w:t>competence sera toujours exclusive en matiere de promesse unilaterale de contrat de travail (Cass. soc. 19 janvier 2005).</w:t>
      </w:r>
    </w:p>
    <w:p>
      <w:pPr>
        <w:pStyle w:val="Heading2"/>
      </w:pPr>
      <w:r>
        <w:rPr>
          <w:b/>
          <w:color w:val="2F5496"/>
          <w:sz w:val="24"/>
        </w:rPr>
        <w:t>COMPeTENCE TERRITORIALE (RATIONAE LOCI) B e</w:t>
      </w:r>
    </w:p>
    <w:p>
      <w:r>
        <w:rPr>
          <w:b w:val="0"/>
          <w:color w:val="000000"/>
          <w:sz w:val="22"/>
        </w:rPr>
        <w:t>Par principe, le conseil territorialement competent est celui dans le ressort duquel est situe l'etablissement oe est</w:t>
      </w:r>
    </w:p>
    <w:p>
      <w:r>
        <w:rPr>
          <w:b w:val="0"/>
          <w:color w:val="000000"/>
          <w:sz w:val="22"/>
        </w:rPr>
        <w:t>effectue le travail. Par exception cette competence peut etre ecartee pour certaines categories de salaries dont</w:t>
      </w:r>
    </w:p>
    <w:p>
      <w:r>
        <w:rPr>
          <w:b w:val="0"/>
          <w:color w:val="000000"/>
          <w:sz w:val="22"/>
        </w:rPr>
        <w:t>l'execution du travail est realisee e leur domicile ou en dehors de tout etablissement (R 1412-1 C. trav.).</w:t>
      </w:r>
    </w:p>
    <w:p>
      <w:r>
        <w:rPr>
          <w:b w:val="0"/>
          <w:color w:val="000000"/>
          <w:sz w:val="22"/>
        </w:rPr>
        <w:t>Enfin, le salarie dispose egalement de la faculte de saisir les conseils de prudehommes du lieu de formation du contrat ou</w:t>
      </w:r>
    </w:p>
    <w:p>
      <w:r>
        <w:rPr>
          <w:b w:val="0"/>
          <w:color w:val="000000"/>
          <w:sz w:val="22"/>
        </w:rPr>
        <w:t>celui du lieu oe l'employeur est etabli.</w:t>
      </w:r>
    </w:p>
    <w:p>
      <w:pPr>
        <w:pStyle w:val="Heading2"/>
      </w:pPr>
      <w:r>
        <w:rPr>
          <w:b/>
          <w:color w:val="2F5496"/>
          <w:sz w:val="24"/>
        </w:rPr>
        <w:t>III- LE ReGLEMENT DES LITIGES DU TRAVAIL</w:t>
      </w:r>
    </w:p>
    <w:p>
      <w:pPr>
        <w:pStyle w:val="Heading2"/>
      </w:pPr>
      <w:r>
        <w:rPr>
          <w:b/>
          <w:color w:val="2F5496"/>
          <w:sz w:val="24"/>
        </w:rPr>
        <w:t>A- LE ReGLEMENT AMIABLE</w:t>
      </w:r>
    </w:p>
    <w:p>
      <w:r>
        <w:rPr>
          <w:b w:val="0"/>
          <w:color w:val="000000"/>
          <w:sz w:val="22"/>
        </w:rPr>
        <w:t>La loi du 6 aoet institue deux procedures amiables de reglement des litiges applicables au conflit du travail.</w:t>
      </w:r>
    </w:p>
    <w:p>
      <w:r>
        <w:rPr>
          <w:b w:val="0"/>
          <w:color w:val="000000"/>
          <w:sz w:val="22"/>
        </w:rPr>
        <w:t>La convention de procedure participative 1.</w:t>
      </w:r>
    </w:p>
    <w:p>
      <w:r>
        <w:rPr>
          <w:b w:val="0"/>
          <w:color w:val="000000"/>
          <w:sz w:val="22"/>
        </w:rPr>
        <w:t>Issue du droit civil, cette procedure est etendue aux litiges du travail. Elle consiste en une convention entre les parties</w:t>
      </w:r>
    </w:p>
    <w:p>
      <w:r>
        <w:rPr>
          <w:b w:val="0"/>
          <w:color w:val="000000"/>
          <w:sz w:val="22"/>
        </w:rPr>
        <w:t>par laquelle ces dernieres s'engagent e euvrer conjointement et de bonne foi e la resolution amiable de leur differend.</w:t>
      </w:r>
    </w:p>
    <w:p/>
    <w:p>
      <w:r>
        <w:rPr>
          <w:b w:val="0"/>
          <w:color w:val="000000"/>
          <w:sz w:val="22"/>
        </w:rPr>
        <w:t>N'cessairement e duree d'terminee, cette convention n'est possible que si aucune autre voie de droit e juge ou arbitre e</w:t>
      </w:r>
    </w:p>
    <w:p>
      <w:r>
        <w:rPr>
          <w:b w:val="0"/>
          <w:color w:val="000000"/>
          <w:sz w:val="22"/>
        </w:rPr>
        <w:t>n'a et' engagee.</w:t>
      </w:r>
    </w:p>
    <w:p>
      <w:r>
        <w:rPr>
          <w:b w:val="0"/>
          <w:color w:val="000000"/>
          <w:sz w:val="22"/>
        </w:rPr>
        <w:t>La m'diation conventionnelle 2.</w:t>
      </w:r>
    </w:p>
    <w:p>
      <w:r>
        <w:rPr>
          <w:b w:val="0"/>
          <w:color w:val="000000"/>
          <w:sz w:val="22"/>
        </w:rPr>
        <w:t>Autre mode alternatif de reglement des litiges, la m'diation conventionnelle resulte d'un accord des parties e rechercher</w:t>
      </w:r>
    </w:p>
    <w:p>
      <w:r>
        <w:rPr>
          <w:b w:val="0"/>
          <w:color w:val="000000"/>
          <w:sz w:val="22"/>
        </w:rPr>
        <w:t>une solution amiable e leur differend en ayant recours e un tiers ele m'diateur- d'signe par elles-m'mes ou le juge.</w:t>
      </w:r>
    </w:p>
    <w:p>
      <w:pPr>
        <w:pStyle w:val="Heading2"/>
      </w:pPr>
      <w:r>
        <w:rPr>
          <w:b/>
          <w:color w:val="2F5496"/>
          <w:sz w:val="24"/>
        </w:rPr>
        <w:t>LE ReGLEMENT JUDICIAIRE : LA PROCeDURE ORDINAIRE DEVANT LE CONSEIL DE PRUDeHOMMES B e</w:t>
      </w:r>
    </w:p>
    <w:p>
      <w:r>
        <w:rPr>
          <w:b w:val="0"/>
          <w:color w:val="000000"/>
          <w:sz w:val="22"/>
        </w:rPr>
        <w:t>Le regime de la preuve 1.</w:t>
      </w:r>
    </w:p>
    <w:p>
      <w:r>
        <w:rPr>
          <w:b w:val="0"/>
          <w:color w:val="000000"/>
          <w:sz w:val="22"/>
        </w:rPr>
        <w:t>Par principe, la preuve obeit e un regime strict, imposant e celui qui la produit de l'avoir obtenue loyalement. La Cour de</w:t>
      </w:r>
    </w:p>
    <w:p>
      <w:r>
        <w:rPr>
          <w:b w:val="0"/>
          <w:color w:val="000000"/>
          <w:sz w:val="22"/>
        </w:rPr>
        <w:t>cassation, dans un arret rendu en assemblee pleniere (Cass. soc. 7 janvier 2011), en a sanctuarise le principe en</w:t>
      </w:r>
    </w:p>
    <w:p>
      <w:r>
        <w:rPr>
          <w:b w:val="0"/>
          <w:color w:val="000000"/>
          <w:sz w:val="22"/>
        </w:rPr>
        <w:t>rappelant que e lorsqu'une preuve est obtenue de maniere d'loyale, c'est-e-dire lorsqu'elle est recueillie e l'insu d'une</w:t>
      </w:r>
    </w:p>
    <w:p>
      <w:r>
        <w:rPr>
          <w:b w:val="0"/>
          <w:color w:val="000000"/>
          <w:sz w:val="22"/>
        </w:rPr>
        <w:t>personne, grece e une maneuvre ou e un stratageme, un juge ne peut pas tenir compte de ce type de preuve e. e titre</w:t>
      </w:r>
    </w:p>
    <w:p>
      <w:r>
        <w:rPr>
          <w:b w:val="0"/>
          <w:color w:val="000000"/>
          <w:sz w:val="22"/>
        </w:rPr>
        <w:t>d'exemple, et la jurisprudence est abondante, les images issues d'un systeme de videosurveillance ou de geolocalisation</w:t>
      </w:r>
    </w:p>
    <w:p>
      <w:r>
        <w:rPr>
          <w:b w:val="0"/>
          <w:color w:val="000000"/>
          <w:sz w:val="22"/>
        </w:rPr>
        <w:t>irreguliers sont irrecevables d'office (Cass. soc. 6 septembre et 4 octobre 2023).</w:t>
      </w:r>
    </w:p>
    <w:p>
      <w:r>
        <w:rPr>
          <w:b w:val="0"/>
          <w:color w:val="000000"/>
          <w:sz w:val="22"/>
        </w:rPr>
        <w:t>Cependant, s'appuyant sur la jurisprudence europeenne, la Cour de cassation a opere un revirement de jurisprudence</w:t>
      </w:r>
    </w:p>
    <w:p>
      <w:r>
        <w:rPr>
          <w:b w:val="0"/>
          <w:color w:val="000000"/>
          <w:sz w:val="22"/>
        </w:rPr>
        <w:t>dans un arret d'assemblee pleniere du 23 d'cembre 2023. Si le principe n'est pas en soi remis en cause, sa force est</w:t>
      </w:r>
    </w:p>
    <w:p>
      <w:r>
        <w:rPr>
          <w:b w:val="0"/>
          <w:color w:val="000000"/>
          <w:sz w:val="22"/>
        </w:rPr>
        <w:t>largement attenuee. Ainsi, le juge charge d'apprecier les preuves qui lui sont soumises ne peut proceder e un rejet</w:t>
      </w:r>
    </w:p>
    <w:p>
      <w:r>
        <w:rPr>
          <w:b w:val="0"/>
          <w:color w:val="000000"/>
          <w:sz w:val="22"/>
        </w:rPr>
        <w:t>automatique de la preuve d'loyale. Il doit d'sormais :</w:t>
      </w:r>
    </w:p>
    <w:p>
      <w:pPr>
        <w:pStyle w:val="ListBullet"/>
      </w:pPr>
      <w:r>
        <w:rPr>
          <w:b w:val="0"/>
          <w:color w:val="000000"/>
          <w:sz w:val="22"/>
        </w:rPr>
        <w:t>s'interroger sur la l'gitimite du moyen utilise ;</w:t>
      </w:r>
    </w:p>
    <w:p>
      <w:pPr>
        <w:pStyle w:val="ListBullet"/>
      </w:pPr>
      <w:r>
        <w:rPr>
          <w:b w:val="0"/>
          <w:color w:val="000000"/>
          <w:sz w:val="22"/>
        </w:rPr>
        <w:t>verifier si, pour un resultat identique, un autre moyen, plus respectueux de la vie personnelle, pouvait etre utilise ;</w:t>
      </w:r>
    </w:p>
    <w:p>
      <w:pPr>
        <w:pStyle w:val="ListBullet"/>
      </w:pPr>
      <w:r>
        <w:rPr>
          <w:b w:val="0"/>
          <w:color w:val="000000"/>
          <w:sz w:val="22"/>
        </w:rPr>
        <w:t>apprecier le caractere proportionne de l'atteinte e la vie personnelle au regard du but poursuivi.</w:t>
      </w:r>
    </w:p>
    <w:p>
      <w:r>
        <w:rPr>
          <w:b w:val="0"/>
          <w:color w:val="000000"/>
          <w:sz w:val="22"/>
        </w:rPr>
        <w:t>Le juge, garant du caractere equitable de la procedure, doit mettre en balance le droit e la preuve avec les autres droits et</w:t>
      </w:r>
    </w:p>
    <w:p>
      <w:r>
        <w:rPr>
          <w:b w:val="0"/>
          <w:color w:val="000000"/>
          <w:sz w:val="22"/>
        </w:rPr>
        <w:t>libertes avec lesquels il entre en conflit, et sous la triple condition relevee, il peut d'sormais d'clarer recevable une</w:t>
      </w:r>
    </w:p>
    <w:p>
      <w:r>
        <w:rPr>
          <w:b w:val="0"/>
          <w:color w:val="000000"/>
          <w:sz w:val="22"/>
        </w:rPr>
        <w:t>preuve obtenue de faeon d'loyale.</w:t>
      </w:r>
    </w:p>
    <w:p>
      <w:r>
        <w:rPr>
          <w:b w:val="0"/>
          <w:color w:val="000000"/>
          <w:sz w:val="22"/>
        </w:rPr>
        <w:t>Saisine du conseil de Prudehommes 2.</w:t>
      </w:r>
    </w:p>
    <w:p>
      <w:r>
        <w:rPr>
          <w:b w:val="0"/>
          <w:color w:val="000000"/>
          <w:sz w:val="22"/>
        </w:rPr>
        <w:t>L'instance est introduite soit par une requete (dont les mentions sont prevues e l'article 58 du Code de procedure civile)</w:t>
      </w:r>
    </w:p>
    <w:p>
      <w:r>
        <w:rPr>
          <w:b w:val="0"/>
          <w:color w:val="000000"/>
          <w:sz w:val="22"/>
        </w:rPr>
        <w:t>soit par presentation volontaire des parties devant le bureau de conciliation et d'orientation.</w:t>
      </w:r>
    </w:p>
    <w:p>
      <w:r>
        <w:rPr>
          <w:b w:val="0"/>
          <w:color w:val="000000"/>
          <w:sz w:val="22"/>
        </w:rPr>
        <w:t>La saisine doit etre realisee dans les d'lais ouverts, qui varient selon la nature du litige, par exemple 3 ans pour les litiges</w:t>
      </w:r>
    </w:p>
    <w:p>
      <w:r>
        <w:rPr>
          <w:b w:val="0"/>
          <w:color w:val="000000"/>
          <w:sz w:val="22"/>
        </w:rPr>
        <w:t>relatifs au paiement ou rappel de salaires (heures supplementaires - Article L.3245-1) et 1 an pour les litiges relatifs e la</w:t>
      </w:r>
    </w:p>
    <w:p>
      <w:r>
        <w:rPr>
          <w:b w:val="0"/>
          <w:color w:val="000000"/>
          <w:sz w:val="22"/>
        </w:rPr>
        <w:t>rupture du contrat de travail (Article L.1471-1) ou encore 5 ans pour des faits de harcelement.</w:t>
      </w:r>
    </w:p>
    <w:p>
      <w:r>
        <w:rPr>
          <w:b w:val="0"/>
          <w:color w:val="000000"/>
          <w:sz w:val="22"/>
        </w:rPr>
        <w:t>La conciliation 3.</w:t>
      </w:r>
    </w:p>
    <w:p>
      <w:r>
        <w:rPr>
          <w:b w:val="0"/>
          <w:color w:val="000000"/>
          <w:sz w:val="22"/>
        </w:rPr>
        <w:t>Cette etape est en principe obligatoire. Le bureau de conciliation et d'orientation de la section ou de la chambre entend</w:t>
      </w:r>
    </w:p>
    <w:p>
      <w:r>
        <w:rPr>
          <w:b w:val="0"/>
          <w:color w:val="000000"/>
          <w:sz w:val="22"/>
        </w:rPr>
        <w:t>les pretentions des parties dans la confidentialite, en personne ou representees, aux fins de trouver une solution au</w:t>
      </w:r>
    </w:p>
    <w:p>
      <w:r>
        <w:rPr>
          <w:b w:val="0"/>
          <w:color w:val="000000"/>
          <w:sz w:val="22"/>
        </w:rPr>
        <w:t>litige. Il peut e cette occasion ordonner la remise de document que le salarie est en droit d'exiger. En l'absence de</w:t>
      </w:r>
    </w:p>
    <w:p>
      <w:r>
        <w:rPr>
          <w:b w:val="0"/>
          <w:color w:val="000000"/>
          <w:sz w:val="22"/>
        </w:rPr>
        <w:t>conciliation, le bureau peut d'cider :</w:t>
      </w:r>
    </w:p>
    <w:p>
      <w:pPr>
        <w:pStyle w:val="ListBullet"/>
      </w:pPr>
      <w:r>
        <w:rPr>
          <w:b w:val="0"/>
          <w:color w:val="000000"/>
          <w:sz w:val="22"/>
        </w:rPr>
        <w:t>soit de renvoyer les parties devant le bureau de jugement, en sa composition restreinte (1 conseiller salarie et 1</w:t>
      </w:r>
    </w:p>
    <w:p>
      <w:r>
        <w:rPr>
          <w:b w:val="0"/>
          <w:color w:val="000000"/>
          <w:sz w:val="22"/>
        </w:rPr>
        <w:t>conseiller employeur) si les parties y consentent et si le contentieux porte sur un licenciement ou une demande de</w:t>
      </w:r>
    </w:p>
    <w:p>
      <w:r>
        <w:rPr>
          <w:b w:val="0"/>
          <w:color w:val="000000"/>
          <w:sz w:val="22"/>
        </w:rPr>
        <w:t>resiliation judiciaire du contrat de travail. La formation restreinte doit statuer dans un d'lai de trois mois.</w:t>
      </w:r>
    </w:p>
    <w:p>
      <w:pPr>
        <w:pStyle w:val="ListBullet"/>
      </w:pPr>
      <w:r>
        <w:rPr>
          <w:b w:val="0"/>
          <w:color w:val="000000"/>
          <w:sz w:val="22"/>
        </w:rPr>
        <w:t>soit de renvoyer les parties, e leur demande ou si la nature du litige le justifie, devant le bureau de jugement en</w:t>
      </w:r>
    </w:p>
    <w:p>
      <w:r>
        <w:rPr>
          <w:b w:val="0"/>
          <w:color w:val="000000"/>
          <w:sz w:val="22"/>
        </w:rPr>
        <w:t>formation collegiale (2 conseillers salaries et 2 conseillers employeurs) presidee par un magistrat du tribunal</w:t>
      </w:r>
    </w:p>
    <w:p>
      <w:r>
        <w:rPr>
          <w:b w:val="0"/>
          <w:color w:val="000000"/>
          <w:sz w:val="22"/>
        </w:rPr>
        <w:t>judiciaire.</w:t>
      </w:r>
    </w:p>
    <w:p>
      <w:r>
        <w:rPr>
          <w:b w:val="0"/>
          <w:color w:val="000000"/>
          <w:sz w:val="22"/>
        </w:rPr>
        <w:t>e noter qu'en cas d'absence de comparution d'une partie esauf motif l'gitime- le bureau peut juger l'affaire en l'etat dans</w:t>
      </w:r>
    </w:p>
    <w:p>
      <w:r>
        <w:rPr>
          <w:b w:val="0"/>
          <w:color w:val="000000"/>
          <w:sz w:val="22"/>
        </w:rPr>
        <w:t>sa formation restreinte.</w:t>
      </w:r>
    </w:p>
    <w:p>
      <w:r>
        <w:rPr>
          <w:b w:val="0"/>
          <w:color w:val="000000"/>
          <w:sz w:val="22"/>
        </w:rPr>
        <w:t>Le jugement et voies de recours 4.</w:t>
      </w:r>
    </w:p>
    <w:p>
      <w:r>
        <w:rPr>
          <w:b w:val="0"/>
          <w:color w:val="000000"/>
          <w:sz w:val="22"/>
        </w:rPr>
        <w:t>Les parties convoquees doivent etre presentes. N'anmoins elles peuvent etre assistees en toute hypothese et</w:t>
      </w:r>
    </w:p>
    <w:p>
      <w:r>
        <w:rPr>
          <w:b w:val="0"/>
          <w:color w:val="000000"/>
          <w:sz w:val="22"/>
        </w:rPr>
        <w:t>representees en cas de motif l'gitime.</w:t>
      </w:r>
    </w:p>
    <w:p>
      <w:r>
        <w:rPr>
          <w:b w:val="0"/>
          <w:color w:val="000000"/>
          <w:sz w:val="22"/>
        </w:rPr>
        <w:t>En cas d'egalite de voix devant le bureau de jugement, un juge professionnel du tribunal judiciaire (juge d'partiteur)</w:t>
      </w:r>
    </w:p>
    <w:p>
      <w:r>
        <w:rPr>
          <w:b w:val="0"/>
          <w:color w:val="000000"/>
          <w:sz w:val="22"/>
        </w:rPr>
        <w:t>preside l'audience et les d'partage. L'affaire est alors renvoyee e une audience ulterieure qui doit, sous la presidence de</w:t>
      </w:r>
    </w:p>
    <w:p>
      <w:r>
        <w:rPr>
          <w:b w:val="0"/>
          <w:color w:val="000000"/>
          <w:sz w:val="22"/>
        </w:rPr>
        <w:t>ce juge, se tenir dans le mois du renvoi.</w:t>
      </w:r>
    </w:p>
    <w:p>
      <w:r>
        <w:rPr>
          <w:b w:val="0"/>
          <w:color w:val="000000"/>
          <w:sz w:val="22"/>
        </w:rPr>
        <w:t>Une fois rendus, les jugements ont force executoire d's lors qu'ils sont devenus d'finitifs. e ce titre le Conseil statue en</w:t>
      </w:r>
    </w:p>
    <w:p>
      <w:r>
        <w:rPr>
          <w:b w:val="0"/>
          <w:color w:val="000000"/>
          <w:sz w:val="22"/>
        </w:rPr>
        <w:t>premier et dernier ressort pour les affaires dont le montant est au maximum de 4000 euros. Seul le pourvoi en cassation</w:t>
      </w:r>
    </w:p>
    <w:p>
      <w:r>
        <w:rPr>
          <w:b w:val="0"/>
          <w:color w:val="000000"/>
          <w:sz w:val="22"/>
        </w:rPr>
        <w:t>est alors envisageable (dans les 2 mois e compter la notification du jugement ou de l'arret).</w:t>
      </w:r>
    </w:p>
    <w:p>
      <w:r>
        <w:rPr>
          <w:b w:val="0"/>
          <w:color w:val="000000"/>
          <w:sz w:val="22"/>
        </w:rPr>
        <w:t>Pour les litiges dont le montant est superieur e 4000 euros, l'appel devant la chambre sociale de la cour d'appel est possible</w:t>
      </w:r>
    </w:p>
    <w:p>
      <w:r>
        <w:rPr>
          <w:b w:val="0"/>
          <w:color w:val="000000"/>
          <w:sz w:val="22"/>
        </w:rPr>
        <w:t>(dans le d'lai d'1 mois e compter de la notification du jugement et 15 jours en matiere de refere). Pour les appels formes e</w:t>
      </w:r>
    </w:p>
    <w:p>
      <w:r>
        <w:rPr>
          <w:b w:val="0"/>
          <w:color w:val="000000"/>
          <w:sz w:val="22"/>
        </w:rPr>
        <w:t>compter du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aoet 2016, la representation est obligatoire, soit par ministere d'avocat, soit par le d'fenseur syndical.</w:t>
      </w:r>
    </w:p>
    <w:p>
      <w:r>
        <w:rPr>
          <w:b w:val="0"/>
          <w:color w:val="000000"/>
          <w:sz w:val="22"/>
        </w:rPr>
        <w:t>Precisions : le d'fenseur syndical</w:t>
      </w:r>
    </w:p>
    <w:p>
      <w:r>
        <w:rPr>
          <w:b w:val="0"/>
          <w:color w:val="000000"/>
          <w:sz w:val="22"/>
        </w:rPr>
        <w:t>La loi du 6 aoet 2015, entree en vigueur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aoet 2016, a cree le statut de d'fenseur syndical.</w:t>
      </w:r>
    </w:p>
    <w:p>
      <w:r>
        <w:rPr>
          <w:b w:val="0"/>
          <w:color w:val="000000"/>
          <w:sz w:val="22"/>
        </w:rPr>
        <w:t>Tenu au secret professionnel et e une obligation de discretion, il a vocation e assister ou representer les salaries et</w:t>
      </w:r>
    </w:p>
    <w:p>
      <w:r>
        <w:rPr>
          <w:b w:val="0"/>
          <w:color w:val="000000"/>
          <w:sz w:val="22"/>
        </w:rPr>
        <w:t>employeurs devant les juridictions prudehomales ainsi que devant les cours d'appel en matiere prudehomale.</w:t>
      </w:r>
    </w:p>
    <w:p>
      <w:r>
        <w:rPr>
          <w:b w:val="0"/>
          <w:color w:val="000000"/>
          <w:sz w:val="22"/>
        </w:rPr>
        <w:t>Pour l'exercice de sa mission, il ben'ficie d'un credit de 10 heures de d'l'gation par mois dans les entreprises d'au moins</w:t>
      </w:r>
    </w:p>
    <w:p>
      <w:r>
        <w:rPr>
          <w:b w:val="0"/>
          <w:color w:val="000000"/>
          <w:sz w:val="22"/>
        </w:rPr>
        <w:t>11 salaries. Ces heures sont considerees comme du travail effectif et remunerees comme tel par l'employeur qui est</w:t>
      </w:r>
    </w:p>
    <w:p>
      <w:r>
        <w:rPr>
          <w:b w:val="0"/>
          <w:color w:val="000000"/>
          <w:sz w:val="22"/>
        </w:rPr>
        <w:t>ensuite rembourse par l'etat.</w:t>
      </w:r>
    </w:p>
    <w:p>
      <w:r>
        <w:rPr>
          <w:b w:val="0"/>
          <w:color w:val="000000"/>
          <w:sz w:val="22"/>
        </w:rPr>
        <w:t>Il est inscrit sur une liste arret'e par l'autorite administrative sur proposition des organisations d'employeurs et de</w:t>
      </w:r>
    </w:p>
    <w:p>
      <w:r>
        <w:rPr>
          <w:b w:val="0"/>
          <w:color w:val="000000"/>
          <w:sz w:val="22"/>
        </w:rPr>
        <w:t>salaries representatives au niveau national et interprofessionnel, national et multi professionnel ou dans au moins une</w:t>
      </w:r>
    </w:p>
    <w:p>
      <w:r>
        <w:rPr>
          <w:b w:val="0"/>
          <w:color w:val="000000"/>
          <w:sz w:val="22"/>
        </w:rPr>
        <w:t>branche, dans des conditions d'finies par d'cret.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