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11 : LA SUSPENSION DU CONTRAT DE TRAVAIL</w:t>
      </w:r>
    </w:p>
    <w:p/>
    <w:p>
      <w:pPr>
        <w:pStyle w:val="Heading2"/>
      </w:pPr>
      <w:r>
        <w:rPr>
          <w:b/>
          <w:color w:val="2F5496"/>
          <w:sz w:val="24"/>
        </w:rPr>
        <w:t>I • LE CONGO MATERNITÉ</w:t>
      </w:r>
    </w:p>
    <w:p>
      <w:pPr>
        <w:pStyle w:val="Heading2"/>
      </w:pPr>
      <w:r>
        <w:rPr>
          <w:b/>
          <w:color w:val="BF5700"/>
          <w:sz w:val="24"/>
        </w:rPr>
        <w:t>A • LES CONDITIONS DE SUSPENSION DU CONTRAT</w:t>
      </w:r>
    </w:p>
    <w:p>
      <w:r>
        <w:rPr>
          <w:b w:val="0"/>
          <w:color w:val="BF5700"/>
          <w:sz w:val="22"/>
        </w:rPr>
        <w:t>Toute salariée peut bénéficier d'un congo maternité quelle que soit son ancienneté dans l'entreprise. La salariée a pour</w:t>
      </w:r>
    </w:p>
    <w:p>
      <w:r>
        <w:rPr>
          <w:b w:val="0"/>
          <w:color w:val="BF5700"/>
          <w:sz w:val="22"/>
        </w:rPr>
        <w:t>seule obligation d'avertir son employeur du motif de son absence et de la date à laquelle elle entend reprendre son</w:t>
      </w:r>
    </w:p>
    <w:p>
      <w:r>
        <w:rPr>
          <w:b w:val="0"/>
          <w:color w:val="BF5700"/>
          <w:sz w:val="22"/>
        </w:rPr>
        <w:t>travail. Cette information doit être effectuée par lettre recommandée avec accusé de réception.</w:t>
      </w:r>
    </w:p>
    <w:p>
      <w:r>
        <w:rPr>
          <w:b w:val="0"/>
          <w:color w:val="BF5700"/>
          <w:sz w:val="22"/>
        </w:rPr>
        <w:t>La durée du congo maternité dépend du nombre d'enfants à charge et du nombre d'enfants à naître</w:t>
      </w:r>
    </w:p>
    <w:p/>
    <w:p>
      <w:r>
        <w:rPr>
          <w:b w:val="0"/>
          <w:color w:val="BF5700"/>
          <w:sz w:val="22"/>
        </w:rPr>
        <w:t>La salariée n'est pas tenue de prendre la totalité de son congo. Elle doit cependant et impérativement cesser de travailler</w:t>
      </w:r>
    </w:p>
    <w:p>
      <w:r>
        <w:rPr>
          <w:b w:val="0"/>
          <w:color w:val="BF5700"/>
          <w:sz w:val="22"/>
        </w:rPr>
        <w:t>2 semaines avant la naissance et six semaines après.</w:t>
      </w:r>
    </w:p>
    <w:p>
      <w:pPr>
        <w:pStyle w:val="Heading2"/>
      </w:pPr>
      <w:r>
        <w:rPr>
          <w:b/>
          <w:color w:val="2F5496"/>
          <w:sz w:val="24"/>
        </w:rPr>
        <w:t>B • LES EFFETS SUR LA RELATION DE TRAVAIL</w:t>
      </w:r>
    </w:p>
    <w:p>
      <w:r>
        <w:rPr>
          <w:b w:val="0"/>
          <w:color w:val="000000"/>
          <w:sz w:val="22"/>
        </w:rPr>
        <w:t>Pendant le congo, le contrat de travail est suspendu, ce qui dispense la salariée et l'employeur d'exécuter leurs</w:t>
      </w:r>
    </w:p>
    <w:p>
      <w:r>
        <w:rPr>
          <w:b w:val="0"/>
          <w:color w:val="BF5700"/>
          <w:sz w:val="22"/>
        </w:rPr>
        <w:t>obligations réciproques.</w:t>
      </w:r>
    </w:p>
    <w:p>
      <w:pPr>
        <w:pStyle w:val="Heading2"/>
      </w:pPr>
      <w:r>
        <w:rPr>
          <w:b/>
          <w:color w:val="2F5496"/>
          <w:sz w:val="24"/>
        </w:rPr>
        <w:t>LA RÉMUNÉRATION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La salariée perçoit alors des indemnités journalières versées au titre de l'assurance maternité à condition :</w:t>
      </w:r>
    </w:p>
    <w:p>
      <w:pPr>
        <w:pStyle w:val="ListBullet"/>
      </w:pPr>
      <w:r>
        <w:rPr>
          <w:b w:val="0"/>
          <w:color w:val="000000"/>
          <w:sz w:val="22"/>
        </w:rPr>
        <w:t>de cesser son activité professionnelle pendant 8 semaines au moins ;</w:t>
      </w:r>
    </w:p>
    <w:p>
      <w:pPr>
        <w:pStyle w:val="ListBullet"/>
      </w:pPr>
      <w:r>
        <w:rPr>
          <w:b w:val="0"/>
          <w:color w:val="000000"/>
          <w:sz w:val="22"/>
        </w:rPr>
        <w:t>d'avoir travaille au moins 150 heures au cours des trois mois précédant la date de début de grossesse ou de début du</w:t>
      </w:r>
    </w:p>
    <w:p>
      <w:r>
        <w:rPr>
          <w:b w:val="0"/>
          <w:color w:val="000000"/>
          <w:sz w:val="22"/>
        </w:rPr>
        <w:t>repos prénatal, ou, d'avoir cotisé sur un salaire au moins équivalent à 1015 fois le SMIC horaire au cours des six</w:t>
      </w:r>
    </w:p>
    <w:p>
      <w:r>
        <w:rPr>
          <w:b w:val="0"/>
          <w:color w:val="000000"/>
          <w:sz w:val="22"/>
        </w:rPr>
        <w:t>derniers mois précédant la date de début de grossesse ou de début du congo prénatal ;</w:t>
      </w:r>
    </w:p>
    <w:p>
      <w:r>
        <w:rPr>
          <w:b w:val="0"/>
          <w:color w:val="000000"/>
          <w:sz w:val="22"/>
        </w:rPr>
        <w:t>de justifier de dix mois d'immatriculation (possession d'un numéro d'assure social) à la date présumée d'accou--</w:t>
      </w:r>
    </w:p>
    <w:p>
      <w:r>
        <w:rPr>
          <w:b w:val="0"/>
          <w:color w:val="000000"/>
          <w:sz w:val="22"/>
        </w:rPr>
        <w:t>chement.</w:t>
      </w:r>
    </w:p>
    <w:p>
      <w:r>
        <w:rPr>
          <w:b w:val="0"/>
          <w:color w:val="000000"/>
          <w:sz w:val="22"/>
        </w:rPr>
        <w:t>Le montant maximum des indemnités journalières de maternité est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2025 de 101,94 euros.</w:t>
      </w:r>
    </w:p>
    <w:p>
      <w:r>
        <w:rPr>
          <w:b w:val="0"/>
          <w:color w:val="000000"/>
          <w:sz w:val="22"/>
        </w:rPr>
        <w:t>La convention collective applicable dans l'entreprise peut aussi prévoir le maintien de la rémunération par l'em-</w:t>
      </w:r>
    </w:p>
    <w:p>
      <w:r>
        <w:rPr>
          <w:b w:val="0"/>
          <w:color w:val="000000"/>
          <w:sz w:val="22"/>
        </w:rPr>
        <w:t>ployeur.</w:t>
      </w:r>
    </w:p>
    <w:p>
      <w:pPr>
        <w:pStyle w:val="Heading2"/>
      </w:pPr>
      <w:r>
        <w:rPr>
          <w:b/>
          <w:color w:val="2F5496"/>
          <w:sz w:val="24"/>
        </w:rPr>
        <w:t>LA PROTECTION CONTRE LE LICENCIEMENT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D'autre part la salariée bénéficie pendant toute la durée de sa grossesse et pendant la durée du congo d'une protection</w:t>
      </w:r>
    </w:p>
    <w:p>
      <w:r>
        <w:rPr>
          <w:b w:val="0"/>
          <w:color w:val="000000"/>
          <w:sz w:val="22"/>
        </w:rPr>
        <w:t>particulière contre le licenciement. Au terme de L'article L 1225-4 l'employeur ne peut rompre le contrat de travail d'une</w:t>
      </w:r>
    </w:p>
    <w:p>
      <w:r>
        <w:rPr>
          <w:b w:val="0"/>
          <w:color w:val="000000"/>
          <w:sz w:val="22"/>
        </w:rPr>
        <w:t>salariée lorsqu'elle est en état de grossesse pendant l'intégralité des périodes de suspension du contrat de travail</w:t>
      </w:r>
    </w:p>
    <w:p>
      <w:r>
        <w:rPr>
          <w:b w:val="0"/>
          <w:color w:val="000000"/>
          <w:sz w:val="22"/>
        </w:rPr>
        <w:t>auxquelles elle a droit ainsi que pendant les dix semaines qui suivent l'expiration de ces périodes.</w:t>
      </w:r>
    </w:p>
    <w:p>
      <w:r>
        <w:rPr>
          <w:b w:val="0"/>
          <w:color w:val="000000"/>
          <w:sz w:val="22"/>
        </w:rPr>
        <w:t>Par ailleurs, si une mesure de licenciement est prononcée, la salariée dispose d'un délai de 15 jours pour notifier son état</w:t>
      </w:r>
    </w:p>
    <w:p>
      <w:r>
        <w:rPr>
          <w:b w:val="0"/>
          <w:color w:val="000000"/>
          <w:sz w:val="22"/>
        </w:rPr>
        <w:t>à l'employeur.</w:t>
      </w:r>
    </w:p>
    <w:p>
      <w:r>
        <w:rPr>
          <w:b w:val="0"/>
          <w:color w:val="000000"/>
          <w:sz w:val="22"/>
        </w:rPr>
        <w:t>La mesure en violation de ces dispositions est frappée de nullité sans exclure des poursuites pénales (3 ans d'em-</w:t>
      </w:r>
    </w:p>
    <w:p>
      <w:r>
        <w:rPr>
          <w:b w:val="0"/>
          <w:color w:val="000000"/>
          <w:sz w:val="22"/>
        </w:rPr>
        <w:t>prisonnement et 4 500 euros d'amende).</w:t>
      </w:r>
    </w:p>
    <w:p>
      <w:r>
        <w:rPr>
          <w:b w:val="0"/>
          <w:color w:val="C00000"/>
          <w:sz w:val="22"/>
        </w:rPr>
        <w:t>Cette interdiction de principe connaît deux exceptions. L'employeur peut mettre fin au contrat de travail :</w:t>
      </w:r>
    </w:p>
    <w:p>
      <w:pPr>
        <w:pStyle w:val="ListBullet"/>
      </w:pPr>
      <w:r>
        <w:rPr>
          <w:b w:val="0"/>
          <w:color w:val="000000"/>
          <w:sz w:val="22"/>
        </w:rPr>
        <w:t>en cas de faute grave de la salariée, non liée a son état de grossesse ;</w:t>
      </w:r>
    </w:p>
    <w:p>
      <w:pPr>
        <w:pStyle w:val="ListBullet"/>
      </w:pPr>
      <w:r>
        <w:rPr>
          <w:b w:val="0"/>
          <w:color w:val="000000"/>
          <w:sz w:val="22"/>
        </w:rPr>
        <w:t>s'il est dans l'impossibilité de poursuivre le contrat de travail, pour un motif étranger à la grossesse (par exemple des</w:t>
      </w:r>
    </w:p>
    <w:p>
      <w:r>
        <w:rPr>
          <w:b w:val="0"/>
          <w:color w:val="000000"/>
          <w:sz w:val="22"/>
        </w:rPr>
        <w:t>difficultés économiques).</w:t>
      </w:r>
    </w:p>
    <w:p>
      <w:r>
        <w:rPr>
          <w:b w:val="0"/>
          <w:color w:val="000000"/>
          <w:sz w:val="22"/>
        </w:rPr>
        <w:t>Néanmoins, la rupture du contrat de travail ne peut prendre effet ou être notifiée pendant les périodes de suspension du</w:t>
      </w:r>
    </w:p>
    <w:p>
      <w:r>
        <w:rPr>
          <w:b w:val="0"/>
          <w:color w:val="000000"/>
          <w:sz w:val="22"/>
        </w:rPr>
        <w:t>contrat de travail</w:t>
      </w:r>
    </w:p>
    <w:p>
      <w:r>
        <w:rPr>
          <w:b w:val="0"/>
          <w:color w:val="000000"/>
          <w:sz w:val="22"/>
        </w:rPr>
        <w:t>La salariée licenciée en violation des règles de protection n'est pas tenue de demander sa réintégration et a droit, outre</w:t>
      </w:r>
    </w:p>
    <w:p>
      <w:r>
        <w:rPr>
          <w:b w:val="0"/>
          <w:color w:val="000000"/>
          <w:sz w:val="22"/>
        </w:rPr>
        <w:t>les indemnités de rupture, à une indemnité au moins égale à 6 mois de salaire réparant intégralement le préjudice subi et</w:t>
      </w:r>
    </w:p>
    <w:p>
      <w:r>
        <w:rPr>
          <w:b w:val="0"/>
          <w:color w:val="000000"/>
          <w:sz w:val="22"/>
        </w:rPr>
        <w:t>aux salaires qu'elle aurait perçus pendant la période couverte par la nullité (Cass. soc. 6 novembre 2024).</w:t>
      </w:r>
    </w:p>
    <w:p>
      <w:pPr>
        <w:pStyle w:val="Heading2"/>
      </w:pPr>
      <w:r>
        <w:rPr>
          <w:b/>
          <w:color w:val="2F5496"/>
          <w:sz w:val="24"/>
        </w:rPr>
        <w:t>LES AMÉNAGEMENTS DU POSTE DE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salariée bénéficie de la possibilité de s'absenter sur son temps de travail pour se rendre aux examens médicaux</w:t>
      </w:r>
    </w:p>
    <w:p>
      <w:r>
        <w:rPr>
          <w:b w:val="0"/>
          <w:color w:val="BF5700"/>
          <w:sz w:val="22"/>
        </w:rPr>
        <w:t>obligatoires sans perte de rémunération. Elle peut en outre solliciter des aménagements relatifs au poste de travail ou à</w:t>
      </w:r>
    </w:p>
    <w:p>
      <w:r>
        <w:rPr>
          <w:b w:val="0"/>
          <w:color w:val="000000"/>
          <w:sz w:val="22"/>
        </w:rPr>
        <w:t>l'organisation du travail si sa santé l'exige. Notons enfin que de nombreuses conventions collectives prévoient des</w:t>
      </w:r>
    </w:p>
    <w:p>
      <w:r>
        <w:rPr>
          <w:b w:val="0"/>
          <w:color w:val="000000"/>
          <w:sz w:val="22"/>
        </w:rPr>
        <w:t>mesures particulières au regard des temps de pauses et de repos sur le lieu de travail.</w:t>
      </w:r>
    </w:p>
    <w:p/>
    <w:p>
      <w:pPr>
        <w:pStyle w:val="Heading2"/>
      </w:pPr>
      <w:r>
        <w:rPr>
          <w:b/>
          <w:color w:val="2F5496"/>
          <w:sz w:val="24"/>
        </w:rPr>
        <w:t>II • LA MALADIE ET L'ACCIDENT NON PROFESSIONNELS</w:t>
      </w:r>
    </w:p>
    <w:p>
      <w:pPr>
        <w:pStyle w:val="Heading2"/>
      </w:pPr>
      <w:r>
        <w:rPr>
          <w:b/>
          <w:color w:val="BF5700"/>
          <w:sz w:val="24"/>
        </w:rPr>
        <w:t>A • LES OBLIGATIONS DU SALARIÉ</w:t>
      </w:r>
    </w:p>
    <w:p>
      <w:r>
        <w:rPr>
          <w:b w:val="0"/>
          <w:color w:val="BF5700"/>
          <w:sz w:val="22"/>
        </w:rPr>
        <w:t>En dehors de l'exécution de la relation de travail, le salarié peut contracter une maladie ou avoir un accident l'empêchant</w:t>
      </w:r>
    </w:p>
    <w:p>
      <w:r>
        <w:rPr>
          <w:b w:val="0"/>
          <w:color w:val="BF5700"/>
          <w:sz w:val="22"/>
        </w:rPr>
        <w:t>de se rendre sur son lieu de travail pour y effectuer sa prestation.</w:t>
      </w:r>
    </w:p>
    <w:p>
      <w:r>
        <w:rPr>
          <w:b w:val="0"/>
          <w:color w:val="BF5700"/>
          <w:sz w:val="22"/>
        </w:rPr>
        <w:t>L'absence qui en découle est licite à condition d'être justifiée. Le salarié doit :</w:t>
      </w:r>
    </w:p>
    <w:p>
      <w:r>
        <w:rPr>
          <w:b w:val="0"/>
          <w:color w:val="BF5700"/>
          <w:sz w:val="22"/>
        </w:rPr>
        <w:t>dans le délai de 48 heures (délai prévu par l'accord de mensualisation du 10-12-1977) suivant l'arrêt de travail, trans-?</w:t>
      </w:r>
    </w:p>
    <w:p>
      <w:r>
        <w:rPr>
          <w:b w:val="0"/>
          <w:color w:val="BF5700"/>
          <w:sz w:val="22"/>
        </w:rPr>
        <w:t>mettre à sa caisse de Sécurité sociale l'avis d'arrêt de travail remis par le médecin.</w:t>
      </w:r>
    </w:p>
    <w:p>
      <w:r>
        <w:rPr>
          <w:b w:val="0"/>
          <w:color w:val="BF5700"/>
          <w:sz w:val="22"/>
        </w:rPr>
        <w:t>et dans le même délai adresser à son employeur le volet 3 de l'avis d'arrêt de travail. ?</w:t>
      </w:r>
    </w:p>
    <w:p>
      <w:r>
        <w:rPr>
          <w:b w:val="0"/>
          <w:color w:val="BF5700"/>
          <w:sz w:val="22"/>
        </w:rPr>
        <w:t>Le défaut de respect des délais de transmission à la CPAM expose l'assure, en cas de nouvel envoi tardif dans les 2 ans, à</w:t>
      </w:r>
    </w:p>
    <w:p>
      <w:r>
        <w:rPr>
          <w:b w:val="0"/>
          <w:color w:val="BF5700"/>
          <w:sz w:val="22"/>
        </w:rPr>
        <w:t>la réduction de moitié des indemnités journalières. Quant au défaut de transmission du document à l'employeur, il peut</w:t>
      </w:r>
    </w:p>
    <w:p>
      <w:r>
        <w:rPr>
          <w:b w:val="0"/>
          <w:color w:val="BF5700"/>
          <w:sz w:val="22"/>
        </w:rPr>
        <w:t>entraîner un licenciement, voire pour faute grave.</w:t>
      </w:r>
    </w:p>
    <w:p>
      <w:pPr>
        <w:pStyle w:val="Heading2"/>
      </w:pPr>
      <w:r>
        <w:rPr>
          <w:b/>
          <w:color w:val="2F5496"/>
          <w:sz w:val="24"/>
        </w:rPr>
        <w:t>B • EFFETS SUR LA RELATION DE TRAVAIL</w:t>
      </w:r>
    </w:p>
    <w:p>
      <w:r>
        <w:rPr>
          <w:b w:val="0"/>
          <w:color w:val="BF5700"/>
          <w:sz w:val="22"/>
        </w:rPr>
        <w:t>L'arrêt entraîne la suspension du contrat de travail et délivre les parties de leurs obligations réciproques, si ce n'est</w:t>
      </w:r>
    </w:p>
    <w:p>
      <w:r>
        <w:rPr>
          <w:b w:val="0"/>
          <w:color w:val="BF5700"/>
          <w:sz w:val="22"/>
        </w:rPr>
        <w:t>l'obligation de loyauté qui perdure.</w:t>
      </w:r>
    </w:p>
    <w:p>
      <w:pPr>
        <w:pStyle w:val="Heading2"/>
      </w:pPr>
      <w:r>
        <w:rPr>
          <w:b/>
          <w:color w:val="2F5496"/>
          <w:sz w:val="24"/>
        </w:rPr>
        <w:t>RÉMUNÉRATION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Pendant l'absence, le salarié perçoit, après un délai de carence de 3 jours, des indemnités journalières de sécurité sociale</w:t>
      </w:r>
    </w:p>
    <w:p>
      <w:r>
        <w:rPr>
          <w:b w:val="0"/>
          <w:color w:val="BF5700"/>
          <w:sz w:val="22"/>
        </w:rPr>
        <w:t>qui assurent un revenu de remplacement partiel. Pour le complément, les conventions et accords collectifs en principe,</w:t>
      </w:r>
    </w:p>
    <w:p>
      <w:r>
        <w:rPr>
          <w:b w:val="0"/>
          <w:color w:val="000000"/>
          <w:sz w:val="22"/>
        </w:rPr>
        <w:t>ainsi que l'accord de mensualisation de 1977, mettent à la charge de l'employeur le versement du supplément permettant</w:t>
      </w:r>
    </w:p>
    <w:p>
      <w:r>
        <w:rPr>
          <w:b w:val="0"/>
          <w:color w:val="000000"/>
          <w:sz w:val="22"/>
        </w:rPr>
        <w:t>de maintenir la rémunération.</w:t>
      </w:r>
    </w:p>
    <w:p>
      <w:r>
        <w:rPr>
          <w:b w:val="0"/>
          <w:color w:val="000000"/>
          <w:sz w:val="22"/>
        </w:rPr>
        <w:t>à noter. Le délai de carence peut être couvert par l'employeur si la convention collective le prévoit</w:t>
      </w:r>
    </w:p>
    <w:p>
      <w:pPr>
        <w:pStyle w:val="Heading2"/>
      </w:pPr>
      <w:r>
        <w:rPr>
          <w:b/>
          <w:color w:val="2F5496"/>
          <w:sz w:val="24"/>
        </w:rPr>
        <w:t>CONGÉS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Si le salarié est malade pendant la période de congés payés, il n'a droit à aucun jour supplémentaire et ne peut pas</w:t>
      </w:r>
    </w:p>
    <w:p>
      <w:r>
        <w:rPr>
          <w:b w:val="0"/>
          <w:color w:val="C00000"/>
          <w:sz w:val="22"/>
        </w:rPr>
        <w:t>prolonger son congo, sauf disposition collective contraire.</w:t>
      </w:r>
    </w:p>
    <w:p>
      <w:r>
        <w:rPr>
          <w:b w:val="0"/>
          <w:color w:val="000000"/>
          <w:sz w:val="22"/>
        </w:rPr>
        <w:t>Si le salarié tombe malade avant son départ en congés, et qu'il n'a donc pu les prendre du fait de son arrêt, il bénéficie</w:t>
      </w:r>
    </w:p>
    <w:p>
      <w:r>
        <w:rPr>
          <w:b w:val="0"/>
          <w:color w:val="000000"/>
          <w:sz w:val="22"/>
        </w:rPr>
        <w:t>d'une période de report de 15 mois pour les prendre. à l'issue de ce délai, les congés non pris sont perdus.</w:t>
      </w:r>
    </w:p>
    <w:p>
      <w:r>
        <w:rPr>
          <w:b w:val="0"/>
          <w:color w:val="000000"/>
          <w:sz w:val="22"/>
        </w:rPr>
        <w:t>Enfin, le salarié en arrêt de travail pour maladie ou accident non professionnels continue à acquérir des droits à congés</w:t>
      </w:r>
    </w:p>
    <w:p>
      <w:r>
        <w:rPr>
          <w:b w:val="0"/>
          <w:color w:val="000000"/>
          <w:sz w:val="22"/>
        </w:rPr>
        <w:t>payés pendant la suspension de son contrat (cf. Fiche 9), dans la limite de 2 jours ouvrables par mois. Lorsque le salarié</w:t>
      </w:r>
    </w:p>
    <w:p>
      <w:r>
        <w:rPr>
          <w:b w:val="0"/>
          <w:color w:val="000000"/>
          <w:sz w:val="22"/>
        </w:rPr>
        <w:t>s'est trouve en arrêt de travail pendant toute la période d'acquisition des congés (période de référence), il bénéficie</w:t>
      </w:r>
    </w:p>
    <w:p>
      <w:r>
        <w:rPr>
          <w:b w:val="0"/>
          <w:color w:val="000000"/>
          <w:sz w:val="22"/>
        </w:rPr>
        <w:t>d'une période de report de 15 mois.</w:t>
      </w:r>
    </w:p>
    <w:p>
      <w:pPr>
        <w:pStyle w:val="Heading2"/>
      </w:pPr>
      <w:r>
        <w:rPr>
          <w:b/>
          <w:color w:val="2F5496"/>
          <w:sz w:val="24"/>
        </w:rPr>
        <w:t>CONTRÔLE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Contrôle par la Caisse Primaire d'assurance maladie. La Caisse d'assurance maladie assure le versement des indemnités</w:t>
      </w:r>
    </w:p>
    <w:p>
      <w:r>
        <w:rPr>
          <w:b w:val="0"/>
          <w:color w:val="000000"/>
          <w:sz w:val="22"/>
        </w:rPr>
        <w:t>journalières et le remboursement des prestations en nature. à ce titre le législateur lui reconnaît la possibilité de faire contrôler</w:t>
      </w:r>
    </w:p>
    <w:p>
      <w:r>
        <w:rPr>
          <w:b w:val="0"/>
          <w:color w:val="000000"/>
          <w:sz w:val="22"/>
        </w:rPr>
        <w:t>l'exactitude et la réalité de l'arrêt maladie délivré par le médecin traitant. Elle diligente à cet effet un médecin contrôleur charge</w:t>
      </w:r>
    </w:p>
    <w:p>
      <w:r>
        <w:rPr>
          <w:b w:val="0"/>
          <w:color w:val="BF5700"/>
          <w:sz w:val="22"/>
        </w:rPr>
        <w:t>de vérifier l'absence d'abus dans la prescription médicale. Le contrôle porte sur l'ensemble des aspects qui conditionnent</w:t>
      </w:r>
    </w:p>
    <w:p>
      <w:r>
        <w:rPr>
          <w:b w:val="0"/>
          <w:color w:val="000000"/>
          <w:sz w:val="22"/>
        </w:rPr>
        <w:t>l'ouverture des droits aux prestations en espèces ou en nature de la sécurité sociale (art. 315-1 C. SS) et s'effectue sur les</w:t>
      </w:r>
    </w:p>
    <w:p>
      <w:r>
        <w:rPr>
          <w:b w:val="0"/>
          <w:color w:val="000000"/>
          <w:sz w:val="22"/>
        </w:rPr>
        <w:t>périodes ou le salarié n'est pas autorisé à sortir. à cet égard la haute cour a retenu l'absence de faute du salarié sorti à l'occasion</w:t>
      </w:r>
    </w:p>
    <w:p>
      <w:r>
        <w:rPr>
          <w:b w:val="0"/>
          <w:color w:val="000000"/>
          <w:sz w:val="22"/>
        </w:rPr>
        <w:t>d'un contrôle dans la mesure où l'arrêt de travail portait la mention à sorties libres à (Cass. soc. 9 mars 2006).</w:t>
      </w:r>
    </w:p>
    <w:p>
      <w:r>
        <w:rPr>
          <w:b w:val="0"/>
          <w:color w:val="000000"/>
          <w:sz w:val="22"/>
        </w:rPr>
        <w:t>Toute fraude directe ou indirecte est sanctionnée (art. 377-2 à 377-5 C. SS) pénalement par une peine d'amende ou/et</w:t>
      </w:r>
    </w:p>
    <w:p>
      <w:r>
        <w:rPr>
          <w:b w:val="0"/>
          <w:color w:val="000000"/>
          <w:sz w:val="22"/>
        </w:rPr>
        <w:t>d'emprisonnement en fonction de la qualification donnée aux faits.</w:t>
      </w:r>
    </w:p>
    <w:p>
      <w:r>
        <w:rPr>
          <w:b w:val="0"/>
          <w:color w:val="000000"/>
          <w:sz w:val="22"/>
        </w:rPr>
        <w:t>Dans cette hypothèse, le versement au salarié des indemnités de sécurité sociales peut être suspendu ou supprimées.</w:t>
      </w:r>
    </w:p>
    <w:p>
      <w:r>
        <w:rPr>
          <w:b w:val="0"/>
          <w:color w:val="BF5700"/>
          <w:sz w:val="22"/>
        </w:rPr>
        <w:t>Contrôle par l'employeur. Le contrôle peut être réalisé à la demande de l'employeur et doit être compris comme la</w:t>
      </w:r>
    </w:p>
    <w:p>
      <w:r>
        <w:rPr>
          <w:b w:val="0"/>
          <w:color w:val="000000"/>
          <w:sz w:val="22"/>
        </w:rPr>
        <w:t>contrepartie des indemnités complémentaires qu'il peut être amené à verser au salarié. Il est prévu à l'article 1 de</w:t>
      </w:r>
    </w:p>
    <w:p>
      <w:r>
        <w:rPr>
          <w:b w:val="0"/>
          <w:color w:val="000000"/>
          <w:sz w:val="22"/>
        </w:rPr>
        <w:t>l'accord de mensualisation de 1978 et à l'article 315-1 (II) du code de la sécurité sociale. Pour le réaliser, l'employeur</w:t>
      </w:r>
    </w:p>
    <w:p>
      <w:r>
        <w:rPr>
          <w:b w:val="0"/>
          <w:color w:val="000000"/>
          <w:sz w:val="22"/>
        </w:rPr>
        <w:t>a toute liberté dans le choix du médecin charge de contrôler le salarié et ce dernier ne peut exiger la présence de son</w:t>
      </w:r>
    </w:p>
    <w:p>
      <w:r>
        <w:rPr>
          <w:b w:val="0"/>
          <w:color w:val="000000"/>
          <w:sz w:val="22"/>
        </w:rPr>
        <w:t>médecin traitant ou de celui de la sécurité sociale à l'occasion du contrôle.</w:t>
      </w:r>
    </w:p>
    <w:p>
      <w:r>
        <w:rPr>
          <w:b w:val="0"/>
          <w:color w:val="000000"/>
          <w:sz w:val="22"/>
        </w:rPr>
        <w:t>Les conséquences varient selon les constatations du médecin.</w:t>
      </w:r>
    </w:p>
    <w:p>
      <w:r>
        <w:rPr>
          <w:b w:val="0"/>
          <w:color w:val="000000"/>
          <w:sz w:val="22"/>
        </w:rPr>
        <w:t>Soit l'arrêt est justifie et le salarié continue de percevoir les indemnités de sécurité sociale ainsi que les indemnités ?</w:t>
      </w:r>
    </w:p>
    <w:p>
      <w:r>
        <w:rPr>
          <w:b w:val="0"/>
          <w:color w:val="000000"/>
          <w:sz w:val="22"/>
        </w:rPr>
        <w:t>complémentaires versées par l'employeur.</w:t>
      </w:r>
    </w:p>
    <w:p>
      <w:r>
        <w:rPr>
          <w:b w:val="0"/>
          <w:color w:val="000000"/>
          <w:sz w:val="22"/>
        </w:rPr>
        <w:t>Soit l'arrêt est justifie, mais le médecin fixe une date de retour au travail anticipée. Dans ce cas si le salarié s'en tient à ?</w:t>
      </w:r>
    </w:p>
    <w:p>
      <w:r>
        <w:rPr>
          <w:b w:val="0"/>
          <w:color w:val="000000"/>
          <w:sz w:val="22"/>
        </w:rPr>
        <w:t>la durée initiale, l'employeur est fondé à suspendre les indemnités qu'il verse.</w:t>
      </w:r>
    </w:p>
    <w:p>
      <w:r>
        <w:rPr>
          <w:b w:val="0"/>
          <w:color w:val="000000"/>
          <w:sz w:val="22"/>
        </w:rPr>
        <w:t>Soit l'arrêt ne paraît pas justifie et le médecin contrôleur transmet sa décision au service du contrôle médical de la ?</w:t>
      </w:r>
    </w:p>
    <w:p>
      <w:r>
        <w:rPr>
          <w:b w:val="0"/>
          <w:color w:val="000000"/>
          <w:sz w:val="22"/>
        </w:rPr>
        <w:t>Caisse primaire qui procède au contrôle de l'assure.</w:t>
      </w:r>
    </w:p>
    <w:p>
      <w:pPr>
        <w:pStyle w:val="Heading2"/>
      </w:pPr>
      <w:r>
        <w:rPr>
          <w:b/>
          <w:color w:val="2F5496"/>
          <w:sz w:val="24"/>
        </w:rPr>
        <w:t>III • LA MALADIE ET L'ACCIDENT PROFESSIONNELS</w:t>
      </w:r>
    </w:p>
    <w:p>
      <w:pPr>
        <w:pStyle w:val="Heading2"/>
      </w:pPr>
      <w:r>
        <w:rPr>
          <w:b/>
          <w:color w:val="2F5496"/>
          <w:sz w:val="24"/>
        </w:rPr>
        <w:t>A • L'ACCIDENT PROFESSIONNEL</w:t>
      </w:r>
    </w:p>
    <w:p>
      <w:pPr>
        <w:pStyle w:val="Heading2"/>
      </w:pPr>
      <w:r>
        <w:rPr>
          <w:b/>
          <w:color w:val="BF5700"/>
          <w:sz w:val="24"/>
        </w:rPr>
        <w:t>CONDITIONS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L'accident du travail est : à l'accident survenu par le fait ou à l'occasion du travail à toute personne salariée ou travaillant,</w:t>
      </w:r>
    </w:p>
    <w:p>
      <w:r>
        <w:rPr>
          <w:b w:val="0"/>
          <w:color w:val="BF5700"/>
          <w:sz w:val="22"/>
        </w:rPr>
        <w:t>à quelque titre ou en quelque lieu que ce soit, pour un ou plusieurs employeurs ou chefs d'entrepriseé (art. L. 411-1 C.</w:t>
      </w:r>
    </w:p>
    <w:p>
      <w:r>
        <w:rPr>
          <w:b w:val="0"/>
          <w:color w:val="BF5700"/>
          <w:sz w:val="22"/>
        </w:rPr>
        <w:t>SS).</w:t>
      </w:r>
    </w:p>
    <w:p>
      <w:r>
        <w:rPr>
          <w:b w:val="0"/>
          <w:color w:val="BF5700"/>
          <w:sz w:val="22"/>
        </w:rPr>
        <w:t>Il suppose donc la réunion de plusieurs conditions :</w:t>
      </w:r>
    </w:p>
    <w:p>
      <w:pPr>
        <w:pStyle w:val="ListBullet"/>
      </w:pPr>
      <w:r>
        <w:rPr>
          <w:b w:val="0"/>
          <w:color w:val="BF5700"/>
          <w:sz w:val="22"/>
        </w:rPr>
        <w:t>un accident, entendu comme un événement brutal, soudain et fortuit ;</w:t>
      </w:r>
    </w:p>
    <w:p>
      <w:pPr>
        <w:pStyle w:val="ListBullet"/>
      </w:pPr>
      <w:r>
        <w:rPr>
          <w:b w:val="0"/>
          <w:color w:val="BF5700"/>
          <w:sz w:val="22"/>
        </w:rPr>
        <w:t>l'accident doit avoir provoque une lésion du corps humain, un dommage corporel ;</w:t>
      </w:r>
    </w:p>
    <w:p>
      <w:pPr>
        <w:pStyle w:val="ListBullet"/>
      </w:pPr>
      <w:r>
        <w:rPr>
          <w:b w:val="0"/>
          <w:color w:val="BF5700"/>
          <w:sz w:val="22"/>
        </w:rPr>
        <w:t>l'accident est survenu à l'occasion du travail c'est-à-dire pendant le temps de travail ou être consécutif à l'exécution</w:t>
      </w:r>
    </w:p>
    <w:p>
      <w:r>
        <w:rPr>
          <w:b w:val="0"/>
          <w:color w:val="BF5700"/>
          <w:sz w:val="22"/>
        </w:rPr>
        <w:t>d'actes nécessités par l'activité professionnelle.</w:t>
      </w:r>
    </w:p>
    <w:p>
      <w:r>
        <w:rPr>
          <w:b w:val="0"/>
          <w:color w:val="BF5700"/>
          <w:sz w:val="22"/>
        </w:rPr>
        <w:t>L'accident de trajet est aussi considéré comme accident du travail si :</w:t>
      </w:r>
    </w:p>
    <w:p>
      <w:pPr>
        <w:pStyle w:val="ListBullet"/>
      </w:pPr>
      <w:r>
        <w:rPr>
          <w:b w:val="0"/>
          <w:color w:val="BF5700"/>
          <w:sz w:val="22"/>
        </w:rPr>
        <w:t>il survient entre le trajet aller et retour domicile / travail ;</w:t>
      </w:r>
    </w:p>
    <w:p>
      <w:pPr>
        <w:pStyle w:val="ListBullet"/>
      </w:pPr>
      <w:r>
        <w:rPr>
          <w:b w:val="0"/>
          <w:color w:val="BF5700"/>
          <w:sz w:val="22"/>
        </w:rPr>
        <w:t>il survient entre le trajet aller et retour travail/ lieu de restauration du salarié.</w:t>
      </w:r>
    </w:p>
    <w:p>
      <w:r>
        <w:rPr>
          <w:b w:val="0"/>
          <w:color w:val="BF5700"/>
          <w:sz w:val="22"/>
        </w:rPr>
        <w:t>Pour bénéficier de la qualification d'accident du travail le parcours suivi doit être normal, c'est-à-dire, sans être</w:t>
      </w:r>
    </w:p>
    <w:p>
      <w:r>
        <w:rPr>
          <w:b w:val="0"/>
          <w:color w:val="BF5700"/>
          <w:sz w:val="22"/>
        </w:rPr>
        <w:t>nécessairement direct (la jurisprudence admet les détours pour les besoins de la vie courante), correspondre à une</w:t>
      </w:r>
    </w:p>
    <w:p>
      <w:r>
        <w:rPr>
          <w:b w:val="0"/>
          <w:color w:val="BF5700"/>
          <w:sz w:val="22"/>
        </w:rPr>
        <w:t>durée et un parcours raisonnables</w:t>
      </w:r>
    </w:p>
    <w:p>
      <w:pPr>
        <w:pStyle w:val="Heading2"/>
      </w:pPr>
      <w:r>
        <w:rPr>
          <w:b/>
          <w:color w:val="BF5700"/>
          <w:sz w:val="24"/>
        </w:rPr>
        <w:t>OBLIGATIONS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C00000"/>
          <w:sz w:val="22"/>
        </w:rPr>
        <w:t>Le salarié victime d'un accident du travail doit en informer son employeur dans les 24 heures sauf s'il se trouve dans</w:t>
      </w:r>
    </w:p>
    <w:p>
      <w:r>
        <w:rPr>
          <w:b w:val="0"/>
          <w:color w:val="BF5700"/>
          <w:sz w:val="22"/>
        </w:rPr>
        <w:t>l'impossibilité absolue de le faire ou en cas de motif légitime.</w:t>
      </w:r>
    </w:p>
    <w:p>
      <w:r>
        <w:rPr>
          <w:b w:val="0"/>
          <w:color w:val="BF5700"/>
          <w:sz w:val="22"/>
        </w:rPr>
        <w:t>L'employeur, pour sa part, doit déclarer l'accident à la CPAM (Caisse primaire d'assurance maladie) dans les 48 heures.</w:t>
      </w:r>
    </w:p>
    <w:p>
      <w:pPr>
        <w:pStyle w:val="Heading2"/>
      </w:pPr>
      <w:r>
        <w:rPr>
          <w:b/>
          <w:color w:val="2F5496"/>
          <w:sz w:val="24"/>
        </w:rPr>
        <w:t>B • LA MALADIE PROFESSIONNELLE</w:t>
      </w:r>
    </w:p>
    <w:p>
      <w:pPr>
        <w:pStyle w:val="Heading2"/>
      </w:pPr>
      <w:r>
        <w:rPr>
          <w:b/>
          <w:color w:val="BF5700"/>
          <w:sz w:val="24"/>
        </w:rPr>
        <w:t>CONDITIONS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La maladie doit être la conséquence directe de l'exposition d'un travailleur à un risque physique, chimique, biologique,</w:t>
      </w:r>
    </w:p>
    <w:p>
      <w:r>
        <w:rPr>
          <w:b w:val="0"/>
          <w:color w:val="BF5700"/>
          <w:sz w:val="22"/>
        </w:rPr>
        <w:t>ou résulter des conditions dans lesquelles il exerce son activité professionnelle. Cette formule suppose une action lente</w:t>
      </w:r>
    </w:p>
    <w:p>
      <w:r>
        <w:rPr>
          <w:b w:val="0"/>
          <w:color w:val="BF5700"/>
          <w:sz w:val="22"/>
        </w:rPr>
        <w:t>et continue d'agents toxiques ou microbiens sur la santé du salarié. Elle inclut tout autant les conséquences d'une</w:t>
      </w:r>
    </w:p>
    <w:p>
      <w:r>
        <w:rPr>
          <w:b w:val="0"/>
          <w:color w:val="BF5700"/>
          <w:sz w:val="22"/>
        </w:rPr>
        <w:t>posture ou d'une ambiance au travail ayant produit des effets sur la santé mentale et ou physique du salarié.</w:t>
      </w:r>
    </w:p>
    <w:p>
      <w:r>
        <w:rPr>
          <w:b w:val="0"/>
          <w:color w:val="BF5700"/>
          <w:sz w:val="22"/>
        </w:rPr>
        <w:t>Pour être reconnue professionnelle, la maladie doit :</w:t>
      </w:r>
    </w:p>
    <w:p>
      <w:pPr>
        <w:pStyle w:val="ListBullet"/>
      </w:pPr>
      <w:r>
        <w:rPr>
          <w:b w:val="0"/>
          <w:color w:val="BF5700"/>
          <w:sz w:val="22"/>
        </w:rPr>
        <w:t>soit appartenir au tableau des maladies professionnelles prévu à l'article R. 461-3 du Code de la sécurité sociale,</w:t>
      </w:r>
    </w:p>
    <w:p>
      <w:r>
        <w:rPr>
          <w:b w:val="0"/>
          <w:color w:val="BF5700"/>
          <w:sz w:val="22"/>
        </w:rPr>
        <w:t>annexe II.</w:t>
      </w:r>
    </w:p>
    <w:p>
      <w:r>
        <w:rPr>
          <w:b w:val="0"/>
          <w:color w:val="00703C"/>
          <w:sz w:val="22"/>
        </w:rPr>
        <w:t>à noter : Le fait de développer une pathologie inscrite au tableau fait présumer le caractère professionnel de la maladie.</w:t>
      </w:r>
    </w:p>
    <w:p/>
    <w:p>
      <w:pPr>
        <w:pStyle w:val="ListBullet"/>
      </w:pPr>
      <w:r>
        <w:rPr>
          <w:b w:val="0"/>
          <w:color w:val="BF5700"/>
          <w:sz w:val="22"/>
        </w:rPr>
        <w:t>soit, si la maladie est hors tableau, être essentiellement et directement causée par le travail habituel du salarié, et</w:t>
      </w:r>
    </w:p>
    <w:p>
      <w:r>
        <w:rPr>
          <w:b w:val="0"/>
          <w:color w:val="BF5700"/>
          <w:sz w:val="22"/>
        </w:rPr>
        <w:t>avoir entraîne le décès de la victime ou une incapacité permanente d'un taux au moins égal à 25%. La reconnaissance</w:t>
      </w:r>
    </w:p>
    <w:p>
      <w:r>
        <w:rPr>
          <w:b w:val="0"/>
          <w:color w:val="00703C"/>
          <w:sz w:val="22"/>
        </w:rPr>
        <w:t>du caractère professionnel de la maladie est confiée aux Comités Régionaux de Reconnaissance des Maladies</w:t>
      </w:r>
    </w:p>
    <w:p>
      <w:r>
        <w:rPr>
          <w:b w:val="0"/>
          <w:color w:val="BF5700"/>
          <w:sz w:val="22"/>
        </w:rPr>
        <w:t>Professionnelles (CRRMP), qui dispose d'un délai de 4 mois à compter de sa saisine pour rendre un avis motivé.</w:t>
      </w:r>
    </w:p>
    <w:p>
      <w:pPr>
        <w:pStyle w:val="Heading2"/>
      </w:pPr>
      <w:r>
        <w:rPr>
          <w:b/>
          <w:color w:val="BF5700"/>
          <w:sz w:val="24"/>
        </w:rPr>
        <w:t>OBLIGATIONS</w:t>
      </w:r>
    </w:p>
    <w:p>
      <w:r>
        <w:rPr>
          <w:b w:val="0"/>
          <w:color w:val="BF5700"/>
          <w:sz w:val="22"/>
        </w:rPr>
        <w:t>?</w:t>
      </w:r>
    </w:p>
    <w:p>
      <w:r>
        <w:rPr>
          <w:b w:val="0"/>
          <w:color w:val="BF5700"/>
          <w:sz w:val="22"/>
        </w:rPr>
        <w:t>Le salarié victime d'une maladie professionnelle doit en faire la déclaration personnellement à la CPAM dans les 15 jours</w:t>
      </w:r>
    </w:p>
    <w:p>
      <w:r>
        <w:rPr>
          <w:b w:val="0"/>
          <w:color w:val="BF5700"/>
          <w:sz w:val="22"/>
        </w:rPr>
        <w:t>qui suivent la cessation du travail.</w:t>
      </w:r>
    </w:p>
    <w:p>
      <w:r>
        <w:rPr>
          <w:b w:val="0"/>
          <w:color w:val="BF5700"/>
          <w:sz w:val="22"/>
        </w:rPr>
        <w:t>à l'issue de l'arrêt, le salarié doit retrouver son poste ou un poste équivalent et en cas d'inaptitude, l'employeur doit</w:t>
      </w:r>
    </w:p>
    <w:p>
      <w:r>
        <w:rPr>
          <w:b w:val="0"/>
          <w:color w:val="BF5700"/>
          <w:sz w:val="22"/>
        </w:rPr>
        <w:t>procéder à son reclassement. à défaut, c'est-à-dire en cas d'impossibilité de reclassement, le licenciement est autorisé</w:t>
      </w:r>
    </w:p>
    <w:p>
      <w:r>
        <w:rPr>
          <w:b w:val="0"/>
          <w:color w:val="BF5700"/>
          <w:sz w:val="22"/>
        </w:rPr>
        <w:t>avec une indemnité majorée.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