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7 : LA DURÉE DU TRAVAIL</w:t>
      </w:r>
    </w:p>
    <w:p/>
    <w:p>
      <w:pPr>
        <w:pStyle w:val="Heading2"/>
      </w:pPr>
      <w:r>
        <w:rPr>
          <w:b/>
          <w:color w:val="2F5496"/>
          <w:sz w:val="24"/>
        </w:rPr>
        <w:t>I • DÉTERMINATION DE LA DURÉE DU TRAVAIL</w:t>
      </w:r>
    </w:p>
    <w:p>
      <w:pPr>
        <w:pStyle w:val="Heading2"/>
      </w:pPr>
      <w:r>
        <w:rPr>
          <w:b/>
          <w:color w:val="BF5700"/>
          <w:sz w:val="24"/>
        </w:rPr>
        <w:t>A • PRINCIPE</w:t>
      </w:r>
    </w:p>
    <w:p>
      <w:r>
        <w:rPr>
          <w:b w:val="0"/>
          <w:color w:val="BF5700"/>
          <w:sz w:val="22"/>
        </w:rPr>
        <w:t>La durée légale hebdomadaire du travail est fixée à 35 heures (ou 1607 heures par an) pour toutes les entreprises</w:t>
      </w:r>
    </w:p>
    <w:p>
      <w:r>
        <w:rPr>
          <w:b w:val="0"/>
          <w:color w:val="BF5700"/>
          <w:sz w:val="22"/>
        </w:rPr>
        <w:t>assujetties quel que soit leur effectif. Tous les salariés sont concernés (certains en sont exclus cependant, comme les</w:t>
      </w:r>
    </w:p>
    <w:p>
      <w:r>
        <w:rPr>
          <w:b w:val="0"/>
          <w:color w:val="BF5700"/>
          <w:sz w:val="22"/>
        </w:rPr>
        <w:t>VRP - voyageurs représentants placiers-, les cadres dirigeants - c'est-à-dire ceux qui assument des responsabilités</w:t>
      </w:r>
    </w:p>
    <w:p>
      <w:r>
        <w:rPr>
          <w:b w:val="0"/>
          <w:color w:val="BF5700"/>
          <w:sz w:val="22"/>
        </w:rPr>
        <w:t>impliquant une grande indépendance dans l'organisation de leur propre emploi du temps, qui disposent d'un pouvoir</w:t>
      </w:r>
    </w:p>
    <w:p>
      <w:r>
        <w:rPr>
          <w:b w:val="0"/>
          <w:color w:val="BF5700"/>
          <w:sz w:val="22"/>
        </w:rPr>
        <w:t>décisionnaire largement autonome et enfin qui perçoivent l'une des rémunérations les plus élevées de l'entreprise ou de</w:t>
      </w:r>
    </w:p>
    <w:p>
      <w:r>
        <w:rPr>
          <w:b w:val="0"/>
          <w:color w:val="BF5700"/>
          <w:sz w:val="22"/>
        </w:rPr>
        <w:t>l'établissement-, ou encore les travailleurs indépendants).</w:t>
      </w:r>
    </w:p>
    <w:p>
      <w:r>
        <w:rPr>
          <w:b w:val="0"/>
          <w:color w:val="BF5700"/>
          <w:sz w:val="22"/>
        </w:rPr>
        <w:t>Mais attention, il ne s'agit ni d'une durée minimale, ni d'un maximum.</w:t>
      </w:r>
    </w:p>
    <w:p>
      <w:r>
        <w:rPr>
          <w:b w:val="0"/>
          <w:color w:val="BF5700"/>
          <w:sz w:val="22"/>
        </w:rPr>
        <w:t>à noter que dans certains secteurs s'applique une durée dite d'équivalence. Une durée de travail supérieure (par exem-</w:t>
      </w:r>
    </w:p>
    <w:p>
      <w:r>
        <w:rPr>
          <w:b w:val="0"/>
          <w:color w:val="BF5700"/>
          <w:sz w:val="22"/>
        </w:rPr>
        <w:t>ple : 39 heures) est considérée comme équivalente à la durée légale (35 heures). Dans ce cas, le calcul des heures</w:t>
      </w:r>
    </w:p>
    <w:p>
      <w:r>
        <w:rPr>
          <w:b w:val="0"/>
          <w:color w:val="BF5700"/>
          <w:sz w:val="22"/>
        </w:rPr>
        <w:t>supplémentaires se déclenche après la 39</w:t>
      </w:r>
    </w:p>
    <w:p>
      <w:r>
        <w:rPr>
          <w:b w:val="0"/>
          <w:color w:val="BF5700"/>
          <w:sz w:val="22"/>
        </w:rPr>
        <w:t>e</w:t>
      </w:r>
    </w:p>
    <w:p>
      <w:r>
        <w:rPr>
          <w:b w:val="0"/>
          <w:color w:val="BF5700"/>
          <w:sz w:val="22"/>
        </w:rPr>
        <w:t>heure de travail et non à partir de la 35</w:t>
      </w:r>
    </w:p>
    <w:p>
      <w:r>
        <w:rPr>
          <w:b w:val="0"/>
          <w:color w:val="BF5700"/>
          <w:sz w:val="22"/>
        </w:rPr>
        <w:t>e</w:t>
      </w:r>
    </w:p>
    <w:p>
      <w:r>
        <w:rPr>
          <w:b w:val="0"/>
          <w:color w:val="BF5700"/>
          <w:sz w:val="22"/>
        </w:rPr>
        <w:t>heure.</w:t>
      </w:r>
    </w:p>
    <w:p>
      <w:r>
        <w:rPr>
          <w:b w:val="0"/>
          <w:color w:val="BF5700"/>
          <w:sz w:val="22"/>
        </w:rPr>
        <w:t>En toute hypothèse, l'employeur est tenu de mettre en place un système objectif, fiable et accessible permettant de</w:t>
      </w:r>
    </w:p>
    <w:p>
      <w:r>
        <w:rPr>
          <w:b w:val="0"/>
          <w:color w:val="BF5700"/>
          <w:sz w:val="22"/>
        </w:rPr>
        <w:t>mesurer la durée du temps de travail journalier effectué par chaque travailleur.</w:t>
      </w:r>
    </w:p>
    <w:p>
      <w:pPr>
        <w:pStyle w:val="Heading2"/>
      </w:pPr>
      <w:r>
        <w:rPr>
          <w:b/>
          <w:color w:val="2F5496"/>
          <w:sz w:val="24"/>
        </w:rPr>
        <w:t>B • LA DURÉE LÉGALE MAXIMALE DE TRAVAIL</w:t>
      </w:r>
    </w:p>
    <w:p>
      <w:pPr>
        <w:pStyle w:val="Heading2"/>
      </w:pPr>
      <w:r>
        <w:rPr>
          <w:b/>
          <w:color w:val="2F5496"/>
          <w:sz w:val="24"/>
        </w:rPr>
        <w:t>LA DURÉE MAXIMALE HEBDOMADAIRE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durée hebdomadaire moyenne de travail calculée sur une période quelconque de 12 semaines ne peut dépasser 44</w:t>
      </w:r>
    </w:p>
    <w:p>
      <w:r>
        <w:rPr>
          <w:b w:val="0"/>
          <w:color w:val="000000"/>
          <w:sz w:val="22"/>
        </w:rPr>
        <w:t>heures. Un accord collectif (de banche, d'entreprise, d'établissement) peut fixer cette durée à 46 heures. à défaut</w:t>
      </w:r>
    </w:p>
    <w:p>
      <w:r>
        <w:rPr>
          <w:b w:val="0"/>
          <w:color w:val="000000"/>
          <w:sz w:val="22"/>
        </w:rPr>
        <w:t>d'accord, l'autorité administrative peut accorder à l'entreprise que la durée maximale hebdomadaire soit portée à 46</w:t>
      </w:r>
    </w:p>
    <w:p>
      <w:r>
        <w:rPr>
          <w:b w:val="0"/>
          <w:color w:val="000000"/>
          <w:sz w:val="22"/>
        </w:rPr>
        <w:t>heures.</w:t>
      </w:r>
    </w:p>
    <w:p>
      <w:r>
        <w:rPr>
          <w:b w:val="0"/>
          <w:color w:val="000000"/>
          <w:sz w:val="22"/>
        </w:rPr>
        <w:t>Et, en toutes hypothèses, la durée maximale hebdomadaire absolue au cours d'une même semaine ne peut dépasser 48</w:t>
      </w:r>
    </w:p>
    <w:p>
      <w:r>
        <w:rPr>
          <w:b w:val="0"/>
          <w:color w:val="C00000"/>
          <w:sz w:val="22"/>
        </w:rPr>
        <w:t>heures, sauf circonstances exceptionnelles après autorisation administrative pouvant porter cette durée à 60 heures. La</w:t>
      </w:r>
    </w:p>
    <w:p>
      <w:r>
        <w:rPr>
          <w:b w:val="0"/>
          <w:color w:val="BF5700"/>
          <w:sz w:val="22"/>
        </w:rPr>
        <w:t>demande doit être accompagnée de l'avis du Comité social et économique (CSE).</w:t>
      </w:r>
    </w:p>
    <w:p>
      <w:pPr>
        <w:pStyle w:val="Heading2"/>
      </w:pPr>
      <w:r>
        <w:rPr>
          <w:b/>
          <w:color w:val="2F5496"/>
          <w:sz w:val="24"/>
        </w:rPr>
        <w:t>LA DURÉE MAXIMALE QUOTIDIENNE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durée quotidienne de travail effectif ne peut être supérieure à 10 heures par journée civile, laquelle débute à 0H et</w:t>
      </w:r>
    </w:p>
    <w:p>
      <w:r>
        <w:rPr>
          <w:b w:val="0"/>
          <w:color w:val="000000"/>
          <w:sz w:val="22"/>
        </w:rPr>
        <w:t>s'achève à 24H.</w:t>
      </w:r>
    </w:p>
    <w:p>
      <w:r>
        <w:rPr>
          <w:b w:val="0"/>
          <w:color w:val="000000"/>
          <w:sz w:val="22"/>
        </w:rPr>
        <w:t>Cependant :</w:t>
      </w:r>
    </w:p>
    <w:p>
      <w:pPr>
        <w:pStyle w:val="ListBullet"/>
      </w:pPr>
      <w:r>
        <w:rPr>
          <w:b w:val="0"/>
          <w:color w:val="000000"/>
          <w:sz w:val="22"/>
        </w:rPr>
        <w:t>Un accord collectif d'entreprise ou un accord de branche étendu peut aller jusqu'à 12 heures de travail effectif par</w:t>
      </w:r>
    </w:p>
    <w:p>
      <w:r>
        <w:rPr>
          <w:b w:val="0"/>
          <w:color w:val="000000"/>
          <w:sz w:val="22"/>
        </w:rPr>
        <w:t>journée civile en cas d'activité accrue ou pour des motifs liés à l'organisation de l'entreprise ;</w:t>
      </w:r>
    </w:p>
    <w:p>
      <w:pPr>
        <w:pStyle w:val="ListBullet"/>
      </w:pPr>
      <w:r>
        <w:rPr>
          <w:b w:val="0"/>
          <w:color w:val="C00000"/>
          <w:sz w:val="22"/>
        </w:rPr>
        <w:t>l'inspecteur du travail peut autoriser des dérogations en cas de surcroît temporaire d'activité ;</w:t>
      </w:r>
    </w:p>
    <w:p>
      <w:pPr>
        <w:pStyle w:val="ListBullet"/>
      </w:pPr>
      <w:r>
        <w:rPr>
          <w:b w:val="0"/>
          <w:color w:val="BF5700"/>
          <w:sz w:val="22"/>
        </w:rPr>
        <w:t>en cas d'urgence, l'employeur peut déroger sous sa propre responsabilité, à la durée maximale du travail. Il doit</w:t>
      </w:r>
    </w:p>
    <w:p>
      <w:r>
        <w:rPr>
          <w:b w:val="0"/>
          <w:color w:val="000000"/>
          <w:sz w:val="22"/>
        </w:rPr>
        <w:t>avertir des que possible l'inspection du travail pour régulariser sa situation.</w:t>
      </w:r>
    </w:p>
    <w:p>
      <w:r>
        <w:rPr>
          <w:b w:val="0"/>
          <w:color w:val="000000"/>
          <w:sz w:val="22"/>
        </w:rPr>
        <w:t>à noter que le dépassement de la durée maximale de travail ouvre, à lui seul, droit à réparation (Cass. soc. 27 septembre</w:t>
      </w:r>
    </w:p>
    <w:p>
      <w:r>
        <w:rPr>
          <w:b w:val="0"/>
          <w:color w:val="000000"/>
          <w:sz w:val="22"/>
        </w:rPr>
        <w:t>2023).</w:t>
      </w:r>
    </w:p>
    <w:p>
      <w:pPr>
        <w:pStyle w:val="Heading2"/>
      </w:pPr>
      <w:r>
        <w:rPr>
          <w:b/>
          <w:color w:val="00703C"/>
          <w:sz w:val="24"/>
        </w:rPr>
        <w:t>C • LA NOTION DE TRAVAIL EFFECTIF</w:t>
      </w:r>
    </w:p>
    <w:p>
      <w:r>
        <w:rPr>
          <w:b w:val="0"/>
          <w:color w:val="00703C"/>
          <w:sz w:val="22"/>
        </w:rPr>
        <w:t>Le calcul de la durée du travail est établi à partir du travail effectif.</w:t>
      </w:r>
    </w:p>
    <w:p>
      <w:r>
        <w:rPr>
          <w:b w:val="0"/>
          <w:color w:val="BF5700"/>
          <w:sz w:val="22"/>
        </w:rPr>
        <w:t>Le travail effectif est : à le temps pendant lequel le salarié est à la disposition de l'employeur et doit se conformer à ses</w:t>
      </w:r>
    </w:p>
    <w:p>
      <w:r>
        <w:rPr>
          <w:b w:val="0"/>
          <w:color w:val="00703C"/>
          <w:sz w:val="22"/>
        </w:rPr>
        <w:t>directives sans pouvoir vaquer librement à des occupations personnelles à (art.3121-1. Disposition d'ordre public) :</w:t>
      </w:r>
    </w:p>
    <w:p>
      <w:pPr>
        <w:pStyle w:val="Heading2"/>
      </w:pPr>
      <w:r>
        <w:rPr>
          <w:b/>
          <w:color w:val="2F5496"/>
          <w:sz w:val="24"/>
        </w:rPr>
        <w:t>TROIS ÉLÉMENTS CUMULATIFS CARACTÉRISENT LE TEMPS DE TRAVAIL EFFECTIF: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salarié est à la disposition de l'employeur, à</w:t>
      </w:r>
    </w:p>
    <w:p>
      <w:r>
        <w:rPr>
          <w:b w:val="0"/>
          <w:color w:val="BF5700"/>
          <w:sz w:val="22"/>
        </w:rPr>
        <w:t>Il doit se conformer aux directives de l'employeur, à</w:t>
      </w:r>
    </w:p>
    <w:p>
      <w:r>
        <w:rPr>
          <w:b w:val="0"/>
          <w:color w:val="000000"/>
          <w:sz w:val="22"/>
        </w:rPr>
        <w:t>Il ne peut vaquer librement à ses occupations. à</w:t>
      </w:r>
    </w:p>
    <w:p>
      <w:pPr>
        <w:pStyle w:val="Heading2"/>
      </w:pPr>
      <w:r>
        <w:rPr>
          <w:b/>
          <w:color w:val="2F5496"/>
          <w:sz w:val="24"/>
        </w:rPr>
        <w:t>TEMPS ASSIMILÉS à DU TRAVAIL EFFECTIF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Certains temps sont assimilés à du travail effectif tels que notamment les congés payés, les congés maternité et</w:t>
      </w:r>
    </w:p>
    <w:p>
      <w:r>
        <w:rPr>
          <w:b w:val="0"/>
          <w:color w:val="BF5700"/>
          <w:sz w:val="22"/>
        </w:rPr>
        <w:t>paternité, les contreparties obligatoires en repos, la visite médicale d'embauche, les examens médicaux obligatoires,</w:t>
      </w:r>
    </w:p>
    <w:p>
      <w:r>
        <w:rPr>
          <w:b w:val="0"/>
          <w:color w:val="000000"/>
          <w:sz w:val="22"/>
        </w:rPr>
        <w:t>ou encore les temps de formation à l'initiative de l'employeuré)</w:t>
      </w:r>
    </w:p>
    <w:p/>
    <w:p>
      <w:pPr>
        <w:pStyle w:val="Heading2"/>
      </w:pPr>
      <w:r>
        <w:rPr>
          <w:b/>
          <w:color w:val="2F5496"/>
          <w:sz w:val="24"/>
        </w:rPr>
        <w:t>II- LES CAS PARTICULIERS</w:t>
      </w:r>
    </w:p>
    <w:p>
      <w:pPr>
        <w:pStyle w:val="Heading2"/>
      </w:pPr>
      <w:r>
        <w:rPr>
          <w:b/>
          <w:color w:val="2F5496"/>
          <w:sz w:val="24"/>
        </w:rPr>
        <w:t>A • L'HABILLAGE</w:t>
      </w:r>
    </w:p>
    <w:p>
      <w:r>
        <w:rPr>
          <w:b w:val="0"/>
          <w:color w:val="000000"/>
          <w:sz w:val="22"/>
        </w:rPr>
        <w:t>Lorsque :</w:t>
      </w:r>
    </w:p>
    <w:p>
      <w:pPr>
        <w:pStyle w:val="ListBullet"/>
      </w:pPr>
      <w:r>
        <w:rPr>
          <w:b w:val="0"/>
          <w:color w:val="BF5700"/>
          <w:sz w:val="22"/>
        </w:rPr>
        <w:t>le port d'une tenue de travail est obligatoire,</w:t>
      </w:r>
    </w:p>
    <w:p>
      <w:pPr>
        <w:pStyle w:val="ListBullet"/>
      </w:pPr>
      <w:r>
        <w:rPr>
          <w:b w:val="0"/>
          <w:color w:val="BF5700"/>
          <w:sz w:val="22"/>
        </w:rPr>
        <w:t>et que l'habillage et le déshabillage doivent être réalisés dans l'entreprise ou sur le lieu de travail,</w:t>
      </w:r>
    </w:p>
    <w:p>
      <w:r>
        <w:rPr>
          <w:b w:val="0"/>
          <w:color w:val="00703C"/>
          <w:sz w:val="22"/>
        </w:rPr>
        <w:t>le temps passe à ces opérations doit faire l'objet d'une contrepartie sous forme de repos ou de rémunération, sans pour</w:t>
      </w:r>
    </w:p>
    <w:p>
      <w:r>
        <w:rPr>
          <w:b w:val="0"/>
          <w:color w:val="000000"/>
          <w:sz w:val="22"/>
        </w:rPr>
        <w:t>autant qu'il soit assimilé à du travail effectif (dernièrement, Cass. soc. 16-3-2016). S'il manque une des deux</w:t>
      </w:r>
    </w:p>
    <w:p>
      <w:r>
        <w:rPr>
          <w:b w:val="0"/>
          <w:color w:val="BF5700"/>
          <w:sz w:val="22"/>
        </w:rPr>
        <w:t>conditions, l'habillage et le déshabillage ne donnent pas lieu à contrepartie (Cass. soc. 9 mai 2019). Ce principe tire de</w:t>
      </w:r>
    </w:p>
    <w:p>
      <w:r>
        <w:rPr>
          <w:b w:val="0"/>
          <w:color w:val="000000"/>
          <w:sz w:val="22"/>
        </w:rPr>
        <w:t>l'article L 3121-3 du code du travail ne s'oppose à ce que des dispositions conventionnelles ou contractuelles en décident</w:t>
      </w:r>
    </w:p>
    <w:p>
      <w:r>
        <w:rPr>
          <w:b w:val="0"/>
          <w:color w:val="000000"/>
          <w:sz w:val="22"/>
        </w:rPr>
        <w:t>autrement.</w:t>
      </w:r>
    </w:p>
    <w:p>
      <w:r>
        <w:rPr>
          <w:b w:val="0"/>
          <w:color w:val="000000"/>
          <w:sz w:val="22"/>
        </w:rPr>
        <w:t>32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COLLECTION DCG UE 3 à Droit social - Fiches de cours</w:t>
      </w:r>
    </w:p>
    <w:p>
      <w:pPr>
        <w:pStyle w:val="Heading2"/>
      </w:pPr>
      <w:r>
        <w:rPr>
          <w:b/>
          <w:color w:val="2F5496"/>
          <w:sz w:val="24"/>
        </w:rPr>
        <w:t>DCGUE3F.qxp_DCGUE3F 24/07/2025 10:26 Page 32</w:t>
      </w:r>
    </w:p>
    <w:p>
      <w:pPr>
        <w:pStyle w:val="Heading2"/>
      </w:pPr>
      <w:r>
        <w:rPr>
          <w:b/>
          <w:color w:val="2F5496"/>
          <w:sz w:val="24"/>
        </w:rPr>
        <w:t>B • LE TEMPS DE DÉPLACEMENT DANS L'ENTREPRISE</w:t>
      </w:r>
    </w:p>
    <w:p>
      <w:r>
        <w:rPr>
          <w:b w:val="0"/>
          <w:color w:val="00703C"/>
          <w:sz w:val="22"/>
        </w:rPr>
        <w:t>Le déplacement dans l'entreprise pendant les heures de travail ne pose aucune difficulté. Il s'agit d'un temps de travail</w:t>
      </w:r>
    </w:p>
    <w:p>
      <w:r>
        <w:rPr>
          <w:b w:val="0"/>
          <w:color w:val="000000"/>
          <w:sz w:val="22"/>
        </w:rPr>
        <w:t>effectif. Par contre, qu'en est-il lorsque le salarié n'a pas encore badge ? Il convient en la matière de vérifier si pendant ce</w:t>
      </w:r>
    </w:p>
    <w:p>
      <w:r>
        <w:rPr>
          <w:b w:val="0"/>
          <w:color w:val="BF5700"/>
          <w:sz w:val="22"/>
        </w:rPr>
        <w:t>temps le salarié doit répondre aux ordres et directives de l'employeur sans pouvoir vaquer librement à ses occupations</w:t>
      </w:r>
    </w:p>
    <w:p>
      <w:r>
        <w:rPr>
          <w:b w:val="0"/>
          <w:color w:val="000000"/>
          <w:sz w:val="22"/>
        </w:rPr>
        <w:t>personnelles. Par exemple, un salarié arrivant en avance ne pourrait faire valoir l'existence d'un temps de travail effectif.</w:t>
      </w:r>
    </w:p>
    <w:p>
      <w:r>
        <w:rPr>
          <w:b w:val="0"/>
          <w:color w:val="BF5700"/>
          <w:sz w:val="22"/>
        </w:rPr>
        <w:t>Par contre le salarié qui, une fois habillé, doit traverser sans délai le site de l'entreprise, le temps ainsi passe sans qu'il</w:t>
      </w:r>
    </w:p>
    <w:p>
      <w:r>
        <w:rPr>
          <w:b w:val="0"/>
          <w:color w:val="BF5700"/>
          <w:sz w:val="22"/>
        </w:rPr>
        <w:t>puisse vaquer librement à ses occupations personnelles doit être considéré du temps de travail effectif (Cass. soc. 31</w:t>
      </w:r>
    </w:p>
    <w:p>
      <w:r>
        <w:rPr>
          <w:b w:val="0"/>
          <w:color w:val="000000"/>
          <w:sz w:val="22"/>
        </w:rPr>
        <w:t>octobre 2007). à L'inverse, la Cour de cassation (Cass. soc. 9 mai 2019) a pu décider que le déplacement du salarié vers</w:t>
      </w:r>
    </w:p>
    <w:p>
      <w:r>
        <w:rPr>
          <w:b w:val="0"/>
          <w:color w:val="000000"/>
          <w:sz w:val="22"/>
        </w:rPr>
        <w:t>son lieu de travail au moyen d'une navette à l'intérieur de l'enceinte sécurisée de l'entreprise ne constitue pas un temps</w:t>
      </w:r>
    </w:p>
    <w:p>
      <w:r>
        <w:rPr>
          <w:b w:val="0"/>
          <w:color w:val="000000"/>
          <w:sz w:val="22"/>
        </w:rPr>
        <w:t>de travail effectif.</w:t>
      </w:r>
    </w:p>
    <w:p>
      <w:pPr>
        <w:pStyle w:val="Heading2"/>
      </w:pPr>
      <w:r>
        <w:rPr>
          <w:b/>
          <w:color w:val="2F5496"/>
          <w:sz w:val="24"/>
        </w:rPr>
        <w:t>C • LE TEMPS DE PAUSE</w:t>
      </w:r>
    </w:p>
    <w:p>
      <w:r>
        <w:rPr>
          <w:b w:val="0"/>
          <w:color w:val="BF5700"/>
          <w:sz w:val="22"/>
        </w:rPr>
        <w:t>Doit être considéré comme du travail effectif le temps de pause qui en réunit les conditions (art. L3121-2). Tel est le cas</w:t>
      </w:r>
    </w:p>
    <w:p>
      <w:r>
        <w:rPr>
          <w:b w:val="0"/>
          <w:color w:val="000000"/>
          <w:sz w:val="22"/>
        </w:rPr>
        <w:t>lorsque (Cass. soc. 20 février 2013) :</w:t>
      </w:r>
    </w:p>
    <w:p>
      <w:pPr>
        <w:pStyle w:val="ListBullet"/>
      </w:pPr>
      <w:r>
        <w:rPr>
          <w:b w:val="0"/>
          <w:color w:val="000000"/>
          <w:sz w:val="22"/>
        </w:rPr>
        <w:t>les salariés sont tenus de demeurer dans les locaux de l'employeur, quelle que soit la qualification qui leur est donnée</w:t>
      </w:r>
    </w:p>
    <w:p>
      <w:r>
        <w:rPr>
          <w:b w:val="0"/>
          <w:color w:val="000000"/>
          <w:sz w:val="22"/>
        </w:rPr>
        <w:t>et le confort propose ;</w:t>
      </w:r>
    </w:p>
    <w:p>
      <w:pPr>
        <w:pStyle w:val="ListBullet"/>
      </w:pPr>
      <w:r>
        <w:rPr>
          <w:b w:val="0"/>
          <w:color w:val="000000"/>
          <w:sz w:val="22"/>
        </w:rPr>
        <w:t>ils peuvent être appelés à tout moment pour effectuer des interventions immédiates de sécurité, lesquelles sont</w:t>
      </w:r>
    </w:p>
    <w:p>
      <w:r>
        <w:rPr>
          <w:b w:val="0"/>
          <w:color w:val="000000"/>
          <w:sz w:val="22"/>
        </w:rPr>
        <w:t>fréquentes, tant pendant le sommeil que pendant les repas ;</w:t>
      </w:r>
    </w:p>
    <w:p>
      <w:pPr>
        <w:pStyle w:val="ListBullet"/>
      </w:pPr>
      <w:r>
        <w:rPr>
          <w:b w:val="0"/>
          <w:color w:val="BF5700"/>
          <w:sz w:val="22"/>
        </w:rPr>
        <w:t>ils doivent se conformer aux directives de leur employeur et rester à sa disposition, de sorte qu'ils ne peuvent vaquer</w:t>
      </w:r>
    </w:p>
    <w:p>
      <w:r>
        <w:rPr>
          <w:b w:val="0"/>
          <w:color w:val="000000"/>
          <w:sz w:val="22"/>
        </w:rPr>
        <w:t>librement à leurs occupations personnelles.</w:t>
      </w:r>
    </w:p>
    <w:p>
      <w:r>
        <w:rPr>
          <w:b w:val="0"/>
          <w:color w:val="BF5700"/>
          <w:sz w:val="22"/>
        </w:rPr>
        <w:t>à défaut de remplir ces critères, et par principe, le temps de pause ne constitue pas un temps de travail effectif.</w:t>
      </w:r>
    </w:p>
    <w:p>
      <w:r>
        <w:rPr>
          <w:b w:val="0"/>
          <w:color w:val="000000"/>
          <w:sz w:val="22"/>
        </w:rPr>
        <w:t>Néanmoins, les dispositions collectives ou à défaut le contrat, peuvent prévoir une rémunération de ces temps.</w:t>
      </w:r>
    </w:p>
    <w:p>
      <w:pPr>
        <w:pStyle w:val="Heading2"/>
      </w:pPr>
      <w:r>
        <w:rPr>
          <w:b/>
          <w:color w:val="2F5496"/>
          <w:sz w:val="24"/>
        </w:rPr>
        <w:t>D • LE TRAJET</w:t>
      </w:r>
    </w:p>
    <w:p>
      <w:r>
        <w:rPr>
          <w:b w:val="0"/>
          <w:color w:val="000000"/>
          <w:sz w:val="22"/>
        </w:rPr>
        <w:t>Le temps de déplacement professionnel pour se rendre sur le lieu d'exécution du contrat de travail n'est pas un temps de</w:t>
      </w:r>
    </w:p>
    <w:p>
      <w:r>
        <w:rPr>
          <w:b w:val="0"/>
          <w:color w:val="C00000"/>
          <w:sz w:val="22"/>
        </w:rPr>
        <w:t>travail effectif mais un temps de trajet. Toutefois, s'il dépasse le temps normal entre le domicile et le lieu habituel de</w:t>
      </w:r>
    </w:p>
    <w:p>
      <w:r>
        <w:rPr>
          <w:b w:val="0"/>
          <w:color w:val="00703C"/>
          <w:sz w:val="22"/>
        </w:rPr>
        <w:t>travail, il doit faire l'objet d'une contrepartie soit sous forme de repos, soit financière. Néanmoins (Cass. soc. 23 novem-</w:t>
      </w:r>
    </w:p>
    <w:p>
      <w:r>
        <w:rPr>
          <w:b w:val="0"/>
          <w:color w:val="00703C"/>
          <w:sz w:val="22"/>
        </w:rPr>
        <w:t>bre 2022), lorsque ce temps répond à la définition du travail effectif, il doit être requalifié comme tel. Enfin, le temps de</w:t>
      </w:r>
    </w:p>
    <w:p>
      <w:r>
        <w:rPr>
          <w:b w:val="0"/>
          <w:color w:val="BF5700"/>
          <w:sz w:val="22"/>
        </w:rPr>
        <w:t>déplacement entre deux lieux de travail doit être considéré comme du travail effectif (Cass. soc. 16 juin 2004 et 21 mars</w:t>
      </w:r>
    </w:p>
    <w:p>
      <w:r>
        <w:rPr>
          <w:b w:val="0"/>
          <w:color w:val="000000"/>
          <w:sz w:val="22"/>
        </w:rPr>
        <w:t>2012).</w:t>
      </w:r>
    </w:p>
    <w:p>
      <w:pPr>
        <w:pStyle w:val="Heading2"/>
      </w:pPr>
      <w:r>
        <w:rPr>
          <w:b/>
          <w:color w:val="2F5496"/>
          <w:sz w:val="24"/>
        </w:rPr>
        <w:t>E • L'ASTREINTE</w:t>
      </w:r>
    </w:p>
    <w:p>
      <w:pPr>
        <w:pStyle w:val="Heading2"/>
      </w:pPr>
      <w:r>
        <w:rPr>
          <w:b/>
          <w:color w:val="00703C"/>
          <w:sz w:val="24"/>
        </w:rPr>
        <w:t>DÉFINITION</w:t>
      </w:r>
    </w:p>
    <w:p>
      <w:r>
        <w:rPr>
          <w:b w:val="0"/>
          <w:color w:val="00703C"/>
          <w:sz w:val="22"/>
        </w:rPr>
        <w:t>?</w:t>
      </w:r>
    </w:p>
    <w:p>
      <w:r>
        <w:rPr>
          <w:b w:val="0"/>
          <w:color w:val="00703C"/>
          <w:sz w:val="22"/>
        </w:rPr>
        <w:t>L'article L 3121-9 du code du travail définit l'astreinte comme à une période pendant laquelle le salarié, sans être à la</w:t>
      </w:r>
    </w:p>
    <w:p>
      <w:r>
        <w:rPr>
          <w:b w:val="0"/>
          <w:color w:val="BF5700"/>
          <w:sz w:val="22"/>
        </w:rPr>
        <w:t>disposition permanente et immédiate de l'employeur, a l'obligation de demeurer à son domicile ou à proximité afin</w:t>
      </w:r>
    </w:p>
    <w:p>
      <w:r>
        <w:rPr>
          <w:b w:val="0"/>
          <w:color w:val="00703C"/>
          <w:sz w:val="22"/>
        </w:rPr>
        <w:t>d'être en mesure d'intervenir pour effectuer un travail au service de l'entreprise, la durée de cette intervention étant</w:t>
      </w:r>
    </w:p>
    <w:p>
      <w:r>
        <w:rPr>
          <w:b w:val="0"/>
          <w:color w:val="C00000"/>
          <w:sz w:val="22"/>
        </w:rPr>
        <w:t>considérée comme un temps de travail effectif. L'article L. 3121-10 précise : à Exception faite de la durée d'intervention,</w:t>
      </w:r>
    </w:p>
    <w:p>
      <w:r>
        <w:rPr>
          <w:b w:val="0"/>
          <w:color w:val="00703C"/>
          <w:sz w:val="22"/>
        </w:rPr>
        <w:t>la période d'astreinte est décomptée dans les durées minimales visées aux articles L3132-2 et L 3164-2 à. Les salariés</w:t>
      </w:r>
    </w:p>
    <w:p>
      <w:r>
        <w:rPr>
          <w:b w:val="0"/>
          <w:color w:val="BF5700"/>
          <w:sz w:val="22"/>
        </w:rPr>
        <w:t>concernés doivent en être informés dans un délai raisonnable et bénéficient d'une contrepartie sous forme financière ou</w:t>
      </w:r>
    </w:p>
    <w:p>
      <w:r>
        <w:rPr>
          <w:b w:val="0"/>
          <w:color w:val="00703C"/>
          <w:sz w:val="22"/>
        </w:rPr>
        <w:t>de repos. Les modalités et les contrepartie sont fixées par voie conventionnelle, à défaut par l'employeur après avis du</w:t>
      </w:r>
    </w:p>
    <w:p>
      <w:r>
        <w:rPr>
          <w:b w:val="0"/>
          <w:color w:val="00703C"/>
          <w:sz w:val="22"/>
        </w:rPr>
        <w:t>comité d'entreprise ou en son absence des délégués du personnel.</w:t>
      </w:r>
    </w:p>
    <w:p>
      <w:pPr>
        <w:pStyle w:val="Heading2"/>
      </w:pPr>
      <w:r>
        <w:rPr>
          <w:b/>
          <w:color w:val="2F5496"/>
          <w:sz w:val="24"/>
        </w:rPr>
        <w:t>TEMPS CONSIDÉRÉ COMME DU TRAVAIL EFFECTIF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Est considéré comme temps de travail effectif :</w:t>
      </w:r>
    </w:p>
    <w:p>
      <w:r>
        <w:rPr>
          <w:b w:val="0"/>
          <w:color w:val="000000"/>
          <w:sz w:val="22"/>
        </w:rPr>
        <w:t>L'astreinte effectuée sur le site de l'entreprise (Cass. soc. 15 février 1995, Cass. soc. 2 avril 2003).</w:t>
      </w:r>
    </w:p>
    <w:p>
      <w:r>
        <w:rPr>
          <w:b w:val="0"/>
          <w:color w:val="000000"/>
          <w:sz w:val="22"/>
        </w:rPr>
        <w:t>Les périodes d'intervention effective.</w:t>
      </w:r>
    </w:p>
    <w:p>
      <w:r>
        <w:rPr>
          <w:b w:val="0"/>
          <w:color w:val="000000"/>
          <w:sz w:val="22"/>
        </w:rPr>
        <w:t>Le temps de déplacement entre le lieu d'intervention et le domicile du salarié (Cass. soc. 31 octobre 2007).</w:t>
      </w:r>
    </w:p>
    <w:p>
      <w:r>
        <w:rPr>
          <w:b w:val="0"/>
          <w:color w:val="000000"/>
          <w:sz w:val="22"/>
        </w:rPr>
        <w:t>à noter l'évolution en la matière que pourrait nourrir l'arrêt de la CJUE en date du 9 mars 2021.</w:t>
      </w:r>
    </w:p>
    <w:p>
      <w:pPr>
        <w:pStyle w:val="Heading2"/>
      </w:pPr>
      <w:r>
        <w:rPr>
          <w:b/>
          <w:color w:val="2F5496"/>
          <w:sz w:val="24"/>
        </w:rPr>
        <w:t>UNE CONSÉQUENCE SIGNIFICATIVE EN MATIÈRE D'ACCIDENT DU TRAVAIL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L'article L411-1 du code de la sécurité sociale (à Est considéré comme accident du travail, quelle qu'en soit la cause,</w:t>
      </w:r>
    </w:p>
    <w:p>
      <w:r>
        <w:rPr>
          <w:b w:val="0"/>
          <w:color w:val="000000"/>
          <w:sz w:val="22"/>
        </w:rPr>
        <w:t>l'accident survenu par le fait ou à l'occasion du travail à toute personne salariée ou travaillant, à quelque titre ou en</w:t>
      </w:r>
    </w:p>
    <w:p>
      <w:r>
        <w:rPr>
          <w:b w:val="0"/>
          <w:color w:val="000000"/>
          <w:sz w:val="22"/>
        </w:rPr>
        <w:t>quelque lieu que ce soit, pour un ou plusieurs employeurs ou chefs d'entreprise à) établi une présomption d'accident du</w:t>
      </w:r>
    </w:p>
    <w:p>
      <w:r>
        <w:rPr>
          <w:b w:val="0"/>
          <w:color w:val="BF5700"/>
          <w:sz w:val="22"/>
        </w:rPr>
        <w:t>travail des lors que les conditions ci-dessus sont réunies. Tel n'est pas le cas en l'absence d'intervention du salarié</w:t>
      </w:r>
    </w:p>
    <w:p>
      <w:r>
        <w:rPr>
          <w:b w:val="0"/>
          <w:color w:val="BF5700"/>
          <w:sz w:val="22"/>
        </w:rPr>
        <w:t>pendant un temps d'astreinte. Pour en bénéficier ce dernier et l'employeur doivent définir avec le plus de précision</w:t>
      </w:r>
    </w:p>
    <w:p>
      <w:r>
        <w:rPr>
          <w:b w:val="0"/>
          <w:color w:val="000000"/>
          <w:sz w:val="22"/>
        </w:rPr>
        <w:t>possible le lien de subordination permettant de rattacher le salarié à l'entreprise pendant les périodes d'astreinte à</w:t>
      </w:r>
    </w:p>
    <w:p>
      <w:r>
        <w:rPr>
          <w:b w:val="0"/>
          <w:color w:val="000000"/>
          <w:sz w:val="22"/>
        </w:rPr>
        <w:t>domicile (connexion Internet, déplacementsé). En ce sens la Cour de cassation en a écarté l'application (arrêt du 2</w:t>
      </w:r>
    </w:p>
    <w:p>
      <w:r>
        <w:rPr>
          <w:b w:val="0"/>
          <w:color w:val="000000"/>
          <w:sz w:val="22"/>
        </w:rPr>
        <w:t>avril 2003) pour un salarié décidé à son domicile pendant une période d'astreinte).</w:t>
      </w:r>
    </w:p>
    <w:p/>
    <w:p>
      <w:pPr>
        <w:pStyle w:val="Heading2"/>
      </w:pPr>
      <w:r>
        <w:rPr>
          <w:b/>
          <w:color w:val="2F5496"/>
          <w:sz w:val="24"/>
        </w:rPr>
        <w:t>III • LES HEURES SUPPLÉMENTAIRES</w:t>
      </w:r>
    </w:p>
    <w:p>
      <w:pPr>
        <w:pStyle w:val="Heading2"/>
      </w:pPr>
      <w:r>
        <w:rPr>
          <w:b/>
          <w:color w:val="00703C"/>
          <w:sz w:val="24"/>
        </w:rPr>
        <w:t>A • DÉFINITION</w:t>
      </w:r>
    </w:p>
    <w:p>
      <w:r>
        <w:rPr>
          <w:b w:val="0"/>
          <w:color w:val="00703C"/>
          <w:sz w:val="22"/>
        </w:rPr>
        <w:t>Les heures supplémentaires sont les heures de travail effectif réalisées par le salarié :</w:t>
      </w:r>
    </w:p>
    <w:p>
      <w:r>
        <w:rPr>
          <w:b w:val="0"/>
          <w:color w:val="00703C"/>
          <w:sz w:val="22"/>
        </w:rPr>
        <w:t>à la demande de l'employeur ou avec son accord, même implicite. Par exemple, si le salarié peut établir que les ?</w:t>
      </w:r>
    </w:p>
    <w:p>
      <w:r>
        <w:rPr>
          <w:b w:val="0"/>
          <w:color w:val="00703C"/>
          <w:sz w:val="22"/>
        </w:rPr>
        <w:t>tâches confiées nécessitaient la réalisation d'heures supplémentaires (Cass. soc. 14 novembre 2018).</w:t>
      </w:r>
    </w:p>
    <w:p>
      <w:r>
        <w:rPr>
          <w:b w:val="0"/>
          <w:color w:val="00703C"/>
          <w:sz w:val="22"/>
        </w:rPr>
        <w:t>Au-delà de la durée légale de 35 heures par semaine ou de la durée considérée comme équivalente. ?</w:t>
      </w:r>
    </w:p>
    <w:p>
      <w:r>
        <w:rPr>
          <w:b w:val="0"/>
          <w:color w:val="BF5700"/>
          <w:sz w:val="22"/>
        </w:rPr>
        <w:t>Par principe le décompte des heures supplémentaires s'effectue par semaine civile (du lundi à 0 heures au dimanche à 24</w:t>
      </w:r>
    </w:p>
    <w:p>
      <w:r>
        <w:rPr>
          <w:b w:val="0"/>
          <w:color w:val="00703C"/>
          <w:sz w:val="22"/>
        </w:rPr>
        <w:t>heures) néanmoins, si un accord collectif (établissement/entreprise/branche) le prévoit, le décompte peut s'effectuer</w:t>
      </w:r>
    </w:p>
    <w:p>
      <w:r>
        <w:rPr>
          <w:b w:val="0"/>
          <w:color w:val="00703C"/>
          <w:sz w:val="22"/>
        </w:rPr>
        <w:t>sur une période de sept jours consécutifs.</w:t>
      </w:r>
    </w:p>
    <w:p>
      <w:r>
        <w:rPr>
          <w:b w:val="0"/>
          <w:color w:val="00703C"/>
          <w:sz w:val="22"/>
        </w:rPr>
        <w:t>Enfin, le décompte peut s'effectuer autrement en cas d'aménagement des horaires de travail sur toute ou partie de</w:t>
      </w:r>
    </w:p>
    <w:p>
      <w:r>
        <w:rPr>
          <w:b w:val="0"/>
          <w:color w:val="00703C"/>
          <w:sz w:val="22"/>
        </w:rPr>
        <w:t>l'année.</w:t>
      </w:r>
    </w:p>
    <w:p>
      <w:pPr>
        <w:pStyle w:val="Heading2"/>
      </w:pPr>
      <w:r>
        <w:rPr>
          <w:b/>
          <w:color w:val="2F5496"/>
          <w:sz w:val="24"/>
        </w:rPr>
        <w:t>B • UTILISATION PAR L'EMPLOYEUR</w:t>
      </w:r>
    </w:p>
    <w:p>
      <w:pPr>
        <w:pStyle w:val="Heading2"/>
      </w:pPr>
      <w:r>
        <w:rPr>
          <w:b/>
          <w:color w:val="2F5496"/>
          <w:sz w:val="24"/>
        </w:rPr>
        <w:t>DANS LE CONTINGENT ANNUEL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contingent annuel est un volume d'heures supplémentaires par an et par salarié que l'employeur peut utiliser</w:t>
      </w:r>
    </w:p>
    <w:p>
      <w:r>
        <w:rPr>
          <w:b w:val="0"/>
          <w:color w:val="000000"/>
          <w:sz w:val="22"/>
        </w:rPr>
        <w:t>librement.</w:t>
      </w:r>
    </w:p>
    <w:p>
      <w:r>
        <w:rPr>
          <w:b w:val="0"/>
          <w:color w:val="000000"/>
          <w:sz w:val="22"/>
        </w:rPr>
        <w:t>Le contingent annuel est fixe par convention ou accord collectif de branche étendu ou par accord d'entreprise ou d'eta-</w:t>
      </w:r>
    </w:p>
    <w:p>
      <w:r>
        <w:rPr>
          <w:b w:val="0"/>
          <w:color w:val="BF5700"/>
          <w:sz w:val="22"/>
        </w:rPr>
        <w:t>blissement. L'accord doit préciser l'ensemble des modalités selon lesquelles les heures supplémentaires seront réalisées</w:t>
      </w:r>
    </w:p>
    <w:p>
      <w:r>
        <w:rPr>
          <w:b w:val="0"/>
          <w:color w:val="000000"/>
          <w:sz w:val="22"/>
        </w:rPr>
        <w:t>et notamment l'information préalable du comité social et économique. à défaut d'accord, le contingent réglementaire</w:t>
      </w:r>
    </w:p>
    <w:p>
      <w:r>
        <w:rPr>
          <w:b w:val="0"/>
          <w:color w:val="000000"/>
          <w:sz w:val="22"/>
        </w:rPr>
        <w:t>de 220 heures par an et par salarié s'applique et donne lieu à consultation du comité social et économique au moins une</w:t>
      </w:r>
    </w:p>
    <w:p>
      <w:r>
        <w:rPr>
          <w:b w:val="0"/>
          <w:color w:val="000000"/>
          <w:sz w:val="22"/>
        </w:rPr>
        <w:t>fois par an.</w:t>
      </w:r>
    </w:p>
    <w:p>
      <w:r>
        <w:rPr>
          <w:b w:val="0"/>
          <w:color w:val="000000"/>
          <w:sz w:val="22"/>
        </w:rPr>
        <w:t>à noter que le refus du salarié d'effectuer des heures supplémentaires peut être considéré comme une atteinte au</w:t>
      </w:r>
    </w:p>
    <w:p>
      <w:r>
        <w:rPr>
          <w:b w:val="0"/>
          <w:color w:val="000000"/>
          <w:sz w:val="22"/>
        </w:rPr>
        <w:t>pouvoir de direction de l'employeur et qualifié de faute grave motivant son licenciement.</w:t>
      </w:r>
    </w:p>
    <w:p>
      <w:pPr>
        <w:pStyle w:val="Heading2"/>
      </w:pPr>
      <w:r>
        <w:rPr>
          <w:b/>
          <w:color w:val="2F5496"/>
          <w:sz w:val="24"/>
        </w:rPr>
        <w:t>HORS CONTINGENT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Lorsqu'il existe un accord collectif, celui-ci doit préciser les règles selon lesquelles elles seront exécutées ainsi que les</w:t>
      </w:r>
    </w:p>
    <w:p>
      <w:r>
        <w:rPr>
          <w:b w:val="0"/>
          <w:color w:val="000000"/>
          <w:sz w:val="22"/>
        </w:rPr>
        <w:t>modalités des contreparties auxquelles elles donnent lieu sous réserve des dispositions d'ordre public. L'utilisation des</w:t>
      </w:r>
    </w:p>
    <w:p>
      <w:r>
        <w:rPr>
          <w:b w:val="0"/>
          <w:color w:val="000000"/>
          <w:sz w:val="22"/>
        </w:rPr>
        <w:t>heures supplémentaires nécessite l'avis préalable du comité social et économique.</w:t>
      </w:r>
    </w:p>
    <w:p>
      <w:r>
        <w:rPr>
          <w:b w:val="0"/>
          <w:color w:val="000000"/>
          <w:sz w:val="22"/>
        </w:rPr>
        <w:t>En l'absence d'accord, l'employeur peut dépasser le contingent sans autorisation de l'inspecteur du travail, mais</w:t>
      </w:r>
    </w:p>
    <w:p>
      <w:r>
        <w:rPr>
          <w:b w:val="0"/>
          <w:color w:val="000000"/>
          <w:sz w:val="22"/>
        </w:rPr>
        <w:t>reste tenu de consulter au moins une fois par an le comité social et économique.</w:t>
      </w:r>
    </w:p>
    <w:p>
      <w:pPr>
        <w:pStyle w:val="Heading2"/>
      </w:pPr>
      <w:r>
        <w:rPr>
          <w:b/>
          <w:color w:val="2F5496"/>
          <w:sz w:val="24"/>
        </w:rPr>
        <w:t>C • LA COMPENSATION DES HEURES SUPPLÉMENTAIRES</w:t>
      </w:r>
    </w:p>
    <w:p>
      <w:r>
        <w:rPr>
          <w:b w:val="0"/>
          <w:color w:val="000000"/>
          <w:sz w:val="22"/>
        </w:rPr>
        <w:t>Le fait de réaliser des heures supplémentaires ouvre droit au salarié à une compensation en temps ou en argent. De plus</w:t>
      </w:r>
    </w:p>
    <w:p>
      <w:r>
        <w:rPr>
          <w:b w:val="0"/>
          <w:color w:val="BF5700"/>
          <w:sz w:val="22"/>
        </w:rPr>
        <w:t>au-delà d'un certain volume d'heures effectuées, le salarié a droit à un repos supplémentaire obligatoire.</w:t>
      </w:r>
    </w:p>
    <w:p>
      <w:pPr>
        <w:pStyle w:val="Heading2"/>
      </w:pPr>
      <w:r>
        <w:rPr>
          <w:b/>
          <w:color w:val="2F5496"/>
          <w:sz w:val="24"/>
        </w:rPr>
        <w:t>LES MAJORATIONS DE SALAIRE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heures supplémentaires sont majorées de :</w:t>
      </w:r>
    </w:p>
    <w:p>
      <w:r>
        <w:rPr>
          <w:b w:val="0"/>
          <w:color w:val="000000"/>
          <w:sz w:val="22"/>
        </w:rPr>
        <w:t>25% pour les huit premières heures (soit de la 36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à la 43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heure incluse),</w:t>
      </w:r>
    </w:p>
    <w:p>
      <w:r>
        <w:rPr>
          <w:b w:val="0"/>
          <w:color w:val="000000"/>
          <w:sz w:val="22"/>
        </w:rPr>
        <w:t>50% pour les heures suivantes (à partir de la 44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heure).</w:t>
      </w:r>
    </w:p>
    <w:p>
      <w:r>
        <w:rPr>
          <w:b w:val="0"/>
          <w:color w:val="000000"/>
          <w:sz w:val="22"/>
        </w:rPr>
        <w:t>Ces taux s'appliquent à défaut de dispositions collectives (branche, entreprise, établissement) qui peuvent prévoir un</w:t>
      </w:r>
    </w:p>
    <w:p>
      <w:r>
        <w:rPr>
          <w:b w:val="0"/>
          <w:color w:val="000000"/>
          <w:sz w:val="22"/>
        </w:rPr>
        <w:t>taux de majoration différent au minimum de 10%.</w:t>
      </w:r>
    </w:p>
    <w:p>
      <w:pPr>
        <w:pStyle w:val="Heading2"/>
      </w:pPr>
      <w:r>
        <w:rPr>
          <w:b/>
          <w:color w:val="2F5496"/>
          <w:sz w:val="24"/>
        </w:rPr>
        <w:t>LE REPOS COMPENSATEUR DE REMPLACEMENT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Une convention ou un accord collectif étendu, une convention, un accord d'entreprise ou d'établissement peut prévoir</w:t>
      </w:r>
    </w:p>
    <w:p>
      <w:r>
        <w:rPr>
          <w:b w:val="0"/>
          <w:color w:val="000000"/>
          <w:sz w:val="22"/>
        </w:rPr>
        <w:t>de remplacer le paiement des heures supplémentaires par l'attribution d'un repos compensateur. Les heures</w:t>
      </w:r>
    </w:p>
    <w:p>
      <w:r>
        <w:rPr>
          <w:b w:val="0"/>
          <w:color w:val="000000"/>
          <w:sz w:val="22"/>
        </w:rPr>
        <w:t>supplémentaires intégralement compensées par le repos de remplacement ne sont pas comptabilisées dans le</w:t>
      </w:r>
    </w:p>
    <w:p>
      <w:r>
        <w:rPr>
          <w:b w:val="0"/>
          <w:color w:val="000000"/>
          <w:sz w:val="22"/>
        </w:rPr>
        <w:t>contingent annuel.</w:t>
      </w:r>
    </w:p>
    <w:p>
      <w:r>
        <w:rPr>
          <w:b w:val="0"/>
          <w:color w:val="000000"/>
          <w:sz w:val="22"/>
        </w:rPr>
        <w:t>D'autre part, en l'absence de délégué syndical, l'employeur peut instituer un repos compensateur en remplacement du</w:t>
      </w:r>
    </w:p>
    <w:p>
      <w:r>
        <w:rPr>
          <w:b w:val="0"/>
          <w:color w:val="BF5700"/>
          <w:sz w:val="22"/>
        </w:rPr>
        <w:t>paiement des heures supplémentaires à conditions que le comité social et économique ne s'y oppose pas.</w:t>
      </w:r>
    </w:p>
    <w:p>
      <w:pPr>
        <w:pStyle w:val="Heading2"/>
      </w:pPr>
      <w:r>
        <w:rPr>
          <w:b/>
          <w:color w:val="2F5496"/>
          <w:sz w:val="24"/>
        </w:rPr>
        <w:t>LA CONTREPARTIE OBLIGATOIRE EN REPOS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Un accord collectif peut fixer les conditions d'accomplissement des heures hors contingent et les modalités de prise de</w:t>
      </w:r>
    </w:p>
    <w:p>
      <w:r>
        <w:rPr>
          <w:b w:val="0"/>
          <w:color w:val="BF5700"/>
          <w:sz w:val="22"/>
        </w:rPr>
        <w:t>la contrepartie obligatoire en repos. Les majorations (l'accord collectif précité ne peut être moins favorable) prévues en</w:t>
      </w:r>
    </w:p>
    <w:p>
      <w:r>
        <w:rPr>
          <w:b w:val="0"/>
          <w:color w:val="000000"/>
          <w:sz w:val="22"/>
        </w:rPr>
        <w:t>contrepartie des heures supplémentaires hors contingent s'opèrent selon les critères suivants :</w:t>
      </w:r>
    </w:p>
    <w:p>
      <w:pPr>
        <w:pStyle w:val="ListBullet"/>
      </w:pPr>
      <w:r>
        <w:rPr>
          <w:b w:val="0"/>
          <w:color w:val="000000"/>
          <w:sz w:val="22"/>
        </w:rPr>
        <w:t>dans les entreprises de 20 salariés et moins, les heures réalisées hors du contingent annuel ouvrent droit à une</w:t>
      </w:r>
    </w:p>
    <w:p>
      <w:r>
        <w:rPr>
          <w:b w:val="0"/>
          <w:color w:val="BF5700"/>
          <w:sz w:val="22"/>
        </w:rPr>
        <w:t>contrepartie obligatoire en repos de 50% des heures effectuées au-delà de la durée légale (soit des la 36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heure</w:t>
      </w:r>
    </w:p>
    <w:p>
      <w:r>
        <w:rPr>
          <w:b w:val="0"/>
          <w:color w:val="000000"/>
          <w:sz w:val="22"/>
        </w:rPr>
        <w:t>effectuée hors contingent) ;</w:t>
      </w:r>
    </w:p>
    <w:p>
      <w:pPr>
        <w:pStyle w:val="ListBullet"/>
      </w:pPr>
      <w:r>
        <w:rPr>
          <w:b w:val="0"/>
          <w:color w:val="000000"/>
          <w:sz w:val="22"/>
        </w:rPr>
        <w:t>dans les entreprises de plus de 20 salariés, les heures supplémentaires effectuées hors du contingent annuel ouvrent</w:t>
      </w:r>
    </w:p>
    <w:p>
      <w:r>
        <w:rPr>
          <w:b w:val="0"/>
          <w:color w:val="BF5700"/>
          <w:sz w:val="22"/>
        </w:rPr>
        <w:t>droit à une contrepartie obligatoire en repos à hauteur de 100% des heures effectuées au-delà de la durée légale.</w:t>
      </w:r>
    </w:p>
    <w:p>
      <w:r>
        <w:rPr>
          <w:b w:val="0"/>
          <w:color w:val="000000"/>
          <w:sz w:val="22"/>
        </w:rPr>
        <w:t>L'accord collectif précité ne peut être moins favorable.</w:t>
      </w:r>
    </w:p>
    <w:p>
      <w:r>
        <w:rPr>
          <w:b w:val="0"/>
          <w:color w:val="BF5700"/>
          <w:sz w:val="22"/>
        </w:rPr>
        <w:t>La contrepartie obligatoire en repos doit être prise en principe dans un délai de 2 mois à compter de l'ouverture des</w:t>
      </w:r>
    </w:p>
    <w:p>
      <w:r>
        <w:rPr>
          <w:b w:val="0"/>
          <w:color w:val="000000"/>
          <w:sz w:val="22"/>
        </w:rPr>
        <w:t>droits. Néanmoins en l'absence de demande de la part du salarié, l'employeur est tenu de lui demander de prendre ses</w:t>
      </w:r>
    </w:p>
    <w:p>
      <w:r>
        <w:rPr>
          <w:b w:val="0"/>
          <w:color w:val="000000"/>
          <w:sz w:val="22"/>
        </w:rPr>
        <w:t>repos dans le délai maximum d'un an (art. D 3221-17 et s. Code Trav).</w:t>
      </w:r>
    </w:p>
    <w:p/>
    <w:p>
      <w:pPr>
        <w:pStyle w:val="Heading2"/>
      </w:pPr>
      <w:r>
        <w:rPr>
          <w:b/>
          <w:color w:val="2F5496"/>
          <w:sz w:val="24"/>
        </w:rPr>
        <w:t>D • PREUVE DES HEURES SUPPLÉMENTAIRES</w:t>
      </w:r>
    </w:p>
    <w:p>
      <w:r>
        <w:rPr>
          <w:b w:val="0"/>
          <w:color w:val="BF5700"/>
          <w:sz w:val="22"/>
        </w:rPr>
        <w:t>Il appartient par principe aux parties, employeur et salarié, d'apporter la preuve des heures effectivement réalisées.</w:t>
      </w:r>
    </w:p>
    <w:p>
      <w:r>
        <w:rPr>
          <w:b w:val="0"/>
          <w:color w:val="BF5700"/>
          <w:sz w:val="22"/>
        </w:rPr>
        <w:t>Néanmoins, les éléments de preuves doivent être suffisamment précis pour que chacun soit en mesure d'y répondre. Il a</w:t>
      </w:r>
    </w:p>
    <w:p>
      <w:r>
        <w:rPr>
          <w:b w:val="0"/>
          <w:color w:val="000000"/>
          <w:sz w:val="22"/>
        </w:rPr>
        <w:t>ainsi été admis que le décompte des heures supplémentaires tenu au crayon par un salarié était admissible et permettait</w:t>
      </w:r>
    </w:p>
    <w:p>
      <w:r>
        <w:rPr>
          <w:b w:val="0"/>
          <w:color w:val="000000"/>
          <w:sz w:val="22"/>
        </w:rPr>
        <w:t>à l'employeur d'y répondre (Cass. soc. 24 novembre 2010), de même que la production de tableaux par le salarié</w:t>
      </w:r>
    </w:p>
    <w:p>
      <w:r>
        <w:rPr>
          <w:b w:val="0"/>
          <w:color w:val="000000"/>
          <w:sz w:val="22"/>
        </w:rPr>
        <w:t>indiquant le quantum des heures réalisées (Cass. soc. 28 février 2024). Le juge forme sa conviction au regard des pièces</w:t>
      </w:r>
    </w:p>
    <w:p>
      <w:r>
        <w:rPr>
          <w:b w:val="0"/>
          <w:color w:val="000000"/>
          <w:sz w:val="22"/>
        </w:rPr>
        <w:t>apportées par les parties ainsi que par les mesures d'instruction qu'il juge utiles.</w:t>
      </w:r>
    </w:p>
    <w:p>
      <w:pPr>
        <w:pStyle w:val="Heading2"/>
      </w:pPr>
      <w:r>
        <w:rPr>
          <w:b/>
          <w:color w:val="2F5496"/>
          <w:sz w:val="24"/>
        </w:rPr>
        <w:t>IV • L'AMÉNAGEMENT DE LA DURÉE DU TRAVAIL</w:t>
      </w:r>
    </w:p>
    <w:p>
      <w:pPr>
        <w:pStyle w:val="Heading2"/>
      </w:pPr>
      <w:r>
        <w:rPr>
          <w:b/>
          <w:color w:val="2F5496"/>
          <w:sz w:val="24"/>
        </w:rPr>
        <w:t>A • AMÉNAGEMENT SUR UNE PÉRIODE SUPÉRIEURE à LA SEMAINE</w:t>
      </w:r>
    </w:p>
    <w:p>
      <w:r>
        <w:rPr>
          <w:b w:val="0"/>
          <w:color w:val="000000"/>
          <w:sz w:val="22"/>
        </w:rPr>
        <w:t>La loi du 20 août 2008 a facilité les possibilités d'aménagement du temps de travail dans un contexte de crise permettant</w:t>
      </w:r>
    </w:p>
    <w:p>
      <w:r>
        <w:rPr>
          <w:b w:val="0"/>
          <w:color w:val="000000"/>
          <w:sz w:val="22"/>
        </w:rPr>
        <w:t>ainsi aux entreprises d'adapter leur fonctionnement à des périodes de haute et basse activité. La loi du 8 août 2016 et les</w:t>
      </w:r>
    </w:p>
    <w:p>
      <w:r>
        <w:rPr>
          <w:b w:val="0"/>
          <w:color w:val="000000"/>
          <w:sz w:val="22"/>
        </w:rPr>
        <w:t>ordonnances du 22 septembre 2017 en ont réaménagé le mécanisme.</w:t>
      </w:r>
    </w:p>
    <w:p>
      <w:r>
        <w:rPr>
          <w:b w:val="0"/>
          <w:color w:val="BF5700"/>
          <w:sz w:val="22"/>
        </w:rPr>
        <w:t>Les principes de mise en place sont les suivants :</w:t>
      </w:r>
    </w:p>
    <w:p>
      <w:pPr>
        <w:pStyle w:val="Heading2"/>
      </w:pPr>
      <w:r>
        <w:rPr>
          <w:b/>
          <w:color w:val="2F5496"/>
          <w:sz w:val="24"/>
        </w:rPr>
        <w:t>PAR VOIE CONVENTIONNELLE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Fonctionnement. Il est possible d'organiser la durée du travail sur des périodes hebdomadaires et au plus à l'année.</w:t>
      </w:r>
    </w:p>
    <w:p>
      <w:r>
        <w:rPr>
          <w:b w:val="0"/>
          <w:color w:val="BF5700"/>
          <w:sz w:val="22"/>
        </w:rPr>
        <w:t>Cette durée peut être portée à trois ans si un accord de branche l'autorise. L'accord doit mentionner :</w:t>
      </w:r>
    </w:p>
    <w:p>
      <w:pPr>
        <w:pStyle w:val="ListBullet"/>
      </w:pPr>
      <w:r>
        <w:rPr>
          <w:b w:val="0"/>
          <w:color w:val="BF5700"/>
          <w:sz w:val="22"/>
        </w:rPr>
        <w:t>la période de référence. Si celle-ci est supérieure à un an l'accord doit prévoir une durée hebdomadaire au-delà de</w:t>
      </w:r>
    </w:p>
    <w:p>
      <w:r>
        <w:rPr>
          <w:b w:val="0"/>
          <w:color w:val="000000"/>
          <w:sz w:val="22"/>
        </w:rPr>
        <w:t>laquelle les heures effectuées sont automatiquement des heures supplémentaires et rémunérées au terme du mois</w:t>
      </w:r>
    </w:p>
    <w:p>
      <w:r>
        <w:rPr>
          <w:b w:val="0"/>
          <w:color w:val="000000"/>
          <w:sz w:val="22"/>
        </w:rPr>
        <w:t>au cours duquel elles ont été accomplies. Ces heures n'entrent alors pas dans le décompte opéra à l'issue de la</w:t>
      </w:r>
    </w:p>
    <w:p>
      <w:r>
        <w:rPr>
          <w:b w:val="0"/>
          <w:color w:val="000000"/>
          <w:sz w:val="22"/>
        </w:rPr>
        <w:t>période de référence ;</w:t>
      </w:r>
    </w:p>
    <w:p>
      <w:pPr>
        <w:pStyle w:val="ListBullet"/>
      </w:pPr>
      <w:r>
        <w:rPr>
          <w:b w:val="0"/>
          <w:color w:val="000000"/>
          <w:sz w:val="22"/>
        </w:rPr>
        <w:t>le délai de provenance concernant les changements de durée ou d'horaire de travail. à défaut d'indication, ce délai est</w:t>
      </w:r>
    </w:p>
    <w:p>
      <w:r>
        <w:rPr>
          <w:b w:val="0"/>
          <w:color w:val="000000"/>
          <w:sz w:val="22"/>
        </w:rPr>
        <w:t>de 7 jours ;</w:t>
      </w:r>
    </w:p>
    <w:p>
      <w:pPr>
        <w:pStyle w:val="ListBullet"/>
      </w:pPr>
      <w:r>
        <w:rPr>
          <w:b w:val="0"/>
          <w:color w:val="000000"/>
          <w:sz w:val="22"/>
        </w:rPr>
        <w:t>les modalités de prise en compte des absences et retards pour la rémunération.</w:t>
      </w:r>
    </w:p>
    <w:p>
      <w:r>
        <w:rPr>
          <w:b w:val="0"/>
          <w:color w:val="000000"/>
          <w:sz w:val="22"/>
        </w:rPr>
        <w:t>Le calcul des heures supplémentaires. Lorsqu'un système d'aménagement du temps de travail est mis en place, le</w:t>
      </w:r>
    </w:p>
    <w:p>
      <w:r>
        <w:rPr>
          <w:b w:val="0"/>
          <w:color w:val="000000"/>
          <w:sz w:val="22"/>
        </w:rPr>
        <w:t>calcul des heures supplémentaires s'effectue à l'issue de la période de référence :</w:t>
      </w:r>
    </w:p>
    <w:p>
      <w:pPr>
        <w:pStyle w:val="ListBullet"/>
      </w:pPr>
      <w:r>
        <w:rPr>
          <w:b w:val="0"/>
          <w:color w:val="000000"/>
          <w:sz w:val="22"/>
        </w:rPr>
        <w:t>si la période de référence est l'année, toute heure effectuée au-delà de 1607 heures est une heure supplémentaire ;</w:t>
      </w:r>
    </w:p>
    <w:p>
      <w:pPr>
        <w:pStyle w:val="ListBullet"/>
      </w:pPr>
      <w:r>
        <w:rPr>
          <w:b w:val="0"/>
          <w:color w:val="000000"/>
          <w:sz w:val="22"/>
        </w:rPr>
        <w:t>si la période de référence est inférieure ou supérieure à un an, sont considérées comme heures supplémentaires</w:t>
      </w:r>
    </w:p>
    <w:p>
      <w:r>
        <w:rPr>
          <w:b w:val="0"/>
          <w:color w:val="000000"/>
          <w:sz w:val="22"/>
        </w:rPr>
        <w:t>celles effectuées au-delà d'une durée moyenne hebdomadaire de 35 heures calculée sur la période de référence (3 ans</w:t>
      </w:r>
    </w:p>
    <w:p>
      <w:r>
        <w:rPr>
          <w:b w:val="0"/>
          <w:color w:val="000000"/>
          <w:sz w:val="22"/>
        </w:rPr>
        <w:t>par exemple).</w:t>
      </w:r>
    </w:p>
    <w:p>
      <w:r>
        <w:rPr>
          <w:b w:val="0"/>
          <w:color w:val="000000"/>
          <w:sz w:val="22"/>
        </w:rPr>
        <w:t>à noter que l'aménagement s'impose au salarié à temps complet et qu'il ne constitue pas une modification du</w:t>
      </w:r>
    </w:p>
    <w:p>
      <w:r>
        <w:rPr>
          <w:b w:val="0"/>
          <w:color w:val="000000"/>
          <w:sz w:val="22"/>
        </w:rPr>
        <w:t>contrat de travail (art 3121-43 C. trav.).</w:t>
      </w:r>
    </w:p>
    <w:p>
      <w:pPr>
        <w:pStyle w:val="Heading2"/>
      </w:pPr>
      <w:r>
        <w:rPr>
          <w:b/>
          <w:color w:val="2F5496"/>
          <w:sz w:val="24"/>
        </w:rPr>
        <w:t>à DÉFAUT D'ACCORD COLLECTIF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L'aménagement du temps de travail peut être organisé sur des périodes de neuf semaines au plus dans les entreprises de</w:t>
      </w:r>
    </w:p>
    <w:p>
      <w:r>
        <w:rPr>
          <w:b w:val="0"/>
          <w:color w:val="000000"/>
          <w:sz w:val="22"/>
        </w:rPr>
        <w:t>moins de 50 salariés et de quatre semaines dans les entreprises d'au moins cinquante salariés. L'employeur doit</w:t>
      </w:r>
    </w:p>
    <w:p>
      <w:r>
        <w:rPr>
          <w:b w:val="0"/>
          <w:color w:val="000000"/>
          <w:sz w:val="22"/>
        </w:rPr>
        <w:t>communiquer, pour avis, son programme indicatif au comité social et économique.</w:t>
      </w:r>
    </w:p>
    <w:p>
      <w:r>
        <w:rPr>
          <w:b w:val="0"/>
          <w:color w:val="000000"/>
          <w:sz w:val="22"/>
        </w:rPr>
        <w:t>Le mécanisme permet de ne pas avoir recours systématiquement aux heures supplémentaires et à permettre un lissage</w:t>
      </w:r>
    </w:p>
    <w:p>
      <w:r>
        <w:rPr>
          <w:b w:val="0"/>
          <w:color w:val="000000"/>
          <w:sz w:val="22"/>
        </w:rPr>
        <w:t>de la rémunération.</w:t>
      </w:r>
    </w:p>
    <w:p>
      <w:pPr>
        <w:pStyle w:val="Heading2"/>
      </w:pPr>
      <w:r>
        <w:rPr>
          <w:b/>
          <w:color w:val="2F5496"/>
          <w:sz w:val="24"/>
        </w:rPr>
        <w:t>B • LES HORAIRES INDIVIDUALISÉS</w:t>
      </w:r>
    </w:p>
    <w:p>
      <w:r>
        <w:rPr>
          <w:b w:val="0"/>
          <w:color w:val="00703C"/>
          <w:sz w:val="22"/>
        </w:rPr>
        <w:t>Il peut être institué dans l'entreprise un mécanisme d'horaires individualisés. Il consiste en la possibilité de reporter</w:t>
      </w:r>
    </w:p>
    <w:p>
      <w:r>
        <w:rPr>
          <w:b w:val="0"/>
          <w:color w:val="000000"/>
          <w:sz w:val="22"/>
        </w:rPr>
        <w:t>d'une semaine à l'autre des heures de travail, sans que sur une même semaine, les heures réalisées au-delà de la durée</w:t>
      </w:r>
    </w:p>
    <w:p>
      <w:r>
        <w:rPr>
          <w:b w:val="0"/>
          <w:color w:val="000000"/>
          <w:sz w:val="22"/>
        </w:rPr>
        <w:t>légale soient considérées comme des heures supplémentaires, pourvu que leur réalisation résulte du libre choix du</w:t>
      </w:r>
    </w:p>
    <w:p>
      <w:r>
        <w:rPr>
          <w:b w:val="0"/>
          <w:color w:val="000000"/>
          <w:sz w:val="22"/>
        </w:rPr>
        <w:t>salarié. Sa mise en place peut résulter :</w:t>
      </w:r>
    </w:p>
    <w:p>
      <w:pPr>
        <w:pStyle w:val="ListBullet"/>
      </w:pPr>
      <w:r>
        <w:rPr>
          <w:b w:val="0"/>
          <w:color w:val="000000"/>
          <w:sz w:val="22"/>
        </w:rPr>
        <w:t>d'une demande des salariés ou d'une initiative de l'employeur après avis conforme du comité social et</w:t>
      </w:r>
    </w:p>
    <w:p>
      <w:r>
        <w:rPr>
          <w:b w:val="0"/>
          <w:color w:val="000000"/>
          <w:sz w:val="22"/>
        </w:rPr>
        <w:t>économique. En l'absence d'institutions représentatives du personnel, l'inspecteur du travail peut l'autoriser. Le</w:t>
      </w:r>
    </w:p>
    <w:p>
      <w:r>
        <w:rPr>
          <w:b w:val="0"/>
          <w:color w:val="000000"/>
          <w:sz w:val="22"/>
        </w:rPr>
        <w:t>report d'heures d'une semaine à une autre ne peut excéder trois heures ;</w:t>
      </w:r>
    </w:p>
    <w:p>
      <w:r>
        <w:rPr>
          <w:b w:val="0"/>
          <w:color w:val="BF5700"/>
          <w:sz w:val="22"/>
        </w:rPr>
        <w:t>d'un accord collectif (établissement, entreprise, branche). Ce dernier doit fixer les limites et modalités du report d'heures d'une semaine à une autre.</w:t>
      </w:r>
    </w:p>
    <w:p/>
    <w:p>
      <w:pPr>
        <w:pStyle w:val="Heading2"/>
      </w:pPr>
      <w:r>
        <w:rPr>
          <w:b/>
          <w:color w:val="2F5496"/>
          <w:sz w:val="24"/>
        </w:rPr>
        <w:t>V • LES CONVENTIONS DE FORFAIT</w:t>
      </w:r>
    </w:p>
    <w:p>
      <w:r>
        <w:rPr>
          <w:b w:val="0"/>
          <w:color w:val="000000"/>
          <w:sz w:val="22"/>
        </w:rPr>
        <w:t>De telles conventions permettent par avance de fixer la rémunération du salarié indépendamment de la durée collective</w:t>
      </w:r>
    </w:p>
    <w:p>
      <w:r>
        <w:rPr>
          <w:b w:val="0"/>
          <w:color w:val="000000"/>
          <w:sz w:val="22"/>
        </w:rPr>
        <w:t>de travail, en l'indexant à une durée du travail établie en heures, ou sur l'année. La forfaitisation de la durée du travail</w:t>
      </w:r>
    </w:p>
    <w:p>
      <w:r>
        <w:rPr>
          <w:b w:val="0"/>
          <w:color w:val="00703C"/>
          <w:sz w:val="22"/>
        </w:rPr>
        <w:t>doit être acceptée par le salarié et faire l'objet d'une convention individuelle.</w:t>
      </w:r>
    </w:p>
    <w:p>
      <w:pPr>
        <w:pStyle w:val="Heading2"/>
      </w:pPr>
      <w:r>
        <w:rPr>
          <w:b/>
          <w:color w:val="2F5496"/>
          <w:sz w:val="24"/>
        </w:rPr>
        <w:t>A • LE FORFAIT HEURE HEBDOMADAIRE OU MENSUEL</w:t>
      </w:r>
    </w:p>
    <w:p>
      <w:r>
        <w:rPr>
          <w:b w:val="0"/>
          <w:color w:val="000000"/>
          <w:sz w:val="22"/>
        </w:rPr>
        <w:t>Outil de flexibilité, ces conventions peuvent organiser le temps de travail en heures, sur la semaine ou sur le mois. Tous</w:t>
      </w:r>
    </w:p>
    <w:p>
      <w:r>
        <w:rPr>
          <w:b w:val="0"/>
          <w:color w:val="000000"/>
          <w:sz w:val="22"/>
        </w:rPr>
        <w:t>les salariés peuvent en bénéficier sans qu'il ne soit besoin d'un accord collectif l'instituant. Elles permettent notamment</w:t>
      </w:r>
    </w:p>
    <w:p>
      <w:r>
        <w:rPr>
          <w:b w:val="0"/>
          <w:color w:val="BF5700"/>
          <w:sz w:val="22"/>
        </w:rPr>
        <w:t>un lissage de la rémunération sur la période de référence. La rémunération doit être au moins équivalente à celle</w:t>
      </w:r>
    </w:p>
    <w:p>
      <w:r>
        <w:rPr>
          <w:b w:val="0"/>
          <w:color w:val="000000"/>
          <w:sz w:val="22"/>
        </w:rPr>
        <w:t>habituellement pratiquée dans l'entreprise en tenant compte des majorations prévues en cas d'heures supplémentaires.</w:t>
      </w:r>
    </w:p>
    <w:p>
      <w:pPr>
        <w:pStyle w:val="Heading2"/>
      </w:pPr>
      <w:r>
        <w:rPr>
          <w:b/>
          <w:color w:val="2F5496"/>
          <w:sz w:val="24"/>
        </w:rPr>
        <w:t>B • LE FORFAIT HEURE ANNUEL</w:t>
      </w:r>
    </w:p>
    <w:p>
      <w:r>
        <w:rPr>
          <w:b w:val="0"/>
          <w:color w:val="000000"/>
          <w:sz w:val="22"/>
        </w:rPr>
        <w:t>Seuls sont admis à en bénéficier les cadres (c'est-à-dire ceux dont la nature des fonctions ne les conduit pas à suivre</w:t>
      </w:r>
    </w:p>
    <w:p>
      <w:r>
        <w:rPr>
          <w:b w:val="0"/>
          <w:color w:val="000000"/>
          <w:sz w:val="22"/>
        </w:rPr>
        <w:t>l'horaire collectif applicable dans l'entreprise) ainsi que les salariés qui disposant d'une réelle autonomie dans</w:t>
      </w:r>
    </w:p>
    <w:p>
      <w:r>
        <w:rPr>
          <w:b w:val="0"/>
          <w:color w:val="000000"/>
          <w:sz w:val="22"/>
        </w:rPr>
        <w:t>l'organisation de leur emploi du temps. Sa mise en place nécessite un accord collectif d'entreprise ou d'établissement</w:t>
      </w:r>
    </w:p>
    <w:p>
      <w:r>
        <w:rPr>
          <w:b w:val="0"/>
          <w:color w:val="000000"/>
          <w:sz w:val="22"/>
        </w:rPr>
        <w:t>ou, à défaut, une convention ou un accord de branche. Les modalités de rémunération sont identiques au forfait</w:t>
      </w:r>
    </w:p>
    <w:p>
      <w:r>
        <w:rPr>
          <w:b w:val="0"/>
          <w:color w:val="000000"/>
          <w:sz w:val="22"/>
        </w:rPr>
        <w:t>hebdomadaire ou mensuel.</w:t>
      </w:r>
    </w:p>
    <w:p>
      <w:pPr>
        <w:pStyle w:val="Heading2"/>
      </w:pPr>
      <w:r>
        <w:rPr>
          <w:b/>
          <w:color w:val="2F5496"/>
          <w:sz w:val="24"/>
        </w:rPr>
        <w:t>C • LE FORFAIT ANNUEL EN JOURS</w:t>
      </w:r>
    </w:p>
    <w:p>
      <w:r>
        <w:rPr>
          <w:b w:val="0"/>
          <w:color w:val="BF5700"/>
          <w:sz w:val="22"/>
        </w:rPr>
        <w:t>Sa mise en place nécessite en principe un accord collectif répondant aux exigences de l'article L 3121-64 du Code du</w:t>
      </w:r>
    </w:p>
    <w:p>
      <w:r>
        <w:rPr>
          <w:b w:val="0"/>
          <w:color w:val="000000"/>
          <w:sz w:val="22"/>
        </w:rPr>
        <w:t>travail. à défaut (art. L 3121-65), une telle convention peut être conclue sous réserve :</w:t>
      </w:r>
    </w:p>
    <w:p>
      <w:pPr>
        <w:pStyle w:val="ListBullet"/>
      </w:pPr>
      <w:r>
        <w:rPr>
          <w:b w:val="0"/>
          <w:color w:val="000000"/>
          <w:sz w:val="22"/>
        </w:rPr>
        <w:t>d'établir un document de contrôle mentionnant le nombre de jours travailles ;</w:t>
      </w:r>
    </w:p>
    <w:p>
      <w:pPr>
        <w:pStyle w:val="ListBullet"/>
      </w:pPr>
      <w:r>
        <w:rPr>
          <w:b w:val="0"/>
          <w:color w:val="000000"/>
          <w:sz w:val="22"/>
        </w:rPr>
        <w:t>de s'assurer de la compatibilité de la charge de travail du salarié avec le respect des temps de repos quotidien et</w:t>
      </w:r>
    </w:p>
    <w:p>
      <w:r>
        <w:rPr>
          <w:b w:val="0"/>
          <w:color w:val="000000"/>
          <w:sz w:val="22"/>
        </w:rPr>
        <w:t>hebdomadaire ;</w:t>
      </w:r>
    </w:p>
    <w:p>
      <w:pPr>
        <w:pStyle w:val="ListBullet"/>
      </w:pPr>
      <w:r>
        <w:rPr>
          <w:b w:val="0"/>
          <w:color w:val="000000"/>
          <w:sz w:val="22"/>
        </w:rPr>
        <w:t>d'organiser un entretien annuel avec le salarié pour évoquer sa charge de travail, l'organisation de son travail,</w:t>
      </w:r>
    </w:p>
    <w:p>
      <w:r>
        <w:rPr>
          <w:b w:val="0"/>
          <w:color w:val="000000"/>
          <w:sz w:val="22"/>
        </w:rPr>
        <w:t>l'articulation activité professionnelle/vie personnelle, et sa rémunération.</w:t>
      </w:r>
    </w:p>
    <w:p>
      <w:r>
        <w:rPr>
          <w:b w:val="0"/>
          <w:color w:val="00703C"/>
          <w:sz w:val="22"/>
        </w:rPr>
        <w:t>La convention a pour objet de rémunérer un salarié en fonction d'un nombre de jours (fixes dans la convention)</w:t>
      </w:r>
    </w:p>
    <w:p>
      <w:r>
        <w:rPr>
          <w:b w:val="0"/>
          <w:color w:val="000000"/>
          <w:sz w:val="22"/>
        </w:rPr>
        <w:t>travailles sur l'année. Il est ouvert au cadre ainsi qu'aux salariés dont la durée du travail ne peut être prédéterminée et qui</w:t>
      </w:r>
    </w:p>
    <w:p>
      <w:r>
        <w:rPr>
          <w:b w:val="0"/>
          <w:color w:val="BF5700"/>
          <w:sz w:val="22"/>
        </w:rPr>
        <w:t>disposent d'une réelle autonomie dans l'organisation de leur travail. L'accord doit notamment déterminer les différents</w:t>
      </w:r>
    </w:p>
    <w:p>
      <w:r>
        <w:rPr>
          <w:b w:val="0"/>
          <w:color w:val="000000"/>
          <w:sz w:val="22"/>
        </w:rPr>
        <w:t>salariés admis au dispositif, le nombre de jours maximums travailles à 218 jours ou 235 en cas de renonciation à des jours</w:t>
      </w:r>
    </w:p>
    <w:p>
      <w:r>
        <w:rPr>
          <w:b w:val="0"/>
          <w:color w:val="000000"/>
          <w:sz w:val="22"/>
        </w:rPr>
        <w:t>de congés à ainsi que les modalités de fonctionnement et d'organisation du travail. Dans l'hypothèse d'un dépassement</w:t>
      </w:r>
    </w:p>
    <w:p>
      <w:r>
        <w:rPr>
          <w:b w:val="0"/>
          <w:color w:val="000000"/>
          <w:sz w:val="22"/>
        </w:rPr>
        <w:t>du forfait, le salarié peut renoncer à une partie de ses congés et bénéficie d'une majoration de rémunération qui ne peut</w:t>
      </w:r>
    </w:p>
    <w:p>
      <w:r>
        <w:rPr>
          <w:b w:val="0"/>
          <w:color w:val="000000"/>
          <w:sz w:val="22"/>
        </w:rPr>
        <w:t>être inférieure à 10%. Dans l'hypothèse ou la rémunération est sans rapport avec les tâches imposées, le salarié peut</w:t>
      </w:r>
    </w:p>
    <w:p>
      <w:r>
        <w:rPr>
          <w:b w:val="0"/>
          <w:color w:val="000000"/>
          <w:sz w:val="22"/>
        </w:rPr>
        <w:t>saisir le juge judiciaire aux fins d'obtenir une indemnité réparant le préjudice subi.</w:t>
      </w:r>
    </w:p>
    <w:p>
      <w:r>
        <w:rPr>
          <w:b w:val="0"/>
          <w:color w:val="BF5700"/>
          <w:sz w:val="22"/>
        </w:rPr>
        <w:t>à noter par ailleurs que la convention de forfait conclue entre l'employeur et le salarié doit impérativement fixer le</w:t>
      </w:r>
    </w:p>
    <w:p>
      <w:r>
        <w:rPr>
          <w:b w:val="0"/>
          <w:color w:val="000000"/>
          <w:sz w:val="22"/>
        </w:rPr>
        <w:t>nombre de jours travailles et non uniquement un maximum, à défaut, celle-ci n'est pas valable (Cass. soc. 16 mars</w:t>
      </w:r>
    </w:p>
    <w:p>
      <w:r>
        <w:rPr>
          <w:b w:val="0"/>
          <w:color w:val="000000"/>
          <w:sz w:val="22"/>
        </w:rPr>
        <w:t>2016).</w:t>
      </w:r>
    </w:p>
    <w:p>
      <w:r>
        <w:rPr>
          <w:b w:val="0"/>
          <w:color w:val="BF5700"/>
          <w:sz w:val="22"/>
        </w:rPr>
        <w:t>En toute hypothèse l'employeur doit veiller et s'assurer que la charge de travail est raisonnable et permet une bonne</w:t>
      </w:r>
    </w:p>
    <w:p>
      <w:r>
        <w:rPr>
          <w:b w:val="0"/>
          <w:color w:val="BF5700"/>
          <w:sz w:val="22"/>
        </w:rPr>
        <w:t>répartition de celle-ci dans le temps. L'accord l'instituant doit préciser les modalités de cette obligation ainsi que celles</w:t>
      </w:r>
    </w:p>
    <w:p>
      <w:r>
        <w:rPr>
          <w:b w:val="0"/>
          <w:color w:val="BF5700"/>
          <w:sz w:val="22"/>
        </w:rPr>
        <w:t>relatives au droit à la déconnexion (Cass. soc. 19 décembre 2018), l'employeur doit rapporter la preuve qu'il respecte</w:t>
      </w:r>
    </w:p>
    <w:p>
      <w:r>
        <w:rPr>
          <w:b w:val="0"/>
          <w:color w:val="000000"/>
          <w:sz w:val="22"/>
        </w:rPr>
        <w:t>les stipulations de l'accord collectif visant à assurer la protection de la santé et de la sécurité des salariés)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