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Rhisseth: инцидент глобального хода в batell v0.3.2</w:t>
      </w:r>
    </w:p>
    <w:p>
      <w:r>
        <w:t>Дата: 25.09.2026</w:t>
      </w:r>
    </w:p>
    <w:p>
      <w:pPr>
        <w:pStyle w:val="Heading1"/>
      </w:pPr>
      <w:r>
        <w:t>Событие</w:t>
      </w:r>
    </w:p>
    <w:p>
      <w:r>
        <w:t>После публикации v0.3.2 пользователь сообщил, что генерал не перемещается, а пропуск хода ожидаемого игрока недоступен.</w:t>
      </w:r>
    </w:p>
    <w:p>
      <w:pPr>
        <w:pStyle w:val="Heading1"/>
      </w:pPr>
      <w:r>
        <w:t>Влияние</w:t>
      </w:r>
    </w:p>
    <w:p>
      <w:r>
        <w:t>Игровая сессия могла задерживаться после завершения собственного хода. Интерфейс не показывал, чей голос ожидается, и не объяснял блокировку генерала.</w:t>
      </w:r>
    </w:p>
    <w:p>
      <w:pPr>
        <w:pStyle w:val="Heading1"/>
      </w:pPr>
      <w:r>
        <w:t>Установленная причина</w:t>
      </w:r>
    </w:p>
    <w:p>
      <w:r>
        <w:t>Сервер ожидал две минуты до разрешения пропуска, но сохранял статус отсутствующего игрока как онлайн пять минут. После передачи хода движение генерала блокировалось по правилам, однако пользователь не получал объяснения.</w:t>
      </w:r>
    </w:p>
    <w:p>
      <w:pPr>
        <w:pStyle w:val="Heading1"/>
      </w:pPr>
      <w:r>
        <w:t>Исправление</w:t>
      </w:r>
    </w:p>
    <w:p>
      <w:r>
        <w:t>Окно присутствия согласовано с двухминутным ожиданием. Интерфейс показывает имена ожидаемых игроков, обратный отсчёт и адресную кнопку пропуска офлайн-игрока. Добавлено объяснение блокировки движения после завершения хода.</w:t>
      </w:r>
    </w:p>
    <w:p>
      <w:pPr>
        <w:pStyle w:val="Heading1"/>
      </w:pPr>
      <w:r>
        <w:t>Текущий статус</w:t>
      </w:r>
    </w:p>
    <w:p>
      <w:r>
        <w:t>Исправление подготовлено как batell v0.3.3. Автоматические тесты прошли; публикация и живая проверка ещё не выполнены.</w:t>
      </w:r>
    </w:p>
    <w:p>
      <w:pPr>
        <w:pStyle w:val="Heading1"/>
      </w:pPr>
      <w:r>
        <w:t>Риски и требуемые действия</w:t>
      </w:r>
    </w:p>
    <w:p>
      <w:r>
        <w:t>После публикации требуется проверить двумя браузерными сессиями активного соперника, отключившегося соперника, обратный отсчёт и последовательный пропуск нескольких игроков.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