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DB74CF" w14:textId="758E4687" w:rsidR="003D66CF" w:rsidRDefault="00F117C3">
      <w:pPr>
        <w:spacing w:before="100" w:beforeAutospacing="1" w:after="100" w:afterAutospacing="1"/>
        <w:ind w:firstLineChars="50" w:firstLine="115"/>
        <w:jc w:val="center"/>
        <w:rPr>
          <w:rFonts w:ascii="KB금융 본문체 Medium" w:eastAsia="KB금융 본문체 Medium" w:hAnsi="KB금융 본문체 Medium"/>
          <w:b/>
          <w:sz w:val="24"/>
          <w:szCs w:val="20"/>
        </w:rPr>
      </w:pPr>
      <w:r>
        <w:rPr>
          <w:rFonts w:ascii="KB금융 본문체 Medium" w:eastAsia="KB금융 본문체 Medium" w:hAnsi="KB금융 본문체 Medium" w:hint="eastAsia"/>
          <w:b/>
          <w:sz w:val="24"/>
          <w:szCs w:val="20"/>
        </w:rPr>
        <w:t>KB KIC Global DM Mandate KB Q-Mind 운용 모델 설명 자료</w:t>
      </w:r>
    </w:p>
    <w:p w14:paraId="2A1CEAB0" w14:textId="50EC918D" w:rsidR="003D66CF" w:rsidRDefault="00F117C3">
      <w:pPr>
        <w:spacing w:before="100" w:beforeAutospacing="1" w:after="100" w:afterAutospacing="1"/>
        <w:ind w:firstLineChars="50" w:firstLine="86"/>
        <w:jc w:val="right"/>
        <w:rPr>
          <w:rFonts w:ascii="KB금융 본문체 Medium" w:eastAsia="KB금융 본문체 Medium" w:hAnsi="KB금융 본문체 Medium"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</w:rPr>
        <w:t xml:space="preserve">2026년 8월 26일</w:t>
      </w:r>
    </w:p>
    <w:p w14:paraId="32643256" w14:textId="77777777" w:rsidR="003D66CF" w:rsidRDefault="003D66CF">
      <w:pPr>
        <w:spacing w:before="100" w:beforeAutospacing="1" w:after="100" w:afterAutospacing="1"/>
        <w:ind w:firstLineChars="50" w:firstLine="86"/>
        <w:jc w:val="left"/>
        <w:rPr>
          <w:rFonts w:ascii="KB금융 본문체 Medium" w:eastAsia="KB금융 본문체 Medium" w:hAnsi="KB금융 본문체 Medium"/>
          <w:sz w:val="18"/>
          <w:szCs w:val="20"/>
        </w:rPr>
      </w:pPr>
    </w:p>
    <w:p w14:paraId="48EBE342" w14:textId="77777777" w:rsidR="003D66CF" w:rsidRDefault="00F117C3">
      <w:pPr>
        <w:numPr>
          <w:ilvl w:val="0"/>
          <w:numId w:val="12"/>
        </w:numPr>
        <w:tabs>
          <w:tab w:val="clear" w:pos="800"/>
          <w:tab w:val="num" w:pos="360"/>
        </w:tabs>
        <w:wordWrap/>
        <w:spacing w:after="0" w:line="300" w:lineRule="exact"/>
        <w:ind w:hanging="800"/>
        <w:rPr>
          <w:rFonts w:ascii="KB금융 본문체 Medium" w:eastAsia="KB금융 본문체 Medium" w:hAnsi="KB금융 본문체 Medium"/>
          <w:b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b/>
          <w:sz w:val="18"/>
          <w:szCs w:val="20"/>
        </w:rPr>
        <w:t xml:space="preserve">펀 드 : </w:t>
      </w:r>
      <w:r>
        <w:rPr>
          <w:rFonts w:ascii="KB금융 본문체 Medium" w:eastAsia="KB금융 본문체 Medium" w:hAnsi="KB금융 본문체 Medium" w:hint="eastAsia"/>
          <w:bCs/>
          <w:sz w:val="18"/>
          <w:szCs w:val="20"/>
        </w:rPr>
        <w:t>KIC 글로벌DM 주식형 펀드</w:t>
      </w:r>
    </w:p>
    <w:p w14:paraId="1C7A48E6" w14:textId="55A177FA" w:rsidR="003D66CF" w:rsidRDefault="00F117C3">
      <w:pPr>
        <w:numPr>
          <w:ilvl w:val="0"/>
          <w:numId w:val="12"/>
        </w:numPr>
        <w:tabs>
          <w:tab w:val="clear" w:pos="800"/>
          <w:tab w:val="num" w:pos="360"/>
        </w:tabs>
        <w:wordWrap/>
        <w:spacing w:after="0" w:line="300" w:lineRule="exact"/>
        <w:ind w:hanging="800"/>
        <w:rPr>
          <w:rFonts w:ascii="KB금융 본문체 Medium" w:eastAsia="KB금융 본문체 Medium" w:hAnsi="KB금융 본문체 Medium"/>
          <w:b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b/>
          <w:sz w:val="18"/>
          <w:szCs w:val="20"/>
        </w:rPr>
        <w:t xml:space="preserve">운 용 역 : </w:t>
      </w:r>
      <w:r>
        <w:rPr>
          <w:rFonts w:ascii="KB금융 본문체 Medium" w:eastAsia="KB금융 본문체 Medium" w:hAnsi="KB금융 본문체 Medium" w:hint="eastAsia"/>
          <w:bCs/>
          <w:sz w:val="18"/>
          <w:szCs w:val="20"/>
        </w:rPr>
        <w:t xml:space="preserve">인덱스퀀트운용본부 문인규 수석 / 글로벌멀티에셋본부 김병걸 실장</w:t>
      </w:r>
    </w:p>
    <w:p w14:paraId="1A4B64F1" w14:textId="77777777" w:rsidR="003D66CF" w:rsidRDefault="00F117C3">
      <w:pPr>
        <w:numPr>
          <w:ilvl w:val="0"/>
          <w:numId w:val="12"/>
        </w:numPr>
        <w:tabs>
          <w:tab w:val="clear" w:pos="800"/>
          <w:tab w:val="num" w:pos="360"/>
        </w:tabs>
        <w:wordWrap/>
        <w:spacing w:after="0" w:line="300" w:lineRule="exact"/>
        <w:ind w:hanging="800"/>
        <w:rPr>
          <w:rFonts w:ascii="KB금융 본문체 Medium" w:eastAsia="KB금융 본문체 Medium" w:hAnsi="KB금융 본문체 Medium"/>
          <w:b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b/>
          <w:sz w:val="18"/>
          <w:szCs w:val="20"/>
        </w:rPr>
        <w:t xml:space="preserve">벤치마크 : </w:t>
      </w:r>
      <w:r>
        <w:rPr>
          <w:rFonts w:ascii="KB금융 본문체 Medium" w:eastAsia="KB금융 본문체 Medium" w:hAnsi="KB금융 본문체 Medium" w:hint="eastAsia"/>
          <w:bCs/>
          <w:sz w:val="18"/>
          <w:szCs w:val="20"/>
        </w:rPr>
        <w:t>MSCI World Index (M1CXKICI Index)</w:t>
      </w:r>
    </w:p>
    <w:p w14:paraId="596C2CAB" w14:textId="77777777" w:rsidR="003D66CF" w:rsidRDefault="00F117C3">
      <w:pPr>
        <w:numPr>
          <w:ilvl w:val="0"/>
          <w:numId w:val="12"/>
        </w:numPr>
        <w:tabs>
          <w:tab w:val="clear" w:pos="800"/>
          <w:tab w:val="num" w:pos="360"/>
        </w:tabs>
        <w:wordWrap/>
        <w:spacing w:after="0" w:line="300" w:lineRule="exact"/>
        <w:ind w:hanging="800"/>
        <w:rPr>
          <w:rFonts w:ascii="KB금융 본문체 Medium" w:eastAsia="KB금융 본문체 Medium" w:hAnsi="KB금융 본문체 Medium"/>
          <w:b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b/>
          <w:sz w:val="18"/>
          <w:szCs w:val="20"/>
        </w:rPr>
        <w:t xml:space="preserve">운용전략 : </w:t>
      </w:r>
      <w:r>
        <w:rPr>
          <w:rFonts w:ascii="KB금융 본문체 Medium" w:eastAsia="KB금융 본문체 Medium" w:hAnsi="KB금융 본문체 Medium" w:hint="eastAsia"/>
          <w:bCs/>
          <w:sz w:val="18"/>
          <w:szCs w:val="20"/>
        </w:rPr>
        <w:t>MSCI World 지수 추종 Enhanced Index 전략</w:t>
      </w:r>
    </w:p>
    <w:p w14:paraId="25FA8207" w14:textId="77777777" w:rsidR="003D66CF" w:rsidRDefault="00F117C3">
      <w:pPr>
        <w:numPr>
          <w:ilvl w:val="0"/>
          <w:numId w:val="12"/>
        </w:numPr>
        <w:tabs>
          <w:tab w:val="clear" w:pos="800"/>
          <w:tab w:val="num" w:pos="360"/>
        </w:tabs>
        <w:wordWrap/>
        <w:spacing w:after="0" w:line="300" w:lineRule="exact"/>
        <w:ind w:hanging="800"/>
        <w:rPr>
          <w:rFonts w:ascii="KB금융 본문체 Medium" w:eastAsia="KB금융 본문체 Medium" w:hAnsi="KB금융 본문체 Medium"/>
          <w:b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b/>
          <w:sz w:val="18"/>
          <w:szCs w:val="20"/>
        </w:rPr>
        <w:t xml:space="preserve">운용규모 : </w:t>
      </w:r>
      <w:r>
        <w:rPr>
          <w:rFonts w:ascii="KB금융 본문체 Medium" w:eastAsia="KB금융 본문체 Medium" w:hAnsi="KB금융 본문체 Medium" w:hint="eastAsia"/>
          <w:bCs/>
          <w:sz w:val="18"/>
          <w:szCs w:val="20"/>
        </w:rPr>
        <w:t>약 1,975억 원 (2026.07.31 기준)</w:t>
      </w:r>
    </w:p>
    <w:p w14:paraId="165AFB38" w14:textId="77777777" w:rsidR="003D66CF" w:rsidRDefault="003D66CF">
      <w:pPr>
        <w:spacing w:before="100" w:beforeAutospacing="1" w:after="100" w:afterAutospacing="1"/>
        <w:rPr>
          <w:rFonts w:ascii="KB금융 본문체 Medium" w:eastAsia="KB금융 본문체 Medium" w:hAnsi="KB금융 본문체 Medium"/>
          <w:sz w:val="18"/>
          <w:szCs w:val="20"/>
        </w:rPr>
      </w:pPr>
    </w:p>
    <w:p w14:paraId="3B64616B" w14:textId="070D7029" w:rsidR="003D66CF" w:rsidRDefault="00F117C3" w:rsidP="001B5B1B">
      <w:pPr>
        <w:spacing w:before="100" w:beforeAutospacing="1" w:after="100" w:afterAutospacing="1"/>
        <w:ind w:leftChars="100" w:left="200"/>
        <w:rPr>
          <w:rFonts w:ascii="KB금융 본문체 Medium" w:eastAsia="KB금융 본문체 Medium" w:hAnsi="KB금융 본문체 Medium"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</w:rPr>
        <w:t>귀사의 무궁한 발전을 기원합니다. 귀사의 소중한 위탁운용 기회에 감사드리며, 본 자료를 통해</w:t>
      </w:r>
    </w:p>
    <w:p w14:paraId="5C2C08F1" w14:textId="77777777" w:rsidR="003D66CF" w:rsidRDefault="00F117C3">
      <w:pPr>
        <w:numPr>
          <w:ilvl w:val="0"/>
          <w:numId w:val="12"/>
        </w:numPr>
        <w:tabs>
          <w:tab w:val="clear" w:pos="800"/>
          <w:tab w:val="num" w:pos="360"/>
        </w:tabs>
        <w:wordWrap/>
        <w:spacing w:after="0" w:line="300" w:lineRule="exact"/>
        <w:ind w:hanging="800"/>
        <w:rPr>
          <w:rFonts w:ascii="KB금융 본문체 Medium" w:eastAsia="KB금융 본문체 Medium" w:hAnsi="KB금융 본문체 Medium"/>
          <w:b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b/>
          <w:sz w:val="18"/>
          <w:szCs w:val="20"/>
        </w:rPr>
        <w:t>운용 모델 목적</w:t>
      </w:r>
    </w:p>
    <w:p w14:paraId="205FE5B0" w14:textId="77777777" w:rsidR="003D66CF" w:rsidRDefault="00F117C3" w:rsidP="0014135B">
      <w:pPr>
        <w:wordWrap/>
        <w:spacing w:after="0" w:line="300" w:lineRule="exact"/>
        <w:ind w:leftChars="354" w:left="850" w:hangingChars="82" w:hanging="142"/>
        <w:rPr>
          <w:rFonts w:ascii="KB금융 본문체 Medium" w:eastAsia="KB금융 본문체 Medium" w:hAnsi="KB금융 본문체 Medium"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</w:rPr>
        <w:t>BM 대비 허용된 한도내의 Ex-ante Tracking Error(TE)를 사용하여 안정적으로 벤치마크를 아웃퍼폼.</w:t>
      </w:r>
    </w:p>
    <w:p w14:paraId="19FB4624" w14:textId="77777777" w:rsidR="003D66CF" w:rsidRDefault="003D66CF">
      <w:pPr>
        <w:wordWrap/>
        <w:spacing w:after="0" w:line="300" w:lineRule="exact"/>
        <w:ind w:left="560" w:firstLineChars="100" w:firstLine="173"/>
        <w:rPr>
          <w:rFonts w:ascii="KB금융 본문체 Medium" w:eastAsia="KB금융 본문체 Medium" w:hAnsi="KB금융 본문체 Medium"/>
          <w:sz w:val="18"/>
          <w:szCs w:val="20"/>
        </w:rPr>
      </w:pPr>
    </w:p>
    <w:p w14:paraId="57BE8534" w14:textId="77777777" w:rsidR="003D66CF" w:rsidRDefault="00F117C3">
      <w:pPr>
        <w:numPr>
          <w:ilvl w:val="0"/>
          <w:numId w:val="12"/>
        </w:numPr>
        <w:tabs>
          <w:tab w:val="clear" w:pos="800"/>
          <w:tab w:val="num" w:pos="360"/>
        </w:tabs>
        <w:wordWrap/>
        <w:spacing w:after="0" w:line="300" w:lineRule="exact"/>
        <w:ind w:hanging="800"/>
        <w:rPr>
          <w:rFonts w:ascii="KB금융 본문체 Medium" w:eastAsia="KB금융 본문체 Medium" w:hAnsi="KB금융 본문체 Medium"/>
          <w:b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b/>
          <w:sz w:val="18"/>
          <w:szCs w:val="20"/>
        </w:rPr>
        <w:t>팩터 데이터베이스 구축</w:t>
      </w:r>
    </w:p>
    <w:p w14:paraId="4CC19655" w14:textId="6BCD73E6" w:rsidR="003D66CF" w:rsidRDefault="00F117C3" w:rsidP="0014135B">
      <w:pPr>
        <w:wordWrap/>
        <w:spacing w:after="0" w:line="300" w:lineRule="exact"/>
        <w:ind w:leftChars="354" w:left="850" w:hangingChars="82" w:hanging="142"/>
        <w:rPr>
          <w:rFonts w:ascii="KB금융 본문체 Medium" w:eastAsia="KB금융 본문체 Medium" w:hAnsi="KB금융 본문체 Medium"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</w:rPr>
        <w:t xml:space="preserve">학술 연구 등을 근거로 하는 종목 단위 Point-in-Time 팩터 200가지 이상 정리 및 데이터베이스 구축.</w:t>
      </w:r>
    </w:p>
    <w:p w14:paraId="39B128B9" w14:textId="77777777" w:rsidR="003D66CF" w:rsidRDefault="00F117C3" w:rsidP="0014135B">
      <w:pPr>
        <w:wordWrap/>
        <w:spacing w:after="0" w:line="300" w:lineRule="exact"/>
        <w:ind w:leftChars="354" w:left="850" w:hangingChars="82" w:hanging="142"/>
        <w:rPr>
          <w:rFonts w:ascii="KB금융 본문체 Medium" w:eastAsia="KB금융 본문체 Medium" w:hAnsi="KB금융 본문체 Medium"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</w:rPr>
        <w:t>각 팩터를 Valuation / Price Momentum / Earnings Quality / Historical Growth / Capital Efficiency / Analyst Expectations / Volatility / Size 스타일로 분류.</w:t>
      </w:r>
    </w:p>
    <w:p w14:paraId="5C7425FC" w14:textId="77777777" w:rsidR="003D66CF" w:rsidRDefault="003D66CF">
      <w:pPr>
        <w:wordWrap/>
        <w:spacing w:after="0" w:line="300" w:lineRule="exact"/>
        <w:ind w:left="800"/>
        <w:rPr>
          <w:rFonts w:ascii="KB금융 본문체 Medium" w:eastAsia="KB금융 본문체 Medium" w:hAnsi="KB금융 본문체 Medium"/>
          <w:b/>
          <w:sz w:val="18"/>
          <w:szCs w:val="20"/>
        </w:rPr>
      </w:pPr>
    </w:p>
    <w:p w14:paraId="6EE21A26" w14:textId="77777777" w:rsidR="003D66CF" w:rsidRDefault="00F117C3">
      <w:pPr>
        <w:numPr>
          <w:ilvl w:val="0"/>
          <w:numId w:val="12"/>
        </w:numPr>
        <w:tabs>
          <w:tab w:val="clear" w:pos="800"/>
          <w:tab w:val="num" w:pos="360"/>
        </w:tabs>
        <w:wordWrap/>
        <w:spacing w:after="0" w:line="300" w:lineRule="exact"/>
        <w:ind w:hanging="800"/>
        <w:rPr>
          <w:rFonts w:ascii="KB금융 본문체 Medium" w:eastAsia="KB금융 본문체 Medium" w:hAnsi="KB금융 본문체 Medium"/>
          <w:b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b/>
          <w:sz w:val="18"/>
          <w:szCs w:val="20"/>
        </w:rPr>
        <w:t>팩터 후보군 선정</w:t>
      </w:r>
    </w:p>
    <w:p w14:paraId="73120954" w14:textId="77777777" w:rsidR="003D66CF" w:rsidRDefault="00F117C3" w:rsidP="0014135B">
      <w:pPr>
        <w:wordWrap/>
        <w:spacing w:after="0" w:line="300" w:lineRule="exact"/>
        <w:ind w:leftChars="354" w:left="850" w:hangingChars="82" w:hanging="142"/>
        <w:rPr>
          <w:rFonts w:ascii="KB금융 본문체 Medium" w:eastAsia="KB금융 본문체 Medium" w:hAnsi="KB금융 본문체 Medium"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</w:rPr>
        <w:t>MXWO 유니버스 데이터는 2015년 6월부터 구축.</w:t>
      </w:r>
    </w:p>
    <w:p w14:paraId="15FCE084" w14:textId="667E3ED1" w:rsidR="003D66CF" w:rsidRDefault="00F117C3" w:rsidP="0014135B">
      <w:pPr>
        <w:wordWrap/>
        <w:spacing w:after="0" w:line="300" w:lineRule="exact"/>
        <w:ind w:leftChars="354" w:left="850" w:hangingChars="82" w:hanging="142"/>
        <w:rPr>
          <w:rFonts w:ascii="KB금융 본문체 Medium" w:eastAsia="KB금융 본문체 Medium" w:hAnsi="KB금융 본문체 Medium"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</w:rPr>
        <w:t xml:space="preserve">매 시점 최근 48개월(롤링 윈도우) 데이터만으로 팩터 선정과 비중을 결정하여 시장 레짐 변화에 적응. (팩터 선정과 비중은 매월 리밸런싱) </w:t>
      </w:r>
    </w:p>
    <w:p w14:paraId="213DEB51" w14:textId="77777777" w:rsidR="003D66CF" w:rsidRDefault="00F117C3" w:rsidP="0014135B">
      <w:pPr>
        <w:wordWrap/>
        <w:spacing w:after="0" w:line="300" w:lineRule="exact"/>
        <w:ind w:leftChars="354" w:left="850" w:hangingChars="82" w:hanging="142"/>
        <w:rPr>
          <w:rFonts w:ascii="KB금융 본문체 Medium" w:eastAsia="KB금융 본문체 Medium" w:hAnsi="KB금융 본문체 Medium"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</w:rPr>
        <w:t>각 팩터별로 종목을 동일 섹터 내 5분위(Quintile)로 구분하여 분위별 포트폴리오 수익률을 산출. (유니버스 대비 커버리지 10% 미만인 팩터는 제외)</w:t>
      </w:r>
    </w:p>
    <w:p w14:paraId="5F794137" w14:textId="77777777" w:rsidR="003D66CF" w:rsidRDefault="00F117C3" w:rsidP="0014135B">
      <w:pPr>
        <w:wordWrap/>
        <w:spacing w:after="0" w:line="300" w:lineRule="exact"/>
        <w:ind w:leftChars="354" w:left="850" w:hangingChars="82" w:hanging="142"/>
        <w:rPr>
          <w:rFonts w:ascii="KB금융 본문체 Medium" w:eastAsia="KB금융 본문체 Medium" w:hAnsi="KB금융 본문체 Medium"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</w:rPr>
        <w:t>각 팩터별 비투자 GICS섹터 결정(별첨02 참조).</w:t>
      </w:r>
    </w:p>
    <w:p w14:paraId="49C7BD10" w14:textId="77777777" w:rsidR="003D66CF" w:rsidRDefault="00F117C3" w:rsidP="0014135B">
      <w:pPr>
        <w:wordWrap/>
        <w:spacing w:after="0" w:line="300" w:lineRule="exact"/>
        <w:ind w:leftChars="354" w:left="850" w:hangingChars="82" w:hanging="142"/>
        <w:rPr>
          <w:rFonts w:ascii="KB금융 본문체 Medium" w:eastAsia="KB금융 본문체 Medium" w:hAnsi="KB금융 본문체 Medium"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</w:rPr>
        <w:t>각 팩터별 5분위 포트폴리오에서 투자 대상(롱/숏) 분위 결정(별첨03 참조).</w:t>
      </w:r>
    </w:p>
    <w:p w14:paraId="0EACDFBD" w14:textId="7E41AAE5" w:rsidR="003D66CF" w:rsidRDefault="00F117C3" w:rsidP="0014135B">
      <w:pPr>
        <w:wordWrap/>
        <w:spacing w:after="0" w:line="300" w:lineRule="exact"/>
        <w:ind w:leftChars="354" w:left="850" w:hangingChars="82" w:hanging="142"/>
        <w:rPr>
          <w:rFonts w:ascii="KB금융 본문체 Medium" w:eastAsia="KB금융 본문체 Medium" w:hAnsi="KB금융 본문체 Medium"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</w:rPr>
        <w:t>각 팩터의 (롱 분위 – 숏 분위)의 포트폴리오 수익률 측정.</w:t>
      </w:r>
    </w:p>
    <w:p w14:paraId="19100FBB" w14:textId="7B65398C" w:rsidR="003D66CF" w:rsidRDefault="00F117C3" w:rsidP="0014135B">
      <w:pPr>
        <w:wordWrap/>
        <w:spacing w:after="0" w:line="300" w:lineRule="exact"/>
        <w:ind w:leftChars="354" w:left="850" w:hangingChars="82" w:hanging="142"/>
        <w:rPr>
          <w:rFonts w:ascii="KB금융 본문체 Medium" w:eastAsia="KB금융 본문체 Medium" w:hAnsi="KB금융 본문체 Medium"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</w:rPr>
        <w:t xml:space="preserve">측정된 수익률의 t-stat(수익률의 통계적 유의성)을 기준으로 상위 50개 팩터를 최종 선정. </w:t>
      </w:r>
    </w:p>
    <w:p w14:paraId="18384A02" w14:textId="77777777" w:rsidR="003D66CF" w:rsidRDefault="00F117C3" w:rsidP="0014135B">
      <w:pPr>
        <w:wordWrap/>
        <w:spacing w:after="0" w:line="300" w:lineRule="exact"/>
        <w:ind w:leftChars="354" w:left="850" w:hangingChars="82" w:hanging="142"/>
        <w:rPr>
          <w:rFonts w:ascii="KB금융 본문체 Medium" w:eastAsia="KB금융 본문체 Medium" w:hAnsi="KB금융 본문체 Medium"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</w:rPr>
        <w:t>노이즈에 의한 팩터의 잦은 교체를 방지하기 위해 선정 히스테리시스를 적용. (기존 선정 팩터는 신규 팩터가 랭킹 점수를 일정 격차 이상 상회할 때만 교체)</w:t>
      </w:r>
    </w:p>
    <w:p w14:paraId="427BF6BC" w14:textId="77777777" w:rsidR="003D66CF" w:rsidRDefault="003D66CF">
      <w:pPr>
        <w:wordWrap/>
        <w:spacing w:after="0" w:line="300" w:lineRule="exact"/>
        <w:ind w:left="560" w:firstLineChars="100" w:firstLine="173"/>
        <w:rPr>
          <w:rFonts w:ascii="KB금융 본문체 Medium" w:eastAsia="KB금융 본문체 Medium" w:hAnsi="KB금융 본문체 Medium"/>
          <w:sz w:val="18"/>
          <w:szCs w:val="20"/>
        </w:rPr>
      </w:pPr>
    </w:p>
    <w:p w14:paraId="28B55321" w14:textId="77777777" w:rsidR="003D66CF" w:rsidRDefault="00F117C3">
      <w:pPr>
        <w:numPr>
          <w:ilvl w:val="0"/>
          <w:numId w:val="12"/>
        </w:numPr>
        <w:tabs>
          <w:tab w:val="clear" w:pos="800"/>
          <w:tab w:val="num" w:pos="360"/>
        </w:tabs>
        <w:wordWrap/>
        <w:spacing w:after="0" w:line="300" w:lineRule="exact"/>
        <w:ind w:hanging="800"/>
        <w:rPr>
          <w:rFonts w:ascii="KB금융 본문체 Medium" w:eastAsia="KB금융 본문체 Medium" w:hAnsi="KB금융 본문체 Medium"/>
          <w:b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b/>
          <w:sz w:val="18"/>
          <w:szCs w:val="20"/>
        </w:rPr>
        <w:t>최종 팩터 비중 결정</w:t>
      </w:r>
    </w:p>
    <w:p w14:paraId="4F42E1BE" w14:textId="7B733038" w:rsidR="003D66CF" w:rsidRDefault="00F117C3" w:rsidP="0014135B">
      <w:pPr>
        <w:wordWrap/>
        <w:spacing w:after="0" w:line="300" w:lineRule="exact"/>
        <w:ind w:leftChars="354" w:left="850" w:hangingChars="82" w:hanging="142"/>
        <w:rPr>
          <w:rFonts w:ascii="KB금융 본문체 Medium" w:eastAsia="KB금융 본문체 Medium" w:hAnsi="KB금융 본문체 Medium"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</w:rPr>
        <w:t xml:space="preserve">선정된 50개 팩터에 ERC(Equal Risk Contribution) 방식 적용: 팩터 간 상관관계를 고려하여 각 팩터의 리스크 기여도가 균등해지도록 비중을 산출. (상관관계가 높은 유사 팩터 무리의 비중은 자연스럽게 축소)</w:t>
      </w:r>
    </w:p>
    <w:p w14:paraId="4F328AF2" w14:textId="7501AEEB" w:rsidR="00B270C1" w:rsidRDefault="00F117C3" w:rsidP="00B270C1">
      <w:pPr>
        <w:wordWrap/>
        <w:spacing w:after="0" w:line="300" w:lineRule="exact"/>
        <w:ind w:leftChars="354" w:left="850" w:hangingChars="82" w:hanging="142"/>
        <w:rPr>
          <w:rFonts w:ascii="KB금융 본문체 Medium" w:eastAsia="KB금융 본문체 Medium" w:hAnsi="KB금융 본문체 Medium"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</w:rPr>
        <w:t xml:space="preserve">시계열 모멘텀 틸트 적용: 최근 </w:t>
      </w:r>
      <w:r>
        <w:rPr>
          <w:rFonts w:ascii="KB금융 본문체 Medium" w:eastAsia="KB금융 본문체 Medium" w:hAnsi="KB금융 본문체 Medium"/>
          <w:sz w:val="18"/>
          <w:szCs w:val="20"/>
        </w:rPr>
        <w:t>3</w:t>
      </w:r>
      <w:r>
        <w:rPr>
          <w:rFonts w:ascii="KB금융 본문체 Medium" w:eastAsia="KB금융 본문체 Medium" w:hAnsi="KB금융 본문체 Medium" w:hint="eastAsia"/>
          <w:sz w:val="18"/>
          <w:szCs w:val="20"/>
        </w:rPr>
        <w:t xml:space="preserve">개월 누적 수익률이 음수인 팩터의 비중을 80% 감축 후 비중 재분배.</w:t>
      </w:r>
    </w:p>
    <w:p w14:paraId="312426F8" w14:textId="2FB604B6" w:rsidR="00E23B80" w:rsidRDefault="00E23B80" w:rsidP="00E23B80">
      <w:pPr>
        <w:wordWrap/>
        <w:spacing w:after="0" w:line="300" w:lineRule="exact"/>
        <w:ind w:leftChars="354" w:left="850" w:hangingChars="82" w:hanging="142"/>
        <w:rPr>
          <w:rFonts w:ascii="KB금융 본문체 Medium" w:eastAsia="KB금융 본문체 Medium" w:hAnsi="KB금융 본문체 Medium"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</w:rPr>
        <w:t>스타일별 팩터 비중 합계 최대 25% 제한(초과분은 다른 스타일로 비례 재분배).</w:t>
      </w:r>
    </w:p>
    <w:p w14:paraId="54F62B82" w14:textId="77777777" w:rsidR="003D66CF" w:rsidRPr="00E23B80" w:rsidRDefault="003D66CF">
      <w:pPr>
        <w:wordWrap/>
        <w:spacing w:after="0" w:line="300" w:lineRule="exact"/>
        <w:ind w:left="560" w:firstLineChars="100" w:firstLine="173"/>
        <w:rPr>
          <w:rFonts w:ascii="KB금융 본문체 Medium" w:eastAsia="KB금융 본문체 Medium" w:hAnsi="KB금융 본문체 Medium"/>
          <w:sz w:val="18"/>
          <w:szCs w:val="20"/>
        </w:rPr>
      </w:pPr>
    </w:p>
    <w:p w14:paraId="02F009A6" w14:textId="77777777" w:rsidR="003D66CF" w:rsidRDefault="00F117C3">
      <w:pPr>
        <w:numPr>
          <w:ilvl w:val="0"/>
          <w:numId w:val="12"/>
        </w:numPr>
        <w:tabs>
          <w:tab w:val="clear" w:pos="800"/>
          <w:tab w:val="num" w:pos="360"/>
        </w:tabs>
        <w:wordWrap/>
        <w:spacing w:after="0" w:line="300" w:lineRule="exact"/>
        <w:ind w:hanging="800"/>
        <w:rPr>
          <w:rFonts w:ascii="KB금융 본문체 Medium" w:eastAsia="KB금융 본문체 Medium" w:hAnsi="KB금융 본문체 Medium"/>
          <w:b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b/>
          <w:sz w:val="18"/>
          <w:szCs w:val="20"/>
        </w:rPr>
        <w:t>MP 구성 및 매매 집행</w:t>
      </w:r>
    </w:p>
    <w:p w14:paraId="4DAEDC9A" w14:textId="77777777" w:rsidR="003D66CF" w:rsidRDefault="00F117C3" w:rsidP="0014135B">
      <w:pPr>
        <w:wordWrap/>
        <w:spacing w:after="0" w:line="300" w:lineRule="exact"/>
        <w:ind w:leftChars="354" w:left="850" w:hangingChars="82" w:hanging="142"/>
        <w:rPr>
          <w:rFonts w:ascii="KB금융 본문체 Medium" w:eastAsia="KB금융 본문체 Medium" w:hAnsi="KB금융 본문체 Medium"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</w:rPr>
        <w:lastRenderedPageBreak/>
        <w:t>최종 팩터들의 비중 가중평균으로 종목별 최종 오버웨이트 언더웨이트 비중 계산.</w:t>
      </w:r>
    </w:p>
    <w:p w14:paraId="4851DBBC" w14:textId="77777777" w:rsidR="003D66CF" w:rsidRDefault="00F117C3" w:rsidP="0014135B">
      <w:pPr>
        <w:wordWrap/>
        <w:spacing w:after="0" w:line="300" w:lineRule="exact"/>
        <w:ind w:leftChars="354" w:left="850" w:hangingChars="82" w:hanging="142"/>
        <w:rPr>
          <w:rFonts w:ascii="KB금융 본문체 Medium" w:eastAsia="KB금융 본문체 Medium" w:hAnsi="KB금융 본문체 Medium"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</w:rPr>
        <w:t>특정 섹터로의 언더웨이트 쏠림 방지를 위해 섹터별 언더웨이트 합계를 전체 언더웨이트의 15% 이내로 제한.</w:t>
      </w:r>
    </w:p>
    <w:p w14:paraId="07679956" w14:textId="2227FFE3" w:rsidR="003D66CF" w:rsidRDefault="00F117C3" w:rsidP="0014135B">
      <w:pPr>
        <w:wordWrap/>
        <w:spacing w:after="0" w:line="300" w:lineRule="exact"/>
        <w:ind w:leftChars="354" w:left="850" w:hangingChars="82" w:hanging="142"/>
        <w:rPr>
          <w:rFonts w:ascii="KB금융 본문체 Medium" w:eastAsia="KB금융 본문체 Medium" w:hAnsi="KB금융 본문체 Medium"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</w:rPr>
        <w:t xml:space="preserve">BM에 적용하여 Model Portfolio(MP) 구성(TE 확인 및 필요시 조정).</w:t>
      </w:r>
    </w:p>
    <w:p w14:paraId="2C722A25" w14:textId="5BCF0E56" w:rsidR="003D66CF" w:rsidRDefault="00F117C3" w:rsidP="0014135B">
      <w:pPr>
        <w:wordWrap/>
        <w:spacing w:after="0" w:line="300" w:lineRule="exact"/>
        <w:ind w:leftChars="354" w:left="850" w:hangingChars="82" w:hanging="142"/>
        <w:rPr>
          <w:rFonts w:ascii="KB금융 본문체 Medium" w:eastAsia="KB금융 본문체 Medium" w:hAnsi="KB금융 본문체 Medium"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</w:rPr>
        <w:t xml:space="preserve">Optimizer(Bloomberg)를 이용하여 MP와 괴리가 최소화(약 15 bps)되도록 Actual Portfolio(AP)의 리밸런싱 매매 수행.</w:t>
      </w:r>
    </w:p>
    <w:p w14:paraId="32CE2652" w14:textId="779153CD" w:rsidR="004A67F6" w:rsidRDefault="004A67F6" w:rsidP="0014135B">
      <w:pPr>
        <w:wordWrap/>
        <w:spacing w:after="0" w:line="300" w:lineRule="exact"/>
        <w:ind w:leftChars="354" w:left="850" w:hangingChars="82" w:hanging="142"/>
        <w:rPr>
          <w:rFonts w:ascii="KB금융 본문체 Medium" w:eastAsia="KB금융 본문체 Medium" w:hAnsi="KB금융 본문체 Medium" w:hint="eastAsia"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</w:rPr>
        <w:t>최종 AP 의 BM 대비 Ex-ante TE 확인(65 bps 내외).</w:t>
      </w:r>
    </w:p>
    <w:p w14:paraId="32C7A63C" w14:textId="77777777" w:rsidR="003D66CF" w:rsidRDefault="003D66CF" w:rsidP="0014135B">
      <w:pPr>
        <w:wordWrap/>
        <w:spacing w:after="0" w:line="300" w:lineRule="exact"/>
        <w:ind w:leftChars="354" w:left="850" w:hangingChars="82" w:hanging="142"/>
        <w:rPr>
          <w:rFonts w:ascii="KB금융 본문체 Medium" w:eastAsia="KB금융 본문체 Medium" w:hAnsi="KB금융 본문체 Medium"/>
          <w:sz w:val="18"/>
          <w:szCs w:val="20"/>
        </w:rPr>
      </w:pPr>
    </w:p>
    <w:p w14:paraId="304108A4" w14:textId="61CE9499" w:rsidR="003D66CF" w:rsidRDefault="00F117C3">
      <w:pPr>
        <w:numPr>
          <w:ilvl w:val="0"/>
          <w:numId w:val="12"/>
        </w:numPr>
        <w:tabs>
          <w:tab w:val="clear" w:pos="800"/>
          <w:tab w:val="num" w:pos="360"/>
        </w:tabs>
        <w:wordWrap/>
        <w:spacing w:after="0" w:line="300" w:lineRule="exact"/>
        <w:ind w:hanging="800"/>
        <w:rPr>
          <w:rFonts w:ascii="KB금융 본문체 Medium" w:eastAsia="KB금융 본문체 Medium" w:hAnsi="KB금융 본문체 Medium"/>
          <w:b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b/>
          <w:sz w:val="18"/>
          <w:szCs w:val="20"/>
        </w:rPr>
        <w:t>모델 전략의 스타일별 적용 팩터와 비중 예시 (2026.07.31 기준)</w:t>
      </w:r>
    </w:p>
    <w:p w14:paraId="49F541EF" w14:textId="77777777" w:rsidR="003D66CF" w:rsidRDefault="00F117C3">
      <w:pPr>
        <w:pStyle w:val="ListParagraph"/>
        <w:numPr>
          <w:ilvl w:val="0"/>
          <w:numId w:val="21"/>
        </w:numPr>
        <w:wordWrap/>
        <w:spacing w:after="0" w:line="300" w:lineRule="exact"/>
        <w:ind w:leftChars="0"/>
        <w:rPr>
          <w:rFonts w:ascii="KB금융 본문체 Medium" w:eastAsia="KB금융 본문체 Medium" w:hAnsi="KB금융 본문체 Medium"/>
          <w:sz w:val="18"/>
          <w:szCs w:val="20"/>
          <w:u w:val="single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  <w:u w:val="single"/>
        </w:rPr>
        <w:t>Earnings Quality (12개 팩터) 25.0%</w:t>
      </w:r>
    </w:p>
    <w:p w14:paraId="60EF5D2A" w14:textId="77777777" w:rsidR="003D66CF" w:rsidRDefault="00F117C3">
      <w:pPr>
        <w:pStyle w:val="ListParagraph"/>
        <w:wordWrap/>
        <w:spacing w:after="0" w:line="300" w:lineRule="exact"/>
        <w:ind w:leftChars="0" w:left="1093" w:firstLineChars="100" w:firstLine="173"/>
        <w:rPr>
          <w:rFonts w:ascii="KB금융 본문체 Medium" w:eastAsia="KB금융 본문체 Medium" w:hAnsi="KB금융 본문체 Medium"/>
          <w:sz w:val="18"/>
          <w:szCs w:val="20"/>
          <w:u w:val="single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  <w:u w:val="single"/>
        </w:rPr>
        <w:t>주요 팩터 1 (Equity Turnover) 3.8%</w:t>
      </w:r>
      <w:r>
        <w:rPr>
          <w:rFonts w:ascii="KB금융 본문체 Medium" w:eastAsia="KB금융 본문체 Medium" w:hAnsi="KB금융 본문체 Medium" w:hint="eastAsia"/>
          <w:sz w:val="18"/>
          <w:szCs w:val="20"/>
        </w:rPr>
        <w:t xml:space="preserve"> : 매출/자기자본 회전율</w:t>
      </w:r>
    </w:p>
    <w:p w14:paraId="60EF5D2A" w14:textId="77777777" w:rsidR="003D66CF" w:rsidRDefault="00F117C3">
      <w:pPr>
        <w:pStyle w:val="ListParagraph"/>
        <w:wordWrap/>
        <w:spacing w:after="0" w:line="300" w:lineRule="exact"/>
        <w:ind w:leftChars="0" w:left="1093" w:firstLineChars="100" w:firstLine="173"/>
        <w:rPr>
          <w:rFonts w:ascii="KB금융 본문체 Medium" w:eastAsia="KB금융 본문체 Medium" w:hAnsi="KB금융 본문체 Medium"/>
          <w:sz w:val="18"/>
          <w:szCs w:val="20"/>
          <w:u w:val="single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  <w:u w:val="single"/>
        </w:rPr>
        <w:t>주요 팩터 2 (Working Capital to Sales) 3.0%</w:t>
      </w:r>
      <w:r>
        <w:rPr>
          <w:rFonts w:ascii="KB금융 본문체 Medium" w:eastAsia="KB금융 본문체 Medium" w:hAnsi="KB금융 본문체 Medium" w:hint="eastAsia"/>
          <w:sz w:val="18"/>
          <w:szCs w:val="20"/>
        </w:rPr>
        <w:t xml:space="preserve"> : 매출 대비 운전자본 비율</w:t>
      </w:r>
    </w:p>
    <w:p w14:paraId="60EF5D2A" w14:textId="77777777" w:rsidR="003D66CF" w:rsidRDefault="00F117C3">
      <w:pPr>
        <w:pStyle w:val="ListParagraph"/>
        <w:wordWrap/>
        <w:spacing w:after="0" w:line="300" w:lineRule="exact"/>
        <w:ind w:leftChars="0" w:left="1093" w:firstLineChars="100" w:firstLine="173"/>
        <w:rPr>
          <w:rFonts w:ascii="KB금융 본문체 Medium" w:eastAsia="KB금융 본문체 Medium" w:hAnsi="KB금융 본문체 Medium"/>
          <w:sz w:val="18"/>
          <w:szCs w:val="20"/>
          <w:u w:val="single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  <w:u w:val="single"/>
        </w:rPr>
        <w:t>주요 팩터 3 (Sales to Invested Capital) 2.7%</w:t>
      </w:r>
      <w:r>
        <w:rPr>
          <w:rFonts w:ascii="KB금융 본문체 Medium" w:eastAsia="KB금융 본문체 Medium" w:hAnsi="KB금융 본문체 Medium" w:hint="eastAsia"/>
          <w:sz w:val="18"/>
          <w:szCs w:val="20"/>
        </w:rPr>
        <w:t xml:space="preserve"> : 투하자본 대비 매출 회전율</w:t>
      </w:r>
    </w:p>
    <w:p w14:paraId="49F541EF" w14:textId="77777777" w:rsidR="003D66CF" w:rsidRDefault="00F117C3">
      <w:pPr>
        <w:pStyle w:val="ListParagraph"/>
        <w:numPr>
          <w:ilvl w:val="0"/>
          <w:numId w:val="21"/>
        </w:numPr>
        <w:wordWrap/>
        <w:spacing w:after="0" w:line="300" w:lineRule="exact"/>
        <w:ind w:leftChars="0"/>
        <w:rPr>
          <w:rFonts w:ascii="KB금융 본문체 Medium" w:eastAsia="KB금융 본문체 Medium" w:hAnsi="KB금융 본문체 Medium"/>
          <w:sz w:val="18"/>
          <w:szCs w:val="20"/>
          <w:u w:val="single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  <w:u w:val="single"/>
        </w:rPr>
        <w:t>Historical Growth (14개 팩터) 25.0%</w:t>
      </w:r>
    </w:p>
    <w:p w14:paraId="60EF5D2A" w14:textId="77777777" w:rsidR="003D66CF" w:rsidRDefault="00F117C3">
      <w:pPr>
        <w:pStyle w:val="ListParagraph"/>
        <w:wordWrap/>
        <w:spacing w:after="0" w:line="300" w:lineRule="exact"/>
        <w:ind w:leftChars="0" w:left="1093" w:firstLineChars="100" w:firstLine="173"/>
        <w:rPr>
          <w:rFonts w:ascii="KB금융 본문체 Medium" w:eastAsia="KB금융 본문체 Medium" w:hAnsi="KB금융 본문체 Medium"/>
          <w:sz w:val="18"/>
          <w:szCs w:val="20"/>
          <w:u w:val="single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  <w:u w:val="single"/>
        </w:rPr>
        <w:t>주요 팩터 1 (Adj 1Y Chg in Asset Adjusted FCF) 3.8%</w:t>
      </w:r>
      <w:r>
        <w:rPr>
          <w:rFonts w:ascii="KB금융 본문체 Medium" w:eastAsia="KB금융 본문체 Medium" w:hAnsi="KB금융 본문체 Medium" w:hint="eastAsia"/>
          <w:sz w:val="18"/>
          <w:szCs w:val="20"/>
        </w:rPr>
        <w:t xml:space="preserve"> : 총자산 대비 잉여현금흐름의 1년 변화 (조정치)</w:t>
      </w:r>
    </w:p>
    <w:p w14:paraId="60EF5D2A" w14:textId="77777777" w:rsidR="003D66CF" w:rsidRDefault="00F117C3">
      <w:pPr>
        <w:pStyle w:val="ListParagraph"/>
        <w:wordWrap/>
        <w:spacing w:after="0" w:line="300" w:lineRule="exact"/>
        <w:ind w:leftChars="0" w:left="1093" w:firstLineChars="100" w:firstLine="173"/>
        <w:rPr>
          <w:rFonts w:ascii="KB금융 본문체 Medium" w:eastAsia="KB금융 본문체 Medium" w:hAnsi="KB금융 본문체 Medium"/>
          <w:sz w:val="18"/>
          <w:szCs w:val="20"/>
          <w:u w:val="single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  <w:u w:val="single"/>
        </w:rPr>
        <w:t>주요 팩터 2 (1Y Chg in Operating Cash Flow to Price) 3.7%</w:t>
      </w:r>
      <w:r>
        <w:rPr>
          <w:rFonts w:ascii="KB금융 본문체 Medium" w:eastAsia="KB금융 본문체 Medium" w:hAnsi="KB금융 본문체 Medium" w:hint="eastAsia"/>
          <w:sz w:val="18"/>
          <w:szCs w:val="20"/>
        </w:rPr>
        <w:t xml:space="preserve"> : 주가 대비 영업현금흐름의 1년 변화</w:t>
      </w:r>
    </w:p>
    <w:p w14:paraId="60EF5D2A" w14:textId="77777777" w:rsidR="003D66CF" w:rsidRDefault="00F117C3">
      <w:pPr>
        <w:pStyle w:val="ListParagraph"/>
        <w:wordWrap/>
        <w:spacing w:after="0" w:line="300" w:lineRule="exact"/>
        <w:ind w:leftChars="0" w:left="1093" w:firstLineChars="100" w:firstLine="173"/>
        <w:rPr>
          <w:rFonts w:ascii="KB금융 본문체 Medium" w:eastAsia="KB금융 본문체 Medium" w:hAnsi="KB금융 본문체 Medium"/>
          <w:sz w:val="18"/>
          <w:szCs w:val="20"/>
          <w:u w:val="single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  <w:u w:val="single"/>
        </w:rPr>
        <w:t>주요 팩터 3 (3Y Chg in Operating Cash Flow to Price) 2.7%</w:t>
      </w:r>
      <w:r>
        <w:rPr>
          <w:rFonts w:ascii="KB금융 본문체 Medium" w:eastAsia="KB금융 본문체 Medium" w:hAnsi="KB금융 본문체 Medium" w:hint="eastAsia"/>
          <w:sz w:val="18"/>
          <w:szCs w:val="20"/>
        </w:rPr>
        <w:t xml:space="preserve"> : 주가 대비 영업현금흐름의 3년 변화</w:t>
      </w:r>
    </w:p>
    <w:p w14:paraId="49F541EF" w14:textId="77777777" w:rsidR="003D66CF" w:rsidRDefault="00F117C3">
      <w:pPr>
        <w:pStyle w:val="ListParagraph"/>
        <w:numPr>
          <w:ilvl w:val="0"/>
          <w:numId w:val="21"/>
        </w:numPr>
        <w:wordWrap/>
        <w:spacing w:after="0" w:line="300" w:lineRule="exact"/>
        <w:ind w:leftChars="0"/>
        <w:rPr>
          <w:rFonts w:ascii="KB금융 본문체 Medium" w:eastAsia="KB금융 본문체 Medium" w:hAnsi="KB금융 본문체 Medium"/>
          <w:sz w:val="18"/>
          <w:szCs w:val="20"/>
          <w:u w:val="single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  <w:u w:val="single"/>
        </w:rPr>
        <w:t>Valuation (9개 팩터) 22.9%</w:t>
      </w:r>
    </w:p>
    <w:p w14:paraId="60EF5D2A" w14:textId="77777777" w:rsidR="003D66CF" w:rsidRDefault="00F117C3">
      <w:pPr>
        <w:pStyle w:val="ListParagraph"/>
        <w:wordWrap/>
        <w:spacing w:after="0" w:line="300" w:lineRule="exact"/>
        <w:ind w:leftChars="0" w:left="1093" w:firstLineChars="100" w:firstLine="173"/>
        <w:rPr>
          <w:rFonts w:ascii="KB금융 본문체 Medium" w:eastAsia="KB금융 본문체 Medium" w:hAnsi="KB금융 본문체 Medium"/>
          <w:sz w:val="18"/>
          <w:szCs w:val="20"/>
          <w:u w:val="single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  <w:u w:val="single"/>
        </w:rPr>
        <w:t>주요 팩터 1 (Normalized EP) 4.0%</w:t>
      </w:r>
      <w:r>
        <w:rPr>
          <w:rFonts w:ascii="KB금융 본문체 Medium" w:eastAsia="KB금융 본문체 Medium" w:hAnsi="KB금융 본문체 Medium" w:hint="eastAsia"/>
          <w:sz w:val="18"/>
          <w:szCs w:val="20"/>
        </w:rPr>
        <w:t xml:space="preserve"> : 정규화된 이익수익률 (E/P의 60개월 평균)</w:t>
      </w:r>
    </w:p>
    <w:p w14:paraId="60EF5D2A" w14:textId="77777777" w:rsidR="003D66CF" w:rsidRDefault="00F117C3">
      <w:pPr>
        <w:pStyle w:val="ListParagraph"/>
        <w:wordWrap/>
        <w:spacing w:after="0" w:line="300" w:lineRule="exact"/>
        <w:ind w:leftChars="0" w:left="1093" w:firstLineChars="100" w:firstLine="173"/>
        <w:rPr>
          <w:rFonts w:ascii="KB금융 본문체 Medium" w:eastAsia="KB금융 본문체 Medium" w:hAnsi="KB금융 본문체 Medium"/>
          <w:sz w:val="18"/>
          <w:szCs w:val="20"/>
          <w:u w:val="single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  <w:u w:val="single"/>
        </w:rPr>
        <w:t>주요 팩터 2 (Free Cash Flow to EV) 3.6%</w:t>
      </w:r>
      <w:r>
        <w:rPr>
          <w:rFonts w:ascii="KB금융 본문체 Medium" w:eastAsia="KB금융 본문체 Medium" w:hAnsi="KB금융 본문체 Medium" w:hint="eastAsia"/>
          <w:sz w:val="18"/>
          <w:szCs w:val="20"/>
        </w:rPr>
        <w:t xml:space="preserve"> : 잉여현금흐름/기업가치 비율</w:t>
      </w:r>
    </w:p>
    <w:p w14:paraId="60EF5D2A" w14:textId="77777777" w:rsidR="003D66CF" w:rsidRDefault="00F117C3">
      <w:pPr>
        <w:pStyle w:val="ListParagraph"/>
        <w:wordWrap/>
        <w:spacing w:after="0" w:line="300" w:lineRule="exact"/>
        <w:ind w:leftChars="0" w:left="1093" w:firstLineChars="100" w:firstLine="173"/>
        <w:rPr>
          <w:rFonts w:ascii="KB금융 본문체 Medium" w:eastAsia="KB금융 본문체 Medium" w:hAnsi="KB금융 본문체 Medium"/>
          <w:sz w:val="18"/>
          <w:szCs w:val="20"/>
          <w:u w:val="single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  <w:u w:val="single"/>
        </w:rPr>
        <w:t>주요 팩터 3 (Cash to EV Ratio) 3.5%</w:t>
      </w:r>
      <w:r>
        <w:rPr>
          <w:rFonts w:ascii="KB금융 본문체 Medium" w:eastAsia="KB금융 본문체 Medium" w:hAnsi="KB금융 본문체 Medium" w:hint="eastAsia"/>
          <w:sz w:val="18"/>
          <w:szCs w:val="20"/>
        </w:rPr>
        <w:t xml:space="preserve"> : 현금/기업가치 비율</w:t>
      </w:r>
    </w:p>
    <w:p w14:paraId="49F541EF" w14:textId="77777777" w:rsidR="003D66CF" w:rsidRDefault="00F117C3">
      <w:pPr>
        <w:pStyle w:val="ListParagraph"/>
        <w:numPr>
          <w:ilvl w:val="0"/>
          <w:numId w:val="21"/>
        </w:numPr>
        <w:wordWrap/>
        <w:spacing w:after="0" w:line="300" w:lineRule="exact"/>
        <w:ind w:leftChars="0"/>
        <w:rPr>
          <w:rFonts w:ascii="KB금융 본문체 Medium" w:eastAsia="KB금융 본문체 Medium" w:hAnsi="KB금융 본문체 Medium"/>
          <w:sz w:val="18"/>
          <w:szCs w:val="20"/>
          <w:u w:val="single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  <w:u w:val="single"/>
        </w:rPr>
        <w:t>Analyst Expectations (8개 팩터) 14.4%</w:t>
      </w:r>
    </w:p>
    <w:p w14:paraId="60EF5D2A" w14:textId="77777777" w:rsidR="003D66CF" w:rsidRDefault="00F117C3">
      <w:pPr>
        <w:pStyle w:val="ListParagraph"/>
        <w:wordWrap/>
        <w:spacing w:after="0" w:line="300" w:lineRule="exact"/>
        <w:ind w:leftChars="0" w:left="1093" w:firstLineChars="100" w:firstLine="173"/>
        <w:rPr>
          <w:rFonts w:ascii="KB금융 본문체 Medium" w:eastAsia="KB금융 본문체 Medium" w:hAnsi="KB금융 본문체 Medium"/>
          <w:sz w:val="18"/>
          <w:szCs w:val="20"/>
          <w:u w:val="single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  <w:u w:val="single"/>
        </w:rPr>
        <w:t>주요 팩터 1 (Standardized Unexpected Earnings) 3.7%</w:t>
      </w:r>
      <w:r>
        <w:rPr>
          <w:rFonts w:ascii="KB금융 본문체 Medium" w:eastAsia="KB금융 본문체 Medium" w:hAnsi="KB금융 본문체 Medium" w:hint="eastAsia"/>
          <w:sz w:val="18"/>
          <w:szCs w:val="20"/>
        </w:rPr>
        <w:t xml:space="preserve"> : 표준화된 이익 서프라이즈 (예상치 대비 실적)</w:t>
      </w:r>
    </w:p>
    <w:p w14:paraId="60EF5D2A" w14:textId="77777777" w:rsidR="003D66CF" w:rsidRDefault="00F117C3">
      <w:pPr>
        <w:pStyle w:val="ListParagraph"/>
        <w:wordWrap/>
        <w:spacing w:after="0" w:line="300" w:lineRule="exact"/>
        <w:ind w:leftChars="0" w:left="1093" w:firstLineChars="100" w:firstLine="173"/>
        <w:rPr>
          <w:rFonts w:ascii="KB금융 본문체 Medium" w:eastAsia="KB금융 본문체 Medium" w:hAnsi="KB금융 본문체 Medium"/>
          <w:sz w:val="18"/>
          <w:szCs w:val="20"/>
          <w:u w:val="single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  <w:u w:val="single"/>
        </w:rPr>
        <w:t>주요 팩터 2 (Adjusted Inverse PEG) 2.6%</w:t>
      </w:r>
      <w:r>
        <w:rPr>
          <w:rFonts w:ascii="KB금융 본문체 Medium" w:eastAsia="KB금융 본문체 Medium" w:hAnsi="KB금융 본문체 Medium" w:hint="eastAsia"/>
          <w:sz w:val="18"/>
          <w:szCs w:val="20"/>
        </w:rPr>
        <w:t xml:space="preserve"> : 이익 성장률 대비 이익수익률 (조정치)</w:t>
      </w:r>
    </w:p>
    <w:p w14:paraId="60EF5D2A" w14:textId="77777777" w:rsidR="003D66CF" w:rsidRDefault="00F117C3">
      <w:pPr>
        <w:pStyle w:val="ListParagraph"/>
        <w:wordWrap/>
        <w:spacing w:after="0" w:line="300" w:lineRule="exact"/>
        <w:ind w:leftChars="0" w:left="1093" w:firstLineChars="100" w:firstLine="173"/>
        <w:rPr>
          <w:rFonts w:ascii="KB금융 본문체 Medium" w:eastAsia="KB금융 본문체 Medium" w:hAnsi="KB금융 본문체 Medium"/>
          <w:sz w:val="18"/>
          <w:szCs w:val="20"/>
          <w:u w:val="single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  <w:u w:val="single"/>
        </w:rPr>
        <w:t>주요 팩터 3 (Earnings Surprise) 2.3%</w:t>
      </w:r>
      <w:r>
        <w:rPr>
          <w:rFonts w:ascii="KB금융 본문체 Medium" w:eastAsia="KB금융 본문체 Medium" w:hAnsi="KB금융 본문체 Medium" w:hint="eastAsia"/>
          <w:sz w:val="18"/>
          <w:szCs w:val="20"/>
        </w:rPr>
        <w:t xml:space="preserve"> : 컨센서스 대비 주당순이익 서프라이즈</w:t>
      </w:r>
    </w:p>
    <w:p w14:paraId="49F541EF" w14:textId="77777777" w:rsidR="003D66CF" w:rsidRDefault="00F117C3">
      <w:pPr>
        <w:pStyle w:val="ListParagraph"/>
        <w:numPr>
          <w:ilvl w:val="0"/>
          <w:numId w:val="21"/>
        </w:numPr>
        <w:wordWrap/>
        <w:spacing w:after="0" w:line="300" w:lineRule="exact"/>
        <w:ind w:leftChars="0"/>
        <w:rPr>
          <w:rFonts w:ascii="KB금융 본문체 Medium" w:eastAsia="KB금융 본문체 Medium" w:hAnsi="KB금융 본문체 Medium"/>
          <w:sz w:val="18"/>
          <w:szCs w:val="20"/>
          <w:u w:val="single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  <w:u w:val="single"/>
        </w:rPr>
        <w:t>Capital Efficiency (4개 팩터) 8.1%</w:t>
      </w:r>
    </w:p>
    <w:p w14:paraId="60EF5D2A" w14:textId="77777777" w:rsidR="003D66CF" w:rsidRDefault="00F117C3">
      <w:pPr>
        <w:pStyle w:val="ListParagraph"/>
        <w:wordWrap/>
        <w:spacing w:after="0" w:line="300" w:lineRule="exact"/>
        <w:ind w:leftChars="0" w:left="1093" w:firstLineChars="100" w:firstLine="173"/>
        <w:rPr>
          <w:rFonts w:ascii="KB금융 본문체 Medium" w:eastAsia="KB금융 본문체 Medium" w:hAnsi="KB금융 본문체 Medium"/>
          <w:sz w:val="18"/>
          <w:szCs w:val="20"/>
          <w:u w:val="single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  <w:u w:val="single"/>
        </w:rPr>
        <w:t>주요 팩터 1 (1Y Chg in Stock Buybacks) 5.4%</w:t>
      </w:r>
      <w:r>
        <w:rPr>
          <w:rFonts w:ascii="KB금융 본문체 Medium" w:eastAsia="KB금융 본문체 Medium" w:hAnsi="KB금융 본문체 Medium" w:hint="eastAsia"/>
          <w:sz w:val="18"/>
          <w:szCs w:val="20"/>
        </w:rPr>
        <w:t xml:space="preserve"> : 자사주 매입 규모의 1년 변화</w:t>
      </w:r>
    </w:p>
    <w:p w14:paraId="60EF5D2A" w14:textId="77777777" w:rsidR="003D66CF" w:rsidRDefault="00F117C3">
      <w:pPr>
        <w:pStyle w:val="ListParagraph"/>
        <w:wordWrap/>
        <w:spacing w:after="0" w:line="300" w:lineRule="exact"/>
        <w:ind w:leftChars="0" w:left="1093" w:firstLineChars="100" w:firstLine="173"/>
        <w:rPr>
          <w:rFonts w:ascii="KB금융 본문체 Medium" w:eastAsia="KB금융 본문체 Medium" w:hAnsi="KB금융 본문체 Medium"/>
          <w:sz w:val="18"/>
          <w:szCs w:val="20"/>
          <w:u w:val="single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  <w:u w:val="single"/>
        </w:rPr>
        <w:t>주요 팩터 2 (Receivables Turnover Ratio) 1.6%</w:t>
      </w:r>
      <w:r>
        <w:rPr>
          <w:rFonts w:ascii="KB금융 본문체 Medium" w:eastAsia="KB금융 본문체 Medium" w:hAnsi="KB금융 본문체 Medium" w:hint="eastAsia"/>
          <w:sz w:val="18"/>
          <w:szCs w:val="20"/>
        </w:rPr>
        <w:t xml:space="preserve"> : 매출채권 회전율</w:t>
      </w:r>
    </w:p>
    <w:p w14:paraId="60EF5D2A" w14:textId="77777777" w:rsidR="003D66CF" w:rsidRDefault="00F117C3">
      <w:pPr>
        <w:pStyle w:val="ListParagraph"/>
        <w:wordWrap/>
        <w:spacing w:after="0" w:line="300" w:lineRule="exact"/>
        <w:ind w:leftChars="0" w:left="1093" w:firstLineChars="100" w:firstLine="173"/>
        <w:rPr>
          <w:rFonts w:ascii="KB금융 본문체 Medium" w:eastAsia="KB금융 본문체 Medium" w:hAnsi="KB금융 본문체 Medium"/>
          <w:sz w:val="18"/>
          <w:szCs w:val="20"/>
          <w:u w:val="single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  <w:u w:val="single"/>
        </w:rPr>
        <w:t>주요 팩터 3 (Return on Assets) 0.6%</w:t>
      </w:r>
      <w:r>
        <w:rPr>
          <w:rFonts w:ascii="KB금융 본문체 Medium" w:eastAsia="KB금융 본문체 Medium" w:hAnsi="KB금융 본문체 Medium" w:hint="eastAsia"/>
          <w:sz w:val="18"/>
          <w:szCs w:val="20"/>
        </w:rPr>
        <w:t xml:space="preserve"> : 총자산이익률</w:t>
      </w:r>
    </w:p>
    <w:p w14:paraId="49F541EF" w14:textId="77777777" w:rsidR="003D66CF" w:rsidRDefault="00F117C3">
      <w:pPr>
        <w:pStyle w:val="ListParagraph"/>
        <w:numPr>
          <w:ilvl w:val="0"/>
          <w:numId w:val="21"/>
        </w:numPr>
        <w:wordWrap/>
        <w:spacing w:after="0" w:line="300" w:lineRule="exact"/>
        <w:ind w:leftChars="0"/>
        <w:rPr>
          <w:rFonts w:ascii="KB금융 본문체 Medium" w:eastAsia="KB금융 본문체 Medium" w:hAnsi="KB금융 본문체 Medium"/>
          <w:sz w:val="18"/>
          <w:szCs w:val="20"/>
          <w:u w:val="single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  <w:u w:val="single"/>
        </w:rPr>
        <w:t>Volatility (Book Leverage) 2.5%</w:t>
      </w:r>
      <w:r>
        <w:rPr>
          <w:rFonts w:ascii="KB금융 본문체 Medium" w:eastAsia="KB금융 본문체 Medium" w:hAnsi="KB금융 본문체 Medium" w:hint="eastAsia"/>
          <w:sz w:val="18"/>
          <w:szCs w:val="20"/>
        </w:rPr>
        <w:t xml:space="preserve"> : 장부 레버리지 (자산/자기자본)</w:t>
      </w:r>
    </w:p>
    <w:p w14:paraId="49F541EF" w14:textId="77777777" w:rsidR="003D66CF" w:rsidRDefault="00F117C3">
      <w:pPr>
        <w:pStyle w:val="ListParagraph"/>
        <w:numPr>
          <w:ilvl w:val="0"/>
          <w:numId w:val="21"/>
        </w:numPr>
        <w:wordWrap/>
        <w:spacing w:after="0" w:line="300" w:lineRule="exact"/>
        <w:ind w:leftChars="0"/>
        <w:rPr>
          <w:rFonts w:ascii="KB금융 본문체 Medium" w:eastAsia="KB금융 본문체 Medium" w:hAnsi="KB금융 본문체 Medium"/>
          <w:sz w:val="18"/>
          <w:szCs w:val="20"/>
          <w:u w:val="single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  <w:u w:val="single"/>
        </w:rPr>
        <w:t>Size (Log of Total Assets) 1.5%</w:t>
      </w:r>
      <w:r>
        <w:rPr>
          <w:rFonts w:ascii="KB금융 본문체 Medium" w:eastAsia="KB금융 본문체 Medium" w:hAnsi="KB금융 본문체 Medium" w:hint="eastAsia"/>
          <w:sz w:val="18"/>
          <w:szCs w:val="20"/>
        </w:rPr>
        <w:t xml:space="preserve"> : 총자산 규모 (로그)</w:t>
      </w:r>
    </w:p>
    <w:p w14:paraId="49F541EF" w14:textId="77777777" w:rsidR="003D66CF" w:rsidRDefault="00F117C3">
      <w:pPr>
        <w:pStyle w:val="ListParagraph"/>
        <w:numPr>
          <w:ilvl w:val="0"/>
          <w:numId w:val="21"/>
        </w:numPr>
        <w:wordWrap/>
        <w:spacing w:after="0" w:line="300" w:lineRule="exact"/>
        <w:ind w:leftChars="0"/>
        <w:rPr>
          <w:rFonts w:ascii="KB금융 본문체 Medium" w:eastAsia="KB금융 본문체 Medium" w:hAnsi="KB금융 본문체 Medium"/>
          <w:sz w:val="18"/>
          <w:szCs w:val="20"/>
          <w:u w:val="single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  <w:u w:val="single"/>
        </w:rPr>
        <w:t>Price Momentum (Short Interest Trading Volume) 0.6%</w:t>
      </w:r>
      <w:r>
        <w:rPr>
          <w:rFonts w:ascii="KB금융 본문체 Medium" w:eastAsia="KB금융 본문체 Medium" w:hAnsi="KB금융 본문체 Medium" w:hint="eastAsia"/>
          <w:sz w:val="18"/>
          <w:szCs w:val="20"/>
        </w:rPr>
        <w:t xml:space="preserve"> : 거래량 대비 공매도 잔고 비율 (낮을수록 좋음)</w:t>
      </w:r>
    </w:p>
    <w:p w14:paraId="7615316B" w14:textId="77777777" w:rsidR="003D66CF" w:rsidRDefault="003D66CF">
      <w:pPr>
        <w:wordWrap/>
        <w:spacing w:after="0" w:line="300" w:lineRule="exact"/>
        <w:rPr>
          <w:rFonts w:ascii="KB금융 본문체 Medium" w:eastAsia="KB금융 본문체 Medium" w:hAnsi="KB금융 본문체 Medium"/>
          <w:sz w:val="18"/>
          <w:szCs w:val="20"/>
        </w:rPr>
      </w:pPr>
    </w:p>
    <w:p w14:paraId="2615D361" w14:textId="7DE808DA" w:rsidR="003D66CF" w:rsidRDefault="00F117C3">
      <w:pPr>
        <w:numPr>
          <w:ilvl w:val="0"/>
          <w:numId w:val="12"/>
        </w:numPr>
        <w:tabs>
          <w:tab w:val="clear" w:pos="800"/>
          <w:tab w:val="num" w:pos="360"/>
        </w:tabs>
        <w:wordWrap/>
        <w:spacing w:after="0" w:line="300" w:lineRule="exact"/>
        <w:ind w:hanging="800"/>
        <w:rPr>
          <w:rFonts w:ascii="KB금융 본문체 Medium" w:eastAsia="KB금융 본문체 Medium" w:hAnsi="KB금융 본문체 Medium"/>
          <w:b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b/>
          <w:sz w:val="18"/>
          <w:szCs w:val="20"/>
        </w:rPr>
        <w:t xml:space="preserve">운용 전망</w:t>
      </w:r>
    </w:p>
    <w:p w14:paraId="2E5AED4E" w14:textId="7D51AC90" w:rsidR="003D66CF" w:rsidRDefault="00F117C3">
      <w:pPr>
        <w:wordWrap/>
        <w:spacing w:after="0" w:line="300" w:lineRule="exact"/>
        <w:ind w:left="560" w:firstLineChars="100" w:firstLine="173"/>
        <w:rPr>
          <w:rFonts w:ascii="KB금융 본문체 Medium" w:eastAsia="KB금융 본문체 Medium" w:hAnsi="KB금융 본문체 Medium"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</w:rPr>
        <w:t>본 운용 모델은 MXWO 유니버스에 맞추어 새롭게 개발한 것으로, Ex-ante TE 65 bps 수준에서 운용하고 있습니다. 실제 적용한 Out-of-Sample(2018년 6월 ~ 2026년 7월, 98개월) 기간 기준 Information Ratio(IR)는 0.71(실현 TE 1.03%) 수준이며, 실제 운용에서는 0.5 이상을 달성하는 것을 목표로 하고 있습니다. 이에 따라 운용시 연 30 bps 이상의 아웃퍼폼을 예상하고 있습니다.</w:t>
      </w:r>
    </w:p>
    <w:p w14:paraId="714EA499" w14:textId="77777777" w:rsidR="003D66CF" w:rsidRPr="00D47256" w:rsidRDefault="003D66CF">
      <w:pPr>
        <w:wordWrap/>
        <w:spacing w:after="0" w:line="300" w:lineRule="exact"/>
        <w:ind w:left="800"/>
        <w:rPr>
          <w:rFonts w:ascii="KB금융 본문체 Medium" w:eastAsia="KB금융 본문체 Medium" w:hAnsi="KB금융 본문체 Medium"/>
          <w:b/>
          <w:sz w:val="18"/>
          <w:szCs w:val="20"/>
        </w:rPr>
      </w:pPr>
    </w:p>
    <w:p w14:paraId="710D648F" w14:textId="77777777" w:rsidR="003D66CF" w:rsidRDefault="003D66CF">
      <w:pPr>
        <w:wordWrap/>
        <w:spacing w:after="0" w:line="300" w:lineRule="exact"/>
        <w:rPr>
          <w:rFonts w:ascii="KB금융 본문체 Medium" w:eastAsia="KB금융 본문체 Medium" w:hAnsi="KB금융 본문체 Medium"/>
          <w:sz w:val="18"/>
          <w:szCs w:val="20"/>
        </w:rPr>
      </w:pPr>
    </w:p>
    <w:p w14:paraId="2615D361" w14:textId="7DE808DA" w:rsidR="003D66CF" w:rsidRDefault="00F117C3">
      <w:pPr>
        <w:keepNext/>
        <w:numPr>
          <w:ilvl w:val="0"/>
          <w:numId w:val="12"/>
        </w:numPr>
        <w:tabs>
          <w:tab w:val="clear" w:pos="800"/>
          <w:tab w:val="num" w:pos="360"/>
        </w:tabs>
        <w:wordWrap/>
        <w:spacing w:after="0" w:line="300" w:lineRule="exact"/>
        <w:ind w:hanging="800"/>
        <w:rPr>
          <w:rFonts w:ascii="KB금융 본문체 Medium" w:eastAsia="KB금융 본문체 Medium" w:hAnsi="KB금융 본문체 Medium"/>
          <w:b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b/>
          <w:sz w:val="18"/>
          <w:szCs w:val="20"/>
        </w:rPr>
        <w:t>모델의 한계점</w:t>
      </w:r>
    </w:p>
    <w:p w14:paraId="2E5AED4E" w14:textId="7D51AC90" w:rsidR="003D66CF" w:rsidRDefault="00F117C3">
      <w:pPr>
        <w:wordWrap/>
        <w:spacing w:after="0" w:line="300" w:lineRule="exact"/>
        <w:ind w:left="560" w:firstLineChars="100" w:firstLine="173"/>
        <w:rPr>
          <w:rFonts w:ascii="KB금융 본문체 Medium" w:eastAsia="KB금융 본문체 Medium" w:hAnsi="KB금융 본문체 Medium"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</w:rPr>
        <w:t>성과 변동성: 본 모델은 시장 방향성과 무관한 종목선택(알파) 전략이나, 팩터 성과의 사이클에 따라 BM 대비 언더퍼폼 구간이 발생할 수 있습니다. Out-of-Sample 기간(98개월) 기준 초과성과의 최대 낙폭(MDD)은 -1.80%로, 고점(2022년 10월) 이후 저점(2023년 7월)까지 9개월간 하락하였고 직전 고점 회복까지 총 25개월이 소요되었습니다. 최장 연속 손실은 5개월(2020년 10월 ~ 2021년 2월)이며, 12개월 롤링 초과수익이 마이너스였던 구간은 전체 87개 윈도우 중 12개(약 14%, 최저 -1.46%)입니다. 캘린더 연도 기준 초과수익이 마이너스였던 해는 2023년(-0.55%) 한 해였습니다. (월간 승률 65%)</w:t>
      </w:r>
    </w:p>
    <w:p w14:paraId="2E5AED4E" w14:textId="7D51AC90" w:rsidR="003D66CF" w:rsidRDefault="00F117C3">
      <w:pPr>
        <w:wordWrap/>
        <w:spacing w:after="0" w:line="300" w:lineRule="exact"/>
        <w:ind w:left="560" w:firstLineChars="100" w:firstLine="173"/>
        <w:rPr>
          <w:rFonts w:ascii="KB금융 본문체 Medium" w:eastAsia="KB금융 본문체 Medium" w:hAnsi="KB금융 본문체 Medium"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</w:rPr>
        <w:t>MP와 AP의 괴리: MP는 종목별 오버/언더웨이트를 가정하여 산출되나, 실제 AP는 공매도 없이 BM 보유 비중 범위 내에서 언더웨이트를 구현하므로 BM 비중이 작은 종목의 언더웨이트(숏) 일부는 완전히 반영되지 못합니다. 이에 따라 AP의 MP 대비 괴리는 약 15 bps 수준으로, MP와 일부 괴리가 발생할 수 있습니다.</w:t>
      </w:r>
    </w:p>
    <w:p w14:paraId="2E5AED4E" w14:textId="7D51AC90" w:rsidR="003D66CF" w:rsidRDefault="00F117C3">
      <w:pPr>
        <w:wordWrap/>
        <w:spacing w:after="0" w:line="300" w:lineRule="exact"/>
        <w:ind w:left="560" w:firstLineChars="100" w:firstLine="173"/>
        <w:rPr>
          <w:rFonts w:ascii="KB금융 본문체 Medium" w:eastAsia="KB금융 본문체 Medium" w:hAnsi="KB금융 본문체 Medium"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</w:rPr>
        <w:t>백테스트의 한계: 제시된 성과는 과거 데이터 기반 시뮬레이션 결과로 미래 성과를 보장하지 않습니다. MXWO 유니버스 데이터는 2015년 6월부터 구축되어 그 이전의 시장 국면(예: 2008년 금융위기)은 검증 기간에 포함되지 않았으며, 팩터 선정이 최근 48개월 데이터에 기반하므로 급격한 레짐 전환 초기에는 적응이 지연될 수 있습니다.</w:t>
      </w:r>
    </w:p>
    <w:p w14:paraId="710D648F" w14:textId="77777777" w:rsidR="003D66CF" w:rsidRDefault="003D66CF">
      <w:pPr>
        <w:wordWrap/>
        <w:spacing w:after="0" w:line="300" w:lineRule="exact"/>
        <w:rPr>
          <w:rFonts w:ascii="KB금융 본문체 Medium" w:eastAsia="KB금융 본문체 Medium" w:hAnsi="KB금융 본문체 Medium"/>
          <w:sz w:val="18"/>
          <w:szCs w:val="20"/>
        </w:rPr>
      </w:pPr>
    </w:p>
    <w:p w14:paraId="29D7C034" w14:textId="77777777" w:rsidR="003D66CF" w:rsidRDefault="00F117C3">
      <w:pPr>
        <w:numPr>
          <w:ilvl w:val="0"/>
          <w:numId w:val="12"/>
        </w:numPr>
        <w:tabs>
          <w:tab w:val="clear" w:pos="800"/>
          <w:tab w:val="num" w:pos="360"/>
        </w:tabs>
        <w:wordWrap/>
        <w:spacing w:after="0" w:line="300" w:lineRule="exact"/>
        <w:ind w:hanging="800"/>
        <w:rPr>
          <w:rFonts w:ascii="KB금융 본문체 Medium" w:eastAsia="KB금융 본문체 Medium" w:hAnsi="KB금융 본문체 Medium"/>
          <w:b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b/>
          <w:sz w:val="18"/>
          <w:szCs w:val="20"/>
        </w:rPr>
        <w:t xml:space="preserve"> 별첨 파일 리스트</w:t>
      </w:r>
    </w:p>
    <w:p w14:paraId="54F56747" w14:textId="7DC8E5A5" w:rsidR="003D66CF" w:rsidRDefault="00F117C3">
      <w:pPr>
        <w:wordWrap/>
        <w:spacing w:after="0" w:line="300" w:lineRule="exact"/>
        <w:ind w:left="800"/>
        <w:rPr>
          <w:rFonts w:ascii="KB금융 본문체 Medium" w:eastAsia="KB금융 본문체 Medium" w:hAnsi="KB금융 본문체 Medium"/>
          <w:bCs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bCs/>
          <w:sz w:val="18"/>
          <w:szCs w:val="20"/>
        </w:rPr>
        <w:t xml:space="preserve">아래 별첨은 모두 동일한 팩터 순서(최근 48개월 기하수익률 내림차순)를 적용하여 문서간 비교를 용이하게 하였습니다.</w:t>
      </w:r>
    </w:p>
    <w:p w14:paraId="6587E735" w14:textId="77777777" w:rsidR="003D66CF" w:rsidRDefault="003D66CF">
      <w:pPr>
        <w:wordWrap/>
        <w:spacing w:after="0" w:line="300" w:lineRule="exact"/>
        <w:ind w:left="800"/>
        <w:rPr>
          <w:rFonts w:ascii="KB금융 본문체 Medium" w:eastAsia="KB금융 본문체 Medium" w:hAnsi="KB금융 본문체 Medium"/>
          <w:b/>
          <w:sz w:val="18"/>
          <w:szCs w:val="20"/>
        </w:rPr>
      </w:pPr>
    </w:p>
    <w:p w14:paraId="29BDC2FB" w14:textId="77777777" w:rsidR="003D66CF" w:rsidRDefault="00F117C3">
      <w:pPr>
        <w:wordWrap/>
        <w:spacing w:after="0" w:line="300" w:lineRule="exact"/>
        <w:ind w:leftChars="400" w:left="800"/>
        <w:rPr>
          <w:rFonts w:ascii="KB금융 본문체 Medium" w:eastAsia="KB금융 본문체 Medium" w:hAnsi="KB금융 본문체 Medium"/>
          <w:sz w:val="18"/>
          <w:szCs w:val="20"/>
          <w:u w:val="single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  <w:u w:val="single"/>
        </w:rPr>
        <w:t>별첨01_MXWO_Factor_Return_Info_2026-07-31.xlsx</w:t>
      </w:r>
    </w:p>
    <w:p w14:paraId="6FEDF225" w14:textId="77777777" w:rsidR="003D66CF" w:rsidRDefault="00F117C3">
      <w:pPr>
        <w:wordWrap/>
        <w:spacing w:after="0" w:line="300" w:lineRule="exact"/>
        <w:ind w:leftChars="120" w:left="240"/>
        <w:rPr>
          <w:rFonts w:ascii="KB금융 본문체 Medium" w:eastAsia="KB금융 본문체 Medium" w:hAnsi="KB금융 본문체 Medium"/>
          <w:sz w:val="18"/>
          <w:szCs w:val="20"/>
        </w:rPr>
      </w:pPr>
      <w:r>
        <w:rPr>
          <w:rFonts w:ascii="KB금융 본문체 Medium" w:eastAsia="KB금융 본문체 Medium" w:hAnsi="KB금융 본문체 Medium"/>
          <w:sz w:val="18"/>
          <w:szCs w:val="20"/>
        </w:rPr>
        <w:tab/>
      </w:r>
      <w:r>
        <w:rPr>
          <w:rFonts w:ascii="KB금융 본문체 Medium" w:eastAsia="KB금융 본문체 Medium" w:hAnsi="KB금융 본문체 Medium" w:hint="eastAsia"/>
          <w:sz w:val="18"/>
          <w:szCs w:val="20"/>
        </w:rPr>
        <w:t xml:space="preserve">    └ 각 팩터별 Long-Short 포트폴리오의 수익률 및 팩터별 소속 카테고리 정리</w:t>
      </w:r>
    </w:p>
    <w:p w14:paraId="166F62EA" w14:textId="77777777" w:rsidR="003D66CF" w:rsidRDefault="00F117C3">
      <w:pPr>
        <w:wordWrap/>
        <w:spacing w:after="0" w:line="300" w:lineRule="exact"/>
        <w:ind w:leftChars="400" w:left="800"/>
        <w:rPr>
          <w:rFonts w:ascii="KB금융 본문체 Medium" w:eastAsia="KB금융 본문체 Medium" w:hAnsi="KB금융 본문체 Medium"/>
          <w:sz w:val="18"/>
          <w:szCs w:val="20"/>
          <w:u w:val="single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  <w:u w:val="single"/>
        </w:rPr>
        <w:t>별첨02_MXWO_Sector_Quintile_Return_Book_2026-07-31.pdf</w:t>
      </w:r>
    </w:p>
    <w:p w14:paraId="4A326D05" w14:textId="232B2BD0" w:rsidR="003D66CF" w:rsidRDefault="00F117C3">
      <w:pPr>
        <w:wordWrap/>
        <w:spacing w:after="0" w:line="300" w:lineRule="exact"/>
        <w:ind w:leftChars="120" w:left="240"/>
        <w:rPr>
          <w:rFonts w:ascii="KB금융 본문체 Medium" w:eastAsia="KB금융 본문체 Medium" w:hAnsi="KB금융 본문체 Medium"/>
          <w:sz w:val="18"/>
          <w:szCs w:val="20"/>
        </w:rPr>
      </w:pPr>
      <w:r>
        <w:rPr>
          <w:rFonts w:ascii="KB금융 본문체 Medium" w:eastAsia="KB금융 본문체 Medium" w:hAnsi="KB금융 본문체 Medium"/>
          <w:sz w:val="18"/>
          <w:szCs w:val="20"/>
        </w:rPr>
        <w:tab/>
      </w:r>
      <w:r>
        <w:rPr>
          <w:rFonts w:ascii="KB금융 본문체 Medium" w:eastAsia="KB금융 본문체 Medium" w:hAnsi="KB금융 본문체 Medium" w:hint="eastAsia"/>
          <w:sz w:val="18"/>
          <w:szCs w:val="20"/>
        </w:rPr>
        <w:t xml:space="preserve">    └ 각 팩터의 섹터별 5분위 수익률 그래프 정리 (비투자 섹터는 회색 bar)</w:t>
      </w:r>
    </w:p>
    <w:p w14:paraId="0B8D33A2" w14:textId="77777777" w:rsidR="003D66CF" w:rsidRDefault="00F117C3">
      <w:pPr>
        <w:wordWrap/>
        <w:spacing w:after="0" w:line="300" w:lineRule="exact"/>
        <w:ind w:leftChars="400" w:left="800"/>
        <w:rPr>
          <w:rFonts w:ascii="KB금융 본문체 Medium" w:eastAsia="KB금융 본문체 Medium" w:hAnsi="KB금융 본문체 Medium"/>
          <w:sz w:val="18"/>
          <w:szCs w:val="20"/>
          <w:u w:val="single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  <w:u w:val="single"/>
        </w:rPr>
        <w:t>별첨03_MXWO_Quintile_Return_Book_2026-07-31.pdf</w:t>
      </w:r>
    </w:p>
    <w:p w14:paraId="43028706" w14:textId="77777777" w:rsidR="003D66CF" w:rsidRDefault="00F117C3">
      <w:pPr>
        <w:wordWrap/>
        <w:spacing w:after="0" w:line="300" w:lineRule="exact"/>
        <w:ind w:leftChars="120" w:left="240"/>
        <w:rPr>
          <w:rFonts w:ascii="KB금융 본문체 Medium" w:eastAsia="KB금융 본문체 Medium" w:hAnsi="KB금융 본문체 Medium"/>
          <w:sz w:val="18"/>
          <w:szCs w:val="20"/>
        </w:rPr>
      </w:pPr>
      <w:r>
        <w:rPr>
          <w:rFonts w:ascii="KB금융 본문체 Medium" w:eastAsia="KB금융 본문체 Medium" w:hAnsi="KB금융 본문체 Medium"/>
          <w:sz w:val="18"/>
          <w:szCs w:val="20"/>
        </w:rPr>
        <w:tab/>
      </w:r>
      <w:r>
        <w:rPr>
          <w:rFonts w:ascii="KB금융 본문체 Medium" w:eastAsia="KB금융 본문체 Medium" w:hAnsi="KB금융 본문체 Medium" w:hint="eastAsia"/>
          <w:sz w:val="18"/>
          <w:szCs w:val="20"/>
        </w:rPr>
        <w:t xml:space="preserve">    └ 각 팩터별 5분위 수익률 그래프 정리 (롱 분위 파란 bar, 숏 분위 빨간 bar)</w:t>
      </w:r>
    </w:p>
    <w:p w14:paraId="5302BB5C" w14:textId="77777777" w:rsidR="003D66CF" w:rsidRDefault="00F117C3">
      <w:pPr>
        <w:wordWrap/>
        <w:spacing w:after="0" w:line="300" w:lineRule="exact"/>
        <w:ind w:leftChars="400" w:left="800"/>
        <w:rPr>
          <w:rFonts w:ascii="KB금융 본문체 Medium" w:eastAsia="KB금융 본문체 Medium" w:hAnsi="KB금융 본문체 Medium"/>
          <w:sz w:val="18"/>
          <w:szCs w:val="20"/>
          <w:u w:val="single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  <w:u w:val="single"/>
        </w:rPr>
        <w:t>별첨04_MXWO_LongShort_Port_Return_Book_2026-07-31.pdf</w:t>
      </w:r>
    </w:p>
    <w:p w14:paraId="2ADA8B85" w14:textId="77777777" w:rsidR="003D66CF" w:rsidRDefault="00F117C3">
      <w:pPr>
        <w:wordWrap/>
        <w:spacing w:after="0" w:line="300" w:lineRule="exact"/>
        <w:ind w:leftChars="120" w:left="240"/>
        <w:rPr>
          <w:rFonts w:ascii="KB금융 본문체 Medium" w:eastAsia="KB금융 본문체 Medium" w:hAnsi="KB금융 본문체 Medium"/>
          <w:sz w:val="18"/>
          <w:szCs w:val="20"/>
        </w:rPr>
      </w:pPr>
      <w:r>
        <w:rPr>
          <w:rFonts w:ascii="KB금융 본문체 Medium" w:eastAsia="KB금융 본문체 Medium" w:hAnsi="KB금융 본문체 Medium"/>
          <w:sz w:val="18"/>
          <w:szCs w:val="20"/>
        </w:rPr>
        <w:tab/>
      </w:r>
      <w:r>
        <w:rPr>
          <w:rFonts w:ascii="KB금융 본문체 Medium" w:eastAsia="KB금융 본문체 Medium" w:hAnsi="KB금융 본문체 Medium" w:hint="eastAsia"/>
          <w:sz w:val="18"/>
          <w:szCs w:val="20"/>
        </w:rPr>
        <w:t xml:space="preserve">    └ 각 팩터별 Long-Short 포트폴리오의 시계열 수익률 그래프 정리</w:t>
      </w:r>
    </w:p>
    <w:p w14:paraId="1D2731A7" w14:textId="77777777" w:rsidR="003D66CF" w:rsidRDefault="003D66CF">
      <w:pPr>
        <w:wordWrap/>
        <w:spacing w:after="0" w:line="300" w:lineRule="exact"/>
        <w:ind w:leftChars="120" w:left="240"/>
        <w:rPr>
          <w:rFonts w:ascii="KB금융 본문체 Medium" w:eastAsia="KB금융 본문체 Medium" w:hAnsi="KB금융 본문체 Medium"/>
          <w:sz w:val="18"/>
          <w:szCs w:val="20"/>
        </w:rPr>
      </w:pPr>
    </w:p>
    <w:p w14:paraId="03A8A053" w14:textId="77777777" w:rsidR="003D66CF" w:rsidRDefault="00F117C3">
      <w:pPr>
        <w:wordWrap/>
        <w:spacing w:after="0" w:line="300" w:lineRule="exact"/>
        <w:ind w:left="560" w:firstLineChars="100" w:firstLine="173"/>
        <w:rPr>
          <w:rFonts w:ascii="KB금융 본문체 Medium" w:eastAsia="KB금융 본문체 Medium" w:hAnsi="KB금융 본문체 Medium"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</w:rPr>
        <w:t>별첨 모두 MSCI World 지수(MXWO Index) 구성 종목을 유니버스로 하는 결과입니다.</w:t>
      </w:r>
    </w:p>
    <w:p w14:paraId="771B3CA8" w14:textId="77777777" w:rsidR="003D66CF" w:rsidRDefault="003D66CF">
      <w:pPr>
        <w:wordWrap/>
        <w:spacing w:after="0" w:line="300" w:lineRule="exact"/>
        <w:jc w:val="left"/>
        <w:rPr>
          <w:rFonts w:ascii="KB금융 본문체 Medium" w:eastAsia="KB금융 본문체 Medium" w:hAnsi="KB금융 본문체 Medium"/>
          <w:sz w:val="18"/>
          <w:szCs w:val="20"/>
        </w:rPr>
      </w:pPr>
    </w:p>
    <w:p>
      <w:r>
        <w:br w:type="page"/>
      </w:r>
    </w:p>
    <w:p w14:paraId="29D7C034" w14:textId="77777777" w:rsidR="003D66CF" w:rsidRDefault="00F117C3">
      <w:pPr>
        <w:numPr>
          <w:ilvl w:val="0"/>
          <w:numId w:val="12"/>
        </w:numPr>
        <w:tabs>
          <w:tab w:val="clear" w:pos="800"/>
          <w:tab w:val="num" w:pos="360"/>
        </w:tabs>
        <w:wordWrap/>
        <w:spacing w:after="0" w:line="300" w:lineRule="exact"/>
        <w:ind w:hanging="800"/>
        <w:rPr>
          <w:rFonts w:ascii="KB금융 본문체 Medium" w:eastAsia="KB금융 본문체 Medium" w:hAnsi="KB금융 본문체 Medium"/>
          <w:b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b/>
          <w:sz w:val="18"/>
          <w:szCs w:val="20"/>
        </w:rPr>
        <w:t>부록. 모델 관련 자료</w:t>
      </w:r>
    </w:p>
    <w:p>
      <w:pPr>
        <w:keepNext/>
        <w:spacing w:before="280" w:after="80"/>
      </w:pPr>
      <w:r>
        <w:rPr>
          <w:b/>
          <w:sz w:val="20"/>
        </w:rPr>
        <w:t>부록 1. 누적 수익 곡선 (전략 vs BM, 월별 상대성과 음영)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189627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equit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8962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80" w:after="80"/>
      </w:pPr>
      <w:r>
        <w:rPr>
          <w:b/>
          <w:sz w:val="20"/>
        </w:rPr>
        <w:t>부록 2. 누적 수익 곡선 (YTD 음영)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189627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b_equity_yt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8962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80" w:after="80"/>
      </w:pPr>
      <w:r>
        <w:rPr>
          <w:b/>
          <w:sz w:val="20"/>
        </w:rPr>
        <w:t>부록 3. 월별 수익률 히트맵 (연×월)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173988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heatmap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7398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80" w:after="80"/>
      </w:pPr>
      <w:r>
        <w:rPr>
          <w:b/>
          <w:sz w:val="20"/>
        </w:rPr>
        <w:t>부록 4. 월별 수익률 분포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151506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monthly_dis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5150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80" w:after="80"/>
      </w:pPr>
      <w:r>
        <w:rPr>
          <w:b/>
          <w:sz w:val="20"/>
        </w:rPr>
        <w:t>부록 5. 낙폭(Drawdown) 추이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151506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drawdow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5150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80" w:after="80"/>
      </w:pPr>
      <w:r>
        <w:rPr>
          <w:b/>
          <w:sz w:val="20"/>
        </w:rPr>
        <w:t>부록 6. 낙폭 구간 분석 (0.5% 이상 episode)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96768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dd_tabl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9676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80" w:after="80"/>
      </w:pPr>
      <w:r>
        <w:rPr>
          <w:b/>
          <w:sz w:val="20"/>
        </w:rPr>
        <w:t>부록 7. 스타일 비중 추이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01601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style_evolutio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0160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80" w:after="80"/>
      </w:pPr>
      <w:r>
        <w:rPr>
          <w:b/>
          <w:sz w:val="20"/>
        </w:rPr>
        <w:t>부록 8. 스타일 배분 (캡 25%, 26년 7월말 기준)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206240" cy="256925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style_alloc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5692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80" w:after="80"/>
      </w:pPr>
      <w:r>
        <w:rPr>
          <w:b/>
          <w:sz w:val="20"/>
        </w:rPr>
        <w:t>부록 9. 현재 포트 — 섹터별 순비중 (스타일 분해)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206240" cy="377313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sector_net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37731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80" w:after="80"/>
      </w:pPr>
      <w:r>
        <w:rPr>
          <w:b/>
          <w:sz w:val="20"/>
        </w:rPr>
        <w:t>부록 10. 현재 포트 — 종목별 순비중 상위 롱/숏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023360" cy="744988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longs_short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23360" cy="74498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80" w:after="80"/>
      </w:pPr>
      <w:r>
        <w:rPr>
          <w:b/>
          <w:sz w:val="20"/>
        </w:rPr>
        <w:t>부록 11. 팩터 비중(내림차순)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706479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a_erc_top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70647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80" w:after="80"/>
      </w:pPr>
      <w:r>
        <w:rPr>
          <w:b/>
          <w:sz w:val="20"/>
        </w:rPr>
        <w:t>부록 11. 팩터 비중(내림차순) — 계속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7311918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b_erc_bot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731191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3D66CF" w:rsidSect="00825FF3">
      <w:headerReference w:type="default" r:id="rId8"/>
      <w:footerReference w:type="default" r:id="rId9"/>
      <w:pgSz w:w="11906" w:h="16838"/>
      <w:pgMar w:top="1701" w:right="1440" w:bottom="1440" w:left="1440" w:header="851" w:footer="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423253" w14:textId="77777777" w:rsidR="001D4641" w:rsidRDefault="001D4641" w:rsidP="00CD6733">
      <w:pPr>
        <w:spacing w:after="0" w:line="240" w:lineRule="auto"/>
      </w:pPr>
      <w:r>
        <w:separator/>
      </w:r>
    </w:p>
  </w:endnote>
  <w:endnote w:type="continuationSeparator" w:id="0">
    <w:p w14:paraId="44A930A6" w14:textId="77777777" w:rsidR="001D4641" w:rsidRDefault="001D4641" w:rsidP="00CD67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KB금융 본문체 Medium">
    <w:panose1 w:val="020B0603000000000000"/>
    <w:charset w:val="81"/>
    <w:family w:val="modern"/>
    <w:pitch w:val="variable"/>
    <w:sig w:usb0="800002A7" w:usb1="79D7FCFB" w:usb2="00000010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KB금융 본문체 Medium" w:eastAsia="KB금융 본문체 Medium" w:hAnsi="KB금융 본문체 Medium"/>
        <w:sz w:val="18"/>
      </w:rPr>
      <w:id w:val="-865589102"/>
      <w:docPartObj>
        <w:docPartGallery w:val="Page Numbers (Bottom of Page)"/>
        <w:docPartUnique/>
      </w:docPartObj>
    </w:sdtPr>
    <w:sdtEndPr/>
    <w:sdtContent>
      <w:sdt>
        <w:sdtPr>
          <w:rPr>
            <w:rFonts w:ascii="KB금융 본문체 Medium" w:eastAsia="KB금융 본문체 Medium" w:hAnsi="KB금융 본문체 Medium"/>
            <w:sz w:val="18"/>
          </w:r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39741B84" w14:textId="77777777" w:rsidR="00825FF3" w:rsidRPr="00825FF3" w:rsidRDefault="00825FF3">
            <w:pPr>
              <w:pStyle w:val="Footer"/>
              <w:jc w:val="right"/>
              <w:rPr>
                <w:rFonts w:ascii="KB금융 본문체 Medium" w:eastAsia="KB금융 본문체 Medium" w:hAnsi="KB금융 본문체 Medium"/>
                <w:sz w:val="18"/>
              </w:rPr>
            </w:pPr>
            <w:r w:rsidRPr="00825FF3">
              <w:rPr>
                <w:rFonts w:ascii="KB금융 본문체 Medium" w:eastAsia="KB금융 본문체 Medium" w:hAnsi="KB금융 본문체 Medium"/>
                <w:sz w:val="18"/>
                <w:lang w:val="ko-KR"/>
              </w:rPr>
              <w:t xml:space="preserve">페이지 </w:t>
            </w:r>
            <w:r w:rsidRPr="00825FF3">
              <w:rPr>
                <w:rFonts w:ascii="KB금융 본문체 Medium" w:eastAsia="KB금융 본문체 Medium" w:hAnsi="KB금융 본문체 Medium"/>
                <w:b/>
                <w:bCs/>
                <w:sz w:val="22"/>
                <w:szCs w:val="24"/>
              </w:rPr>
              <w:fldChar w:fldCharType="begin"/>
            </w:r>
            <w:r w:rsidRPr="00825FF3">
              <w:rPr>
                <w:rFonts w:ascii="KB금융 본문체 Medium" w:eastAsia="KB금융 본문체 Medium" w:hAnsi="KB금융 본문체 Medium"/>
                <w:b/>
                <w:bCs/>
                <w:sz w:val="18"/>
              </w:rPr>
              <w:instrText>PAGE</w:instrText>
            </w:r>
            <w:r w:rsidRPr="00825FF3">
              <w:rPr>
                <w:rFonts w:ascii="KB금융 본문체 Medium" w:eastAsia="KB금융 본문체 Medium" w:hAnsi="KB금융 본문체 Medium"/>
                <w:b/>
                <w:bCs/>
                <w:sz w:val="22"/>
                <w:szCs w:val="24"/>
              </w:rPr>
              <w:fldChar w:fldCharType="separate"/>
            </w:r>
            <w:r w:rsidR="00B5050F">
              <w:rPr>
                <w:rFonts w:ascii="KB금융 본문체 Medium" w:eastAsia="KB금융 본문체 Medium" w:hAnsi="KB금융 본문체 Medium"/>
                <w:b/>
                <w:bCs/>
                <w:noProof/>
                <w:sz w:val="18"/>
              </w:rPr>
              <w:t>2</w:t>
            </w:r>
            <w:r w:rsidRPr="00825FF3">
              <w:rPr>
                <w:rFonts w:ascii="KB금융 본문체 Medium" w:eastAsia="KB금융 본문체 Medium" w:hAnsi="KB금융 본문체 Medium"/>
                <w:b/>
                <w:bCs/>
                <w:sz w:val="22"/>
                <w:szCs w:val="24"/>
              </w:rPr>
              <w:fldChar w:fldCharType="end"/>
            </w:r>
            <w:r w:rsidRPr="00825FF3">
              <w:rPr>
                <w:rFonts w:ascii="KB금융 본문체 Medium" w:eastAsia="KB금융 본문체 Medium" w:hAnsi="KB금융 본문체 Medium"/>
                <w:sz w:val="18"/>
                <w:lang w:val="ko-KR"/>
              </w:rPr>
              <w:t xml:space="preserve"> / </w:t>
            </w:r>
            <w:r w:rsidRPr="00825FF3">
              <w:rPr>
                <w:rFonts w:ascii="KB금융 본문체 Medium" w:eastAsia="KB금융 본문체 Medium" w:hAnsi="KB금융 본문체 Medium"/>
                <w:b/>
                <w:bCs/>
                <w:sz w:val="22"/>
                <w:szCs w:val="24"/>
              </w:rPr>
              <w:fldChar w:fldCharType="begin"/>
            </w:r>
            <w:r w:rsidRPr="00825FF3">
              <w:rPr>
                <w:rFonts w:ascii="KB금융 본문체 Medium" w:eastAsia="KB금융 본문체 Medium" w:hAnsi="KB금융 본문체 Medium"/>
                <w:b/>
                <w:bCs/>
                <w:sz w:val="18"/>
              </w:rPr>
              <w:instrText>NUMPAGES</w:instrText>
            </w:r>
            <w:r w:rsidRPr="00825FF3">
              <w:rPr>
                <w:rFonts w:ascii="KB금융 본문체 Medium" w:eastAsia="KB금융 본문체 Medium" w:hAnsi="KB금융 본문체 Medium"/>
                <w:b/>
                <w:bCs/>
                <w:sz w:val="22"/>
                <w:szCs w:val="24"/>
              </w:rPr>
              <w:fldChar w:fldCharType="separate"/>
            </w:r>
            <w:r w:rsidR="00B5050F">
              <w:rPr>
                <w:rFonts w:ascii="KB금융 본문체 Medium" w:eastAsia="KB금융 본문체 Medium" w:hAnsi="KB금융 본문체 Medium"/>
                <w:b/>
                <w:bCs/>
                <w:noProof/>
                <w:sz w:val="18"/>
              </w:rPr>
              <w:t>2</w:t>
            </w:r>
            <w:r w:rsidRPr="00825FF3">
              <w:rPr>
                <w:rFonts w:ascii="KB금융 본문체 Medium" w:eastAsia="KB금융 본문체 Medium" w:hAnsi="KB금융 본문체 Medium"/>
                <w:b/>
                <w:bCs/>
                <w:sz w:val="22"/>
                <w:szCs w:val="24"/>
              </w:rPr>
              <w:fldChar w:fldCharType="end"/>
            </w:r>
          </w:p>
        </w:sdtContent>
      </w:sdt>
    </w:sdtContent>
  </w:sdt>
  <w:p w14:paraId="36506B2C" w14:textId="77777777" w:rsidR="00825FF3" w:rsidRDefault="00825FF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424664" w14:textId="77777777" w:rsidR="001D4641" w:rsidRDefault="001D4641" w:rsidP="00CD6733">
      <w:pPr>
        <w:spacing w:after="0" w:line="240" w:lineRule="auto"/>
      </w:pPr>
      <w:r>
        <w:separator/>
      </w:r>
    </w:p>
  </w:footnote>
  <w:footnote w:type="continuationSeparator" w:id="0">
    <w:p w14:paraId="79C14837" w14:textId="77777777" w:rsidR="001D4641" w:rsidRDefault="001D4641" w:rsidP="00CD673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8F0B73" w14:textId="77777777" w:rsidR="008D0BF5" w:rsidRDefault="008D0BF5">
    <w:pPr>
      <w:pStyle w:val="Header"/>
    </w:pPr>
    <w:r w:rsidRPr="003536B6">
      <w:rPr>
        <w:noProof/>
      </w:rPr>
      <w:drawing>
        <wp:anchor distT="0" distB="0" distL="114300" distR="114300" simplePos="0" relativeHeight="251658240" behindDoc="1" locked="0" layoutInCell="1" allowOverlap="1" wp14:anchorId="194C2FD2" wp14:editId="1AD3425D">
          <wp:simplePos x="0" y="0"/>
          <wp:positionH relativeFrom="column">
            <wp:posOffset>5062118</wp:posOffset>
          </wp:positionH>
          <wp:positionV relativeFrom="paragraph">
            <wp:posOffset>-123723</wp:posOffset>
          </wp:positionV>
          <wp:extent cx="1162325" cy="217479"/>
          <wp:effectExtent l="0" t="0" r="0" b="0"/>
          <wp:wrapTight wrapText="bothSides">
            <wp:wrapPolygon edited="0">
              <wp:start x="1770" y="0"/>
              <wp:lineTo x="354" y="3789"/>
              <wp:lineTo x="354" y="13263"/>
              <wp:lineTo x="1416" y="18947"/>
              <wp:lineTo x="3187" y="18947"/>
              <wp:lineTo x="21246" y="18947"/>
              <wp:lineTo x="21246" y="0"/>
              <wp:lineTo x="3187" y="0"/>
              <wp:lineTo x="1770" y="0"/>
            </wp:wrapPolygon>
          </wp:wrapTight>
          <wp:docPr id="33" name="Picture 3" descr="D:\Users\user\Desktop\KB자산운용 로고\KB자산운용(국문)로고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Picture 3" descr="D:\Users\user\Desktop\KB자산운용 로고\KB자산운용(국문)로고.png"/>
                  <pic:cNvPicPr>
                    <a:picLocks noChangeAspect="1" noChangeArrowheads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54085"/>
                  <a:stretch/>
                </pic:blipFill>
                <pic:spPr bwMode="auto">
                  <a:xfrm>
                    <a:off x="0" y="0"/>
                    <a:ext cx="1162325" cy="217479"/>
                  </a:xfrm>
                  <a:prstGeom prst="rect">
                    <a:avLst/>
                  </a:prstGeom>
                  <a:noFill/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</a:extLst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F588B"/>
    <w:multiLevelType w:val="hybridMultilevel"/>
    <w:tmpl w:val="ECE00598"/>
    <w:lvl w:ilvl="0" w:tplc="27EE5FB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2084289D"/>
    <w:multiLevelType w:val="hybridMultilevel"/>
    <w:tmpl w:val="9272C50E"/>
    <w:lvl w:ilvl="0" w:tplc="04090001">
      <w:start w:val="1"/>
      <w:numFmt w:val="bullet"/>
      <w:lvlText w:val=""/>
      <w:lvlJc w:val="left"/>
      <w:pPr>
        <w:ind w:left="1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960" w:hanging="440"/>
      </w:pPr>
      <w:rPr>
        <w:rFonts w:ascii="Wingdings" w:hAnsi="Wingdings" w:hint="default"/>
      </w:rPr>
    </w:lvl>
  </w:abstractNum>
  <w:abstractNum w:abstractNumId="2" w15:restartNumberingAfterBreak="0">
    <w:nsid w:val="28493148"/>
    <w:multiLevelType w:val="hybridMultilevel"/>
    <w:tmpl w:val="A9747488"/>
    <w:lvl w:ilvl="0" w:tplc="84844A08">
      <w:numFmt w:val="bullet"/>
      <w:lvlText w:val="-"/>
      <w:lvlJc w:val="left"/>
      <w:pPr>
        <w:ind w:left="560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0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00" w:hanging="400"/>
      </w:pPr>
      <w:rPr>
        <w:rFonts w:ascii="Wingdings" w:hAnsi="Wingdings" w:hint="default"/>
      </w:rPr>
    </w:lvl>
  </w:abstractNum>
  <w:abstractNum w:abstractNumId="3" w15:restartNumberingAfterBreak="0">
    <w:nsid w:val="29FA29C6"/>
    <w:multiLevelType w:val="hybridMultilevel"/>
    <w:tmpl w:val="F8884496"/>
    <w:lvl w:ilvl="0" w:tplc="25FA37B8">
      <w:start w:val="1"/>
      <w:numFmt w:val="decimal"/>
      <w:lvlText w:val="%1."/>
      <w:lvlJc w:val="left"/>
      <w:pPr>
        <w:ind w:left="92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440" w:hanging="440"/>
      </w:pPr>
    </w:lvl>
    <w:lvl w:ilvl="2" w:tplc="0409001B" w:tentative="1">
      <w:start w:val="1"/>
      <w:numFmt w:val="lowerRoman"/>
      <w:lvlText w:val="%3."/>
      <w:lvlJc w:val="right"/>
      <w:pPr>
        <w:ind w:left="1880" w:hanging="440"/>
      </w:pPr>
    </w:lvl>
    <w:lvl w:ilvl="3" w:tplc="0409000F" w:tentative="1">
      <w:start w:val="1"/>
      <w:numFmt w:val="decimal"/>
      <w:lvlText w:val="%4."/>
      <w:lvlJc w:val="left"/>
      <w:pPr>
        <w:ind w:left="2320" w:hanging="440"/>
      </w:pPr>
    </w:lvl>
    <w:lvl w:ilvl="4" w:tplc="04090019" w:tentative="1">
      <w:start w:val="1"/>
      <w:numFmt w:val="upperLetter"/>
      <w:lvlText w:val="%5."/>
      <w:lvlJc w:val="left"/>
      <w:pPr>
        <w:ind w:left="2760" w:hanging="440"/>
      </w:pPr>
    </w:lvl>
    <w:lvl w:ilvl="5" w:tplc="0409001B" w:tentative="1">
      <w:start w:val="1"/>
      <w:numFmt w:val="lowerRoman"/>
      <w:lvlText w:val="%6."/>
      <w:lvlJc w:val="right"/>
      <w:pPr>
        <w:ind w:left="3200" w:hanging="440"/>
      </w:pPr>
    </w:lvl>
    <w:lvl w:ilvl="6" w:tplc="0409000F" w:tentative="1">
      <w:start w:val="1"/>
      <w:numFmt w:val="decimal"/>
      <w:lvlText w:val="%7."/>
      <w:lvlJc w:val="left"/>
      <w:pPr>
        <w:ind w:left="3640" w:hanging="440"/>
      </w:pPr>
    </w:lvl>
    <w:lvl w:ilvl="7" w:tplc="04090019" w:tentative="1">
      <w:start w:val="1"/>
      <w:numFmt w:val="upperLetter"/>
      <w:lvlText w:val="%8."/>
      <w:lvlJc w:val="left"/>
      <w:pPr>
        <w:ind w:left="4080" w:hanging="440"/>
      </w:pPr>
    </w:lvl>
    <w:lvl w:ilvl="8" w:tplc="0409001B" w:tentative="1">
      <w:start w:val="1"/>
      <w:numFmt w:val="lowerRoman"/>
      <w:lvlText w:val="%9."/>
      <w:lvlJc w:val="right"/>
      <w:pPr>
        <w:ind w:left="4520" w:hanging="440"/>
      </w:pPr>
    </w:lvl>
  </w:abstractNum>
  <w:abstractNum w:abstractNumId="4" w15:restartNumberingAfterBreak="0">
    <w:nsid w:val="2D4D16B1"/>
    <w:multiLevelType w:val="hybridMultilevel"/>
    <w:tmpl w:val="77B49CEE"/>
    <w:lvl w:ilvl="0" w:tplc="A6A8F1C4">
      <w:start w:val="1"/>
      <w:numFmt w:val="upperLetter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38223707"/>
    <w:multiLevelType w:val="hybridMultilevel"/>
    <w:tmpl w:val="8530099A"/>
    <w:lvl w:ilvl="0" w:tplc="2ABA9DBA">
      <w:start w:val="1"/>
      <w:numFmt w:val="decimalEnclosedCircle"/>
      <w:lvlText w:val="%1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 w15:restartNumberingAfterBreak="0">
    <w:nsid w:val="394F53D3"/>
    <w:multiLevelType w:val="hybridMultilevel"/>
    <w:tmpl w:val="0CA8FA2E"/>
    <w:lvl w:ilvl="0" w:tplc="489AC0AC">
      <w:start w:val="7"/>
      <w:numFmt w:val="bullet"/>
      <w:lvlText w:val="-"/>
      <w:lvlJc w:val="left"/>
      <w:pPr>
        <w:ind w:left="1475" w:hanging="360"/>
      </w:pPr>
      <w:rPr>
        <w:rFonts w:ascii="KB금융 본문체 Medium" w:eastAsia="KB금융 본문체 Medium" w:hAnsi="KB금융 본문체 Medium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99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3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7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1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5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19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3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75" w:hanging="440"/>
      </w:pPr>
      <w:rPr>
        <w:rFonts w:ascii="Wingdings" w:hAnsi="Wingdings" w:hint="default"/>
      </w:rPr>
    </w:lvl>
  </w:abstractNum>
  <w:abstractNum w:abstractNumId="7" w15:restartNumberingAfterBreak="0">
    <w:nsid w:val="3B5B4BE4"/>
    <w:multiLevelType w:val="hybridMultilevel"/>
    <w:tmpl w:val="0504AAFE"/>
    <w:lvl w:ilvl="0" w:tplc="9852FFA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 w15:restartNumberingAfterBreak="0">
    <w:nsid w:val="42B3198F"/>
    <w:multiLevelType w:val="hybridMultilevel"/>
    <w:tmpl w:val="62DE4EE0"/>
    <w:lvl w:ilvl="0" w:tplc="88081C06">
      <w:numFmt w:val="bullet"/>
      <w:lvlText w:val="-"/>
      <w:lvlJc w:val="left"/>
      <w:pPr>
        <w:ind w:left="1120" w:hanging="360"/>
      </w:pPr>
      <w:rPr>
        <w:rFonts w:ascii="KB금융 본문체 Medium" w:eastAsia="KB금융 본문체 Medium" w:hAnsi="KB금융 본문체 Medium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9" w15:restartNumberingAfterBreak="0">
    <w:nsid w:val="43D32F7F"/>
    <w:multiLevelType w:val="hybridMultilevel"/>
    <w:tmpl w:val="FFC248A0"/>
    <w:lvl w:ilvl="0" w:tplc="D7906966">
      <w:start w:val="1"/>
      <w:numFmt w:val="decimalEnclosedCircle"/>
      <w:lvlText w:val="%1"/>
      <w:lvlJc w:val="left"/>
      <w:pPr>
        <w:ind w:left="1155" w:hanging="360"/>
      </w:pPr>
      <w:rPr>
        <w:rFonts w:hint="default"/>
        <w:color w:val="000000"/>
      </w:rPr>
    </w:lvl>
    <w:lvl w:ilvl="1" w:tplc="04090019" w:tentative="1">
      <w:start w:val="1"/>
      <w:numFmt w:val="upperLetter"/>
      <w:lvlText w:val="%2."/>
      <w:lvlJc w:val="left"/>
      <w:pPr>
        <w:ind w:left="1595" w:hanging="400"/>
      </w:pPr>
    </w:lvl>
    <w:lvl w:ilvl="2" w:tplc="0409001B" w:tentative="1">
      <w:start w:val="1"/>
      <w:numFmt w:val="lowerRoman"/>
      <w:lvlText w:val="%3."/>
      <w:lvlJc w:val="right"/>
      <w:pPr>
        <w:ind w:left="1995" w:hanging="400"/>
      </w:pPr>
    </w:lvl>
    <w:lvl w:ilvl="3" w:tplc="0409000F" w:tentative="1">
      <w:start w:val="1"/>
      <w:numFmt w:val="decimal"/>
      <w:lvlText w:val="%4."/>
      <w:lvlJc w:val="left"/>
      <w:pPr>
        <w:ind w:left="2395" w:hanging="400"/>
      </w:pPr>
    </w:lvl>
    <w:lvl w:ilvl="4" w:tplc="04090019" w:tentative="1">
      <w:start w:val="1"/>
      <w:numFmt w:val="upperLetter"/>
      <w:lvlText w:val="%5."/>
      <w:lvlJc w:val="left"/>
      <w:pPr>
        <w:ind w:left="2795" w:hanging="400"/>
      </w:pPr>
    </w:lvl>
    <w:lvl w:ilvl="5" w:tplc="0409001B" w:tentative="1">
      <w:start w:val="1"/>
      <w:numFmt w:val="lowerRoman"/>
      <w:lvlText w:val="%6."/>
      <w:lvlJc w:val="right"/>
      <w:pPr>
        <w:ind w:left="3195" w:hanging="400"/>
      </w:pPr>
    </w:lvl>
    <w:lvl w:ilvl="6" w:tplc="0409000F" w:tentative="1">
      <w:start w:val="1"/>
      <w:numFmt w:val="decimal"/>
      <w:lvlText w:val="%7."/>
      <w:lvlJc w:val="left"/>
      <w:pPr>
        <w:ind w:left="3595" w:hanging="400"/>
      </w:pPr>
    </w:lvl>
    <w:lvl w:ilvl="7" w:tplc="04090019" w:tentative="1">
      <w:start w:val="1"/>
      <w:numFmt w:val="upperLetter"/>
      <w:lvlText w:val="%8."/>
      <w:lvlJc w:val="left"/>
      <w:pPr>
        <w:ind w:left="3995" w:hanging="400"/>
      </w:pPr>
    </w:lvl>
    <w:lvl w:ilvl="8" w:tplc="0409001B" w:tentative="1">
      <w:start w:val="1"/>
      <w:numFmt w:val="lowerRoman"/>
      <w:lvlText w:val="%9."/>
      <w:lvlJc w:val="right"/>
      <w:pPr>
        <w:ind w:left="4395" w:hanging="400"/>
      </w:pPr>
    </w:lvl>
  </w:abstractNum>
  <w:abstractNum w:abstractNumId="10" w15:restartNumberingAfterBreak="0">
    <w:nsid w:val="4B7E76A2"/>
    <w:multiLevelType w:val="hybridMultilevel"/>
    <w:tmpl w:val="FA2860A4"/>
    <w:lvl w:ilvl="0" w:tplc="7878210A">
      <w:start w:val="1"/>
      <w:numFmt w:val="decimalEnclosedCircle"/>
      <w:lvlText w:val="%1"/>
      <w:lvlJc w:val="left"/>
      <w:pPr>
        <w:ind w:left="1150" w:hanging="360"/>
      </w:pPr>
      <w:rPr>
        <w:rFonts w:hint="default"/>
        <w:color w:val="000000"/>
      </w:rPr>
    </w:lvl>
    <w:lvl w:ilvl="1" w:tplc="04090019" w:tentative="1">
      <w:start w:val="1"/>
      <w:numFmt w:val="upperLetter"/>
      <w:lvlText w:val="%2."/>
      <w:lvlJc w:val="left"/>
      <w:pPr>
        <w:ind w:left="1590" w:hanging="400"/>
      </w:pPr>
    </w:lvl>
    <w:lvl w:ilvl="2" w:tplc="0409001B" w:tentative="1">
      <w:start w:val="1"/>
      <w:numFmt w:val="lowerRoman"/>
      <w:lvlText w:val="%3."/>
      <w:lvlJc w:val="right"/>
      <w:pPr>
        <w:ind w:left="1990" w:hanging="400"/>
      </w:pPr>
    </w:lvl>
    <w:lvl w:ilvl="3" w:tplc="0409000F" w:tentative="1">
      <w:start w:val="1"/>
      <w:numFmt w:val="decimal"/>
      <w:lvlText w:val="%4."/>
      <w:lvlJc w:val="left"/>
      <w:pPr>
        <w:ind w:left="2390" w:hanging="400"/>
      </w:pPr>
    </w:lvl>
    <w:lvl w:ilvl="4" w:tplc="04090019" w:tentative="1">
      <w:start w:val="1"/>
      <w:numFmt w:val="upperLetter"/>
      <w:lvlText w:val="%5."/>
      <w:lvlJc w:val="left"/>
      <w:pPr>
        <w:ind w:left="2790" w:hanging="400"/>
      </w:pPr>
    </w:lvl>
    <w:lvl w:ilvl="5" w:tplc="0409001B" w:tentative="1">
      <w:start w:val="1"/>
      <w:numFmt w:val="lowerRoman"/>
      <w:lvlText w:val="%6."/>
      <w:lvlJc w:val="right"/>
      <w:pPr>
        <w:ind w:left="3190" w:hanging="400"/>
      </w:pPr>
    </w:lvl>
    <w:lvl w:ilvl="6" w:tplc="0409000F" w:tentative="1">
      <w:start w:val="1"/>
      <w:numFmt w:val="decimal"/>
      <w:lvlText w:val="%7."/>
      <w:lvlJc w:val="left"/>
      <w:pPr>
        <w:ind w:left="3590" w:hanging="400"/>
      </w:pPr>
    </w:lvl>
    <w:lvl w:ilvl="7" w:tplc="04090019" w:tentative="1">
      <w:start w:val="1"/>
      <w:numFmt w:val="upperLetter"/>
      <w:lvlText w:val="%8."/>
      <w:lvlJc w:val="left"/>
      <w:pPr>
        <w:ind w:left="3990" w:hanging="400"/>
      </w:pPr>
    </w:lvl>
    <w:lvl w:ilvl="8" w:tplc="0409001B" w:tentative="1">
      <w:start w:val="1"/>
      <w:numFmt w:val="lowerRoman"/>
      <w:lvlText w:val="%9."/>
      <w:lvlJc w:val="right"/>
      <w:pPr>
        <w:ind w:left="4390" w:hanging="400"/>
      </w:pPr>
    </w:lvl>
  </w:abstractNum>
  <w:abstractNum w:abstractNumId="11" w15:restartNumberingAfterBreak="0">
    <w:nsid w:val="51184C11"/>
    <w:multiLevelType w:val="hybridMultilevel"/>
    <w:tmpl w:val="38183E5E"/>
    <w:lvl w:ilvl="0" w:tplc="8146F492">
      <w:start w:val="1"/>
      <w:numFmt w:val="decimalEnclosedCircle"/>
      <w:lvlText w:val="%1"/>
      <w:lvlJc w:val="left"/>
      <w:pPr>
        <w:ind w:left="1155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95" w:hanging="400"/>
      </w:pPr>
    </w:lvl>
    <w:lvl w:ilvl="2" w:tplc="0409001B" w:tentative="1">
      <w:start w:val="1"/>
      <w:numFmt w:val="lowerRoman"/>
      <w:lvlText w:val="%3."/>
      <w:lvlJc w:val="right"/>
      <w:pPr>
        <w:ind w:left="1995" w:hanging="400"/>
      </w:pPr>
    </w:lvl>
    <w:lvl w:ilvl="3" w:tplc="0409000F" w:tentative="1">
      <w:start w:val="1"/>
      <w:numFmt w:val="decimal"/>
      <w:lvlText w:val="%4."/>
      <w:lvlJc w:val="left"/>
      <w:pPr>
        <w:ind w:left="2395" w:hanging="400"/>
      </w:pPr>
    </w:lvl>
    <w:lvl w:ilvl="4" w:tplc="04090019" w:tentative="1">
      <w:start w:val="1"/>
      <w:numFmt w:val="upperLetter"/>
      <w:lvlText w:val="%5."/>
      <w:lvlJc w:val="left"/>
      <w:pPr>
        <w:ind w:left="2795" w:hanging="400"/>
      </w:pPr>
    </w:lvl>
    <w:lvl w:ilvl="5" w:tplc="0409001B" w:tentative="1">
      <w:start w:val="1"/>
      <w:numFmt w:val="lowerRoman"/>
      <w:lvlText w:val="%6."/>
      <w:lvlJc w:val="right"/>
      <w:pPr>
        <w:ind w:left="3195" w:hanging="400"/>
      </w:pPr>
    </w:lvl>
    <w:lvl w:ilvl="6" w:tplc="0409000F" w:tentative="1">
      <w:start w:val="1"/>
      <w:numFmt w:val="decimal"/>
      <w:lvlText w:val="%7."/>
      <w:lvlJc w:val="left"/>
      <w:pPr>
        <w:ind w:left="3595" w:hanging="400"/>
      </w:pPr>
    </w:lvl>
    <w:lvl w:ilvl="7" w:tplc="04090019" w:tentative="1">
      <w:start w:val="1"/>
      <w:numFmt w:val="upperLetter"/>
      <w:lvlText w:val="%8."/>
      <w:lvlJc w:val="left"/>
      <w:pPr>
        <w:ind w:left="3995" w:hanging="400"/>
      </w:pPr>
    </w:lvl>
    <w:lvl w:ilvl="8" w:tplc="0409001B" w:tentative="1">
      <w:start w:val="1"/>
      <w:numFmt w:val="lowerRoman"/>
      <w:lvlText w:val="%9."/>
      <w:lvlJc w:val="right"/>
      <w:pPr>
        <w:ind w:left="4395" w:hanging="400"/>
      </w:pPr>
    </w:lvl>
  </w:abstractNum>
  <w:abstractNum w:abstractNumId="12" w15:restartNumberingAfterBreak="0">
    <w:nsid w:val="5A1768C5"/>
    <w:multiLevelType w:val="hybridMultilevel"/>
    <w:tmpl w:val="F7FE60A2"/>
    <w:lvl w:ilvl="0" w:tplc="3EFE2ADE">
      <w:start w:val="1"/>
      <w:numFmt w:val="decimalEnclosedCircle"/>
      <w:lvlText w:val="%1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3" w15:restartNumberingAfterBreak="0">
    <w:nsid w:val="63DE7BB2"/>
    <w:multiLevelType w:val="hybridMultilevel"/>
    <w:tmpl w:val="702A62DC"/>
    <w:lvl w:ilvl="0" w:tplc="04090003">
      <w:start w:val="1"/>
      <w:numFmt w:val="bullet"/>
      <w:lvlText w:val=""/>
      <w:lvlJc w:val="left"/>
      <w:pPr>
        <w:tabs>
          <w:tab w:val="num" w:pos="800"/>
        </w:tabs>
        <w:ind w:left="80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14" w15:restartNumberingAfterBreak="0">
    <w:nsid w:val="69164025"/>
    <w:multiLevelType w:val="hybridMultilevel"/>
    <w:tmpl w:val="B5DE9936"/>
    <w:lvl w:ilvl="0" w:tplc="A454ADA2">
      <w:start w:val="1"/>
      <w:numFmt w:val="decimalEnclosedCircle"/>
      <w:lvlText w:val="(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5" w15:restartNumberingAfterBreak="0">
    <w:nsid w:val="6B4A4C04"/>
    <w:multiLevelType w:val="hybridMultilevel"/>
    <w:tmpl w:val="D56634B2"/>
    <w:lvl w:ilvl="0" w:tplc="7E34FB78">
      <w:start w:val="1"/>
      <w:numFmt w:val="decimal"/>
      <w:lvlText w:val="%1.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00" w:hanging="400"/>
      </w:pPr>
    </w:lvl>
    <w:lvl w:ilvl="2" w:tplc="0409001B" w:tentative="1">
      <w:start w:val="1"/>
      <w:numFmt w:val="lowerRoman"/>
      <w:lvlText w:val="%3."/>
      <w:lvlJc w:val="right"/>
      <w:pPr>
        <w:ind w:left="2000" w:hanging="400"/>
      </w:pPr>
    </w:lvl>
    <w:lvl w:ilvl="3" w:tplc="0409000F" w:tentative="1">
      <w:start w:val="1"/>
      <w:numFmt w:val="decimal"/>
      <w:lvlText w:val="%4."/>
      <w:lvlJc w:val="left"/>
      <w:pPr>
        <w:ind w:left="2400" w:hanging="400"/>
      </w:pPr>
    </w:lvl>
    <w:lvl w:ilvl="4" w:tplc="04090019" w:tentative="1">
      <w:start w:val="1"/>
      <w:numFmt w:val="upperLetter"/>
      <w:lvlText w:val="%5."/>
      <w:lvlJc w:val="left"/>
      <w:pPr>
        <w:ind w:left="2800" w:hanging="400"/>
      </w:pPr>
    </w:lvl>
    <w:lvl w:ilvl="5" w:tplc="0409001B" w:tentative="1">
      <w:start w:val="1"/>
      <w:numFmt w:val="lowerRoman"/>
      <w:lvlText w:val="%6."/>
      <w:lvlJc w:val="right"/>
      <w:pPr>
        <w:ind w:left="3200" w:hanging="400"/>
      </w:pPr>
    </w:lvl>
    <w:lvl w:ilvl="6" w:tplc="0409000F" w:tentative="1">
      <w:start w:val="1"/>
      <w:numFmt w:val="decimal"/>
      <w:lvlText w:val="%7."/>
      <w:lvlJc w:val="left"/>
      <w:pPr>
        <w:ind w:left="3600" w:hanging="400"/>
      </w:pPr>
    </w:lvl>
    <w:lvl w:ilvl="7" w:tplc="04090019" w:tentative="1">
      <w:start w:val="1"/>
      <w:numFmt w:val="upperLetter"/>
      <w:lvlText w:val="%8."/>
      <w:lvlJc w:val="left"/>
      <w:pPr>
        <w:ind w:left="4000" w:hanging="400"/>
      </w:pPr>
    </w:lvl>
    <w:lvl w:ilvl="8" w:tplc="0409001B" w:tentative="1">
      <w:start w:val="1"/>
      <w:numFmt w:val="lowerRoman"/>
      <w:lvlText w:val="%9."/>
      <w:lvlJc w:val="right"/>
      <w:pPr>
        <w:ind w:left="4400" w:hanging="400"/>
      </w:pPr>
    </w:lvl>
  </w:abstractNum>
  <w:abstractNum w:abstractNumId="16" w15:restartNumberingAfterBreak="0">
    <w:nsid w:val="727A11BF"/>
    <w:multiLevelType w:val="hybridMultilevel"/>
    <w:tmpl w:val="0AE2C4D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7" w15:restartNumberingAfterBreak="0">
    <w:nsid w:val="731944F9"/>
    <w:multiLevelType w:val="hybridMultilevel"/>
    <w:tmpl w:val="8ABCF7F2"/>
    <w:lvl w:ilvl="0" w:tplc="F31E640C">
      <w:start w:val="1"/>
      <w:numFmt w:val="decimalEnclosedCircle"/>
      <w:lvlText w:val="%1"/>
      <w:lvlJc w:val="left"/>
      <w:pPr>
        <w:ind w:left="1510" w:hanging="360"/>
      </w:pPr>
      <w:rPr>
        <w:rFonts w:hint="default"/>
        <w:color w:val="000000"/>
      </w:rPr>
    </w:lvl>
    <w:lvl w:ilvl="1" w:tplc="04090019" w:tentative="1">
      <w:start w:val="1"/>
      <w:numFmt w:val="upperLetter"/>
      <w:lvlText w:val="%2."/>
      <w:lvlJc w:val="left"/>
      <w:pPr>
        <w:ind w:left="1950" w:hanging="400"/>
      </w:pPr>
    </w:lvl>
    <w:lvl w:ilvl="2" w:tplc="0409001B" w:tentative="1">
      <w:start w:val="1"/>
      <w:numFmt w:val="lowerRoman"/>
      <w:lvlText w:val="%3."/>
      <w:lvlJc w:val="right"/>
      <w:pPr>
        <w:ind w:left="2350" w:hanging="400"/>
      </w:pPr>
    </w:lvl>
    <w:lvl w:ilvl="3" w:tplc="0409000F" w:tentative="1">
      <w:start w:val="1"/>
      <w:numFmt w:val="decimal"/>
      <w:lvlText w:val="%4."/>
      <w:lvlJc w:val="left"/>
      <w:pPr>
        <w:ind w:left="2750" w:hanging="400"/>
      </w:pPr>
    </w:lvl>
    <w:lvl w:ilvl="4" w:tplc="04090019" w:tentative="1">
      <w:start w:val="1"/>
      <w:numFmt w:val="upperLetter"/>
      <w:lvlText w:val="%5."/>
      <w:lvlJc w:val="left"/>
      <w:pPr>
        <w:ind w:left="3150" w:hanging="400"/>
      </w:pPr>
    </w:lvl>
    <w:lvl w:ilvl="5" w:tplc="0409001B" w:tentative="1">
      <w:start w:val="1"/>
      <w:numFmt w:val="lowerRoman"/>
      <w:lvlText w:val="%6."/>
      <w:lvlJc w:val="right"/>
      <w:pPr>
        <w:ind w:left="3550" w:hanging="400"/>
      </w:pPr>
    </w:lvl>
    <w:lvl w:ilvl="6" w:tplc="0409000F" w:tentative="1">
      <w:start w:val="1"/>
      <w:numFmt w:val="decimal"/>
      <w:lvlText w:val="%7."/>
      <w:lvlJc w:val="left"/>
      <w:pPr>
        <w:ind w:left="3950" w:hanging="400"/>
      </w:pPr>
    </w:lvl>
    <w:lvl w:ilvl="7" w:tplc="04090019" w:tentative="1">
      <w:start w:val="1"/>
      <w:numFmt w:val="upperLetter"/>
      <w:lvlText w:val="%8."/>
      <w:lvlJc w:val="left"/>
      <w:pPr>
        <w:ind w:left="4350" w:hanging="400"/>
      </w:pPr>
    </w:lvl>
    <w:lvl w:ilvl="8" w:tplc="0409001B" w:tentative="1">
      <w:start w:val="1"/>
      <w:numFmt w:val="lowerRoman"/>
      <w:lvlText w:val="%9."/>
      <w:lvlJc w:val="right"/>
      <w:pPr>
        <w:ind w:left="4750" w:hanging="400"/>
      </w:pPr>
    </w:lvl>
  </w:abstractNum>
  <w:abstractNum w:abstractNumId="18" w15:restartNumberingAfterBreak="0">
    <w:nsid w:val="753D7E8F"/>
    <w:multiLevelType w:val="hybridMultilevel"/>
    <w:tmpl w:val="689455A6"/>
    <w:lvl w:ilvl="0" w:tplc="F648E2E8">
      <w:start w:val="1"/>
      <w:numFmt w:val="decimal"/>
      <w:lvlText w:val="%1."/>
      <w:lvlJc w:val="left"/>
      <w:pPr>
        <w:ind w:left="1093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613" w:hanging="440"/>
      </w:pPr>
    </w:lvl>
    <w:lvl w:ilvl="2" w:tplc="0409001B" w:tentative="1">
      <w:start w:val="1"/>
      <w:numFmt w:val="lowerRoman"/>
      <w:lvlText w:val="%3."/>
      <w:lvlJc w:val="right"/>
      <w:pPr>
        <w:ind w:left="2053" w:hanging="440"/>
      </w:pPr>
    </w:lvl>
    <w:lvl w:ilvl="3" w:tplc="0409000F" w:tentative="1">
      <w:start w:val="1"/>
      <w:numFmt w:val="decimal"/>
      <w:lvlText w:val="%4."/>
      <w:lvlJc w:val="left"/>
      <w:pPr>
        <w:ind w:left="2493" w:hanging="440"/>
      </w:pPr>
    </w:lvl>
    <w:lvl w:ilvl="4" w:tplc="04090019" w:tentative="1">
      <w:start w:val="1"/>
      <w:numFmt w:val="upperLetter"/>
      <w:lvlText w:val="%5."/>
      <w:lvlJc w:val="left"/>
      <w:pPr>
        <w:ind w:left="2933" w:hanging="440"/>
      </w:pPr>
    </w:lvl>
    <w:lvl w:ilvl="5" w:tplc="0409001B" w:tentative="1">
      <w:start w:val="1"/>
      <w:numFmt w:val="lowerRoman"/>
      <w:lvlText w:val="%6."/>
      <w:lvlJc w:val="right"/>
      <w:pPr>
        <w:ind w:left="3373" w:hanging="440"/>
      </w:pPr>
    </w:lvl>
    <w:lvl w:ilvl="6" w:tplc="0409000F" w:tentative="1">
      <w:start w:val="1"/>
      <w:numFmt w:val="decimal"/>
      <w:lvlText w:val="%7."/>
      <w:lvlJc w:val="left"/>
      <w:pPr>
        <w:ind w:left="3813" w:hanging="440"/>
      </w:pPr>
    </w:lvl>
    <w:lvl w:ilvl="7" w:tplc="04090019" w:tentative="1">
      <w:start w:val="1"/>
      <w:numFmt w:val="upperLetter"/>
      <w:lvlText w:val="%8."/>
      <w:lvlJc w:val="left"/>
      <w:pPr>
        <w:ind w:left="4253" w:hanging="440"/>
      </w:pPr>
    </w:lvl>
    <w:lvl w:ilvl="8" w:tplc="0409001B" w:tentative="1">
      <w:start w:val="1"/>
      <w:numFmt w:val="lowerRoman"/>
      <w:lvlText w:val="%9."/>
      <w:lvlJc w:val="right"/>
      <w:pPr>
        <w:ind w:left="4693" w:hanging="440"/>
      </w:pPr>
    </w:lvl>
  </w:abstractNum>
  <w:abstractNum w:abstractNumId="19" w15:restartNumberingAfterBreak="0">
    <w:nsid w:val="76963BDA"/>
    <w:multiLevelType w:val="hybridMultilevel"/>
    <w:tmpl w:val="0D40A4D4"/>
    <w:lvl w:ilvl="0" w:tplc="1CEE3A32">
      <w:start w:val="1"/>
      <w:numFmt w:val="decimalEnclosedCircle"/>
      <w:lvlText w:val="(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0" w15:restartNumberingAfterBreak="0">
    <w:nsid w:val="7E9A30BF"/>
    <w:multiLevelType w:val="hybridMultilevel"/>
    <w:tmpl w:val="A1224320"/>
    <w:lvl w:ilvl="0" w:tplc="722C996E">
      <w:numFmt w:val="bullet"/>
      <w:lvlText w:val="-"/>
      <w:lvlJc w:val="left"/>
      <w:pPr>
        <w:ind w:left="1160" w:hanging="360"/>
      </w:pPr>
      <w:rPr>
        <w:rFonts w:ascii="KB금융 본문체 Medium" w:eastAsia="KB금융 본문체 Medium" w:hAnsi="KB금융 본문체 Medium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num w:numId="1" w16cid:durableId="28722775">
    <w:abstractNumId w:val="0"/>
  </w:num>
  <w:num w:numId="2" w16cid:durableId="1373725349">
    <w:abstractNumId w:val="7"/>
  </w:num>
  <w:num w:numId="3" w16cid:durableId="475953349">
    <w:abstractNumId w:val="8"/>
  </w:num>
  <w:num w:numId="4" w16cid:durableId="1654211635">
    <w:abstractNumId w:val="20"/>
  </w:num>
  <w:num w:numId="5" w16cid:durableId="1981416302">
    <w:abstractNumId w:val="11"/>
  </w:num>
  <w:num w:numId="6" w16cid:durableId="1942566572">
    <w:abstractNumId w:val="12"/>
  </w:num>
  <w:num w:numId="7" w16cid:durableId="1956249968">
    <w:abstractNumId w:val="5"/>
  </w:num>
  <w:num w:numId="8" w16cid:durableId="864438759">
    <w:abstractNumId w:val="9"/>
  </w:num>
  <w:num w:numId="9" w16cid:durableId="1329023189">
    <w:abstractNumId w:val="4"/>
  </w:num>
  <w:num w:numId="10" w16cid:durableId="995718975">
    <w:abstractNumId w:val="10"/>
  </w:num>
  <w:num w:numId="11" w16cid:durableId="112602618">
    <w:abstractNumId w:val="17"/>
  </w:num>
  <w:num w:numId="12" w16cid:durableId="483619297">
    <w:abstractNumId w:val="13"/>
  </w:num>
  <w:num w:numId="13" w16cid:durableId="2123066657">
    <w:abstractNumId w:val="2"/>
  </w:num>
  <w:num w:numId="14" w16cid:durableId="1486749936">
    <w:abstractNumId w:val="15"/>
  </w:num>
  <w:num w:numId="15" w16cid:durableId="1374111256">
    <w:abstractNumId w:val="19"/>
  </w:num>
  <w:num w:numId="16" w16cid:durableId="1483308742">
    <w:abstractNumId w:val="14"/>
  </w:num>
  <w:num w:numId="17" w16cid:durableId="175923366">
    <w:abstractNumId w:val="3"/>
  </w:num>
  <w:num w:numId="18" w16cid:durableId="1555265816">
    <w:abstractNumId w:val="6"/>
  </w:num>
  <w:num w:numId="19" w16cid:durableId="1617635617">
    <w:abstractNumId w:val="1"/>
  </w:num>
  <w:num w:numId="20" w16cid:durableId="425001908">
    <w:abstractNumId w:val="16"/>
  </w:num>
  <w:num w:numId="21" w16cid:durableId="208649106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5BAB"/>
    <w:rsid w:val="00002D95"/>
    <w:rsid w:val="00006616"/>
    <w:rsid w:val="0000675A"/>
    <w:rsid w:val="00010502"/>
    <w:rsid w:val="00013C85"/>
    <w:rsid w:val="000156D8"/>
    <w:rsid w:val="00020337"/>
    <w:rsid w:val="00024303"/>
    <w:rsid w:val="00024FEE"/>
    <w:rsid w:val="00037370"/>
    <w:rsid w:val="0004042F"/>
    <w:rsid w:val="00041D5D"/>
    <w:rsid w:val="000506F5"/>
    <w:rsid w:val="00053D3B"/>
    <w:rsid w:val="00055FD0"/>
    <w:rsid w:val="00057042"/>
    <w:rsid w:val="00057180"/>
    <w:rsid w:val="000632B4"/>
    <w:rsid w:val="00066F1D"/>
    <w:rsid w:val="00074C61"/>
    <w:rsid w:val="00075892"/>
    <w:rsid w:val="000758AE"/>
    <w:rsid w:val="000761C4"/>
    <w:rsid w:val="00080824"/>
    <w:rsid w:val="00086EFF"/>
    <w:rsid w:val="000A02ED"/>
    <w:rsid w:val="000A5844"/>
    <w:rsid w:val="000B0A60"/>
    <w:rsid w:val="000B10B2"/>
    <w:rsid w:val="000B6539"/>
    <w:rsid w:val="000B6606"/>
    <w:rsid w:val="000D0DCC"/>
    <w:rsid w:val="000D4150"/>
    <w:rsid w:val="000D4F19"/>
    <w:rsid w:val="000E04AF"/>
    <w:rsid w:val="000E30B3"/>
    <w:rsid w:val="000E3412"/>
    <w:rsid w:val="000E3A57"/>
    <w:rsid w:val="000E40D2"/>
    <w:rsid w:val="000E7701"/>
    <w:rsid w:val="000E7F3B"/>
    <w:rsid w:val="000F0B20"/>
    <w:rsid w:val="000F1DBE"/>
    <w:rsid w:val="000F2128"/>
    <w:rsid w:val="000F56B3"/>
    <w:rsid w:val="000F659E"/>
    <w:rsid w:val="00100029"/>
    <w:rsid w:val="00102845"/>
    <w:rsid w:val="00104099"/>
    <w:rsid w:val="00105E72"/>
    <w:rsid w:val="00110729"/>
    <w:rsid w:val="001135B0"/>
    <w:rsid w:val="001141A2"/>
    <w:rsid w:val="001157B0"/>
    <w:rsid w:val="00123F28"/>
    <w:rsid w:val="00124F76"/>
    <w:rsid w:val="001317A9"/>
    <w:rsid w:val="00132A50"/>
    <w:rsid w:val="00133D91"/>
    <w:rsid w:val="00140CA0"/>
    <w:rsid w:val="0014135B"/>
    <w:rsid w:val="00144E38"/>
    <w:rsid w:val="00150528"/>
    <w:rsid w:val="0015107B"/>
    <w:rsid w:val="00152BDB"/>
    <w:rsid w:val="001561DE"/>
    <w:rsid w:val="00156CBC"/>
    <w:rsid w:val="00157F38"/>
    <w:rsid w:val="001613E5"/>
    <w:rsid w:val="00170030"/>
    <w:rsid w:val="001757B8"/>
    <w:rsid w:val="001764FB"/>
    <w:rsid w:val="00183F50"/>
    <w:rsid w:val="0018487F"/>
    <w:rsid w:val="00186285"/>
    <w:rsid w:val="00190B71"/>
    <w:rsid w:val="0019129D"/>
    <w:rsid w:val="00192B18"/>
    <w:rsid w:val="001A52EA"/>
    <w:rsid w:val="001A572D"/>
    <w:rsid w:val="001A673D"/>
    <w:rsid w:val="001B5B1B"/>
    <w:rsid w:val="001B6701"/>
    <w:rsid w:val="001B7632"/>
    <w:rsid w:val="001C03A2"/>
    <w:rsid w:val="001D4641"/>
    <w:rsid w:val="001D5BD2"/>
    <w:rsid w:val="001E4A92"/>
    <w:rsid w:val="001E6007"/>
    <w:rsid w:val="001F1899"/>
    <w:rsid w:val="001F5C20"/>
    <w:rsid w:val="002001B9"/>
    <w:rsid w:val="00201AEF"/>
    <w:rsid w:val="00202D3B"/>
    <w:rsid w:val="002046B3"/>
    <w:rsid w:val="002051C0"/>
    <w:rsid w:val="00210B58"/>
    <w:rsid w:val="00220F0D"/>
    <w:rsid w:val="002219C7"/>
    <w:rsid w:val="00222577"/>
    <w:rsid w:val="0022419E"/>
    <w:rsid w:val="00224A7B"/>
    <w:rsid w:val="00227C04"/>
    <w:rsid w:val="00227D82"/>
    <w:rsid w:val="002300D2"/>
    <w:rsid w:val="00231C3A"/>
    <w:rsid w:val="00234B02"/>
    <w:rsid w:val="0023634E"/>
    <w:rsid w:val="00236B76"/>
    <w:rsid w:val="00241ABA"/>
    <w:rsid w:val="00242337"/>
    <w:rsid w:val="00251ED8"/>
    <w:rsid w:val="002523BF"/>
    <w:rsid w:val="00265795"/>
    <w:rsid w:val="00270AD6"/>
    <w:rsid w:val="00274E14"/>
    <w:rsid w:val="00276721"/>
    <w:rsid w:val="002848E0"/>
    <w:rsid w:val="00285BAB"/>
    <w:rsid w:val="00285E9C"/>
    <w:rsid w:val="00286F39"/>
    <w:rsid w:val="00296162"/>
    <w:rsid w:val="0029674A"/>
    <w:rsid w:val="002970D6"/>
    <w:rsid w:val="002A1114"/>
    <w:rsid w:val="002A4B18"/>
    <w:rsid w:val="002A797F"/>
    <w:rsid w:val="002B24D8"/>
    <w:rsid w:val="002B2DAD"/>
    <w:rsid w:val="002B3573"/>
    <w:rsid w:val="002B4677"/>
    <w:rsid w:val="002C03AD"/>
    <w:rsid w:val="002C27FA"/>
    <w:rsid w:val="002C3A11"/>
    <w:rsid w:val="002C4671"/>
    <w:rsid w:val="002D0067"/>
    <w:rsid w:val="002D0305"/>
    <w:rsid w:val="002D1169"/>
    <w:rsid w:val="002D4760"/>
    <w:rsid w:val="002D670B"/>
    <w:rsid w:val="002D7980"/>
    <w:rsid w:val="002E4A55"/>
    <w:rsid w:val="0031162F"/>
    <w:rsid w:val="003137AD"/>
    <w:rsid w:val="0031512B"/>
    <w:rsid w:val="00316CB1"/>
    <w:rsid w:val="00321160"/>
    <w:rsid w:val="00321593"/>
    <w:rsid w:val="0032395C"/>
    <w:rsid w:val="00323B88"/>
    <w:rsid w:val="00325873"/>
    <w:rsid w:val="00325D26"/>
    <w:rsid w:val="00326C60"/>
    <w:rsid w:val="00334247"/>
    <w:rsid w:val="0033689E"/>
    <w:rsid w:val="003405EC"/>
    <w:rsid w:val="0034162D"/>
    <w:rsid w:val="0034169E"/>
    <w:rsid w:val="00342532"/>
    <w:rsid w:val="00346444"/>
    <w:rsid w:val="003536B6"/>
    <w:rsid w:val="00354396"/>
    <w:rsid w:val="00354F78"/>
    <w:rsid w:val="003566DE"/>
    <w:rsid w:val="00356D46"/>
    <w:rsid w:val="003609EE"/>
    <w:rsid w:val="003870EE"/>
    <w:rsid w:val="003A7906"/>
    <w:rsid w:val="003B0550"/>
    <w:rsid w:val="003B089C"/>
    <w:rsid w:val="003B1F40"/>
    <w:rsid w:val="003B61B3"/>
    <w:rsid w:val="003C012E"/>
    <w:rsid w:val="003C3F77"/>
    <w:rsid w:val="003C5D7A"/>
    <w:rsid w:val="003C6152"/>
    <w:rsid w:val="003D1CA6"/>
    <w:rsid w:val="003D53A5"/>
    <w:rsid w:val="003D66CF"/>
    <w:rsid w:val="003D6A2C"/>
    <w:rsid w:val="003D7F94"/>
    <w:rsid w:val="003E02B9"/>
    <w:rsid w:val="003E3566"/>
    <w:rsid w:val="003E45A0"/>
    <w:rsid w:val="003E62FA"/>
    <w:rsid w:val="003E714F"/>
    <w:rsid w:val="003F0512"/>
    <w:rsid w:val="003F098A"/>
    <w:rsid w:val="003F3F34"/>
    <w:rsid w:val="00400690"/>
    <w:rsid w:val="00401DEA"/>
    <w:rsid w:val="00402027"/>
    <w:rsid w:val="00403BC6"/>
    <w:rsid w:val="00412F6A"/>
    <w:rsid w:val="00412FD5"/>
    <w:rsid w:val="00414FCD"/>
    <w:rsid w:val="00420DBE"/>
    <w:rsid w:val="00421CD8"/>
    <w:rsid w:val="00423A86"/>
    <w:rsid w:val="00432460"/>
    <w:rsid w:val="00443035"/>
    <w:rsid w:val="0045503B"/>
    <w:rsid w:val="004615DF"/>
    <w:rsid w:val="0046222A"/>
    <w:rsid w:val="0046325C"/>
    <w:rsid w:val="00464E20"/>
    <w:rsid w:val="004651CF"/>
    <w:rsid w:val="00467DB8"/>
    <w:rsid w:val="00472971"/>
    <w:rsid w:val="00474AE7"/>
    <w:rsid w:val="004772E9"/>
    <w:rsid w:val="00480440"/>
    <w:rsid w:val="00480AD1"/>
    <w:rsid w:val="00483B4D"/>
    <w:rsid w:val="00487CE3"/>
    <w:rsid w:val="00490445"/>
    <w:rsid w:val="004927EA"/>
    <w:rsid w:val="00492F40"/>
    <w:rsid w:val="0049353F"/>
    <w:rsid w:val="00495517"/>
    <w:rsid w:val="004A67F6"/>
    <w:rsid w:val="004B3A27"/>
    <w:rsid w:val="004B5146"/>
    <w:rsid w:val="004B6BCD"/>
    <w:rsid w:val="004C1B6F"/>
    <w:rsid w:val="004C1DD1"/>
    <w:rsid w:val="004C2446"/>
    <w:rsid w:val="004C26AC"/>
    <w:rsid w:val="004C4B50"/>
    <w:rsid w:val="004C7A43"/>
    <w:rsid w:val="004D08C1"/>
    <w:rsid w:val="004D193E"/>
    <w:rsid w:val="004D1FCB"/>
    <w:rsid w:val="004D4259"/>
    <w:rsid w:val="004D52EC"/>
    <w:rsid w:val="004D5BE6"/>
    <w:rsid w:val="004E0631"/>
    <w:rsid w:val="004E0D48"/>
    <w:rsid w:val="004E23AA"/>
    <w:rsid w:val="004E6DC1"/>
    <w:rsid w:val="004E79CD"/>
    <w:rsid w:val="004E7C9F"/>
    <w:rsid w:val="004F6346"/>
    <w:rsid w:val="00514350"/>
    <w:rsid w:val="00514A41"/>
    <w:rsid w:val="00515868"/>
    <w:rsid w:val="0051758E"/>
    <w:rsid w:val="005327CB"/>
    <w:rsid w:val="00533794"/>
    <w:rsid w:val="0053584D"/>
    <w:rsid w:val="0054448E"/>
    <w:rsid w:val="00545391"/>
    <w:rsid w:val="00546994"/>
    <w:rsid w:val="00550A6F"/>
    <w:rsid w:val="00551146"/>
    <w:rsid w:val="005522DE"/>
    <w:rsid w:val="0055693A"/>
    <w:rsid w:val="00567857"/>
    <w:rsid w:val="00571063"/>
    <w:rsid w:val="00571354"/>
    <w:rsid w:val="00574CFA"/>
    <w:rsid w:val="00575238"/>
    <w:rsid w:val="00576588"/>
    <w:rsid w:val="00580394"/>
    <w:rsid w:val="00582321"/>
    <w:rsid w:val="00582D68"/>
    <w:rsid w:val="00583C7B"/>
    <w:rsid w:val="005861EA"/>
    <w:rsid w:val="00586450"/>
    <w:rsid w:val="005A765B"/>
    <w:rsid w:val="005B0C17"/>
    <w:rsid w:val="005B557F"/>
    <w:rsid w:val="005B5E89"/>
    <w:rsid w:val="005B70BC"/>
    <w:rsid w:val="005C730A"/>
    <w:rsid w:val="005D0E53"/>
    <w:rsid w:val="005D2C97"/>
    <w:rsid w:val="005D423C"/>
    <w:rsid w:val="005D6F94"/>
    <w:rsid w:val="005E1425"/>
    <w:rsid w:val="005E3C40"/>
    <w:rsid w:val="005E560C"/>
    <w:rsid w:val="005E5757"/>
    <w:rsid w:val="005E6B12"/>
    <w:rsid w:val="005F09EB"/>
    <w:rsid w:val="005F0B6F"/>
    <w:rsid w:val="005F5559"/>
    <w:rsid w:val="00602EEA"/>
    <w:rsid w:val="00604AAC"/>
    <w:rsid w:val="00605385"/>
    <w:rsid w:val="00611A15"/>
    <w:rsid w:val="00614E63"/>
    <w:rsid w:val="00624634"/>
    <w:rsid w:val="0062695E"/>
    <w:rsid w:val="00632A10"/>
    <w:rsid w:val="00632E45"/>
    <w:rsid w:val="00633F0B"/>
    <w:rsid w:val="00642F75"/>
    <w:rsid w:val="00645FC0"/>
    <w:rsid w:val="006515C4"/>
    <w:rsid w:val="0065382C"/>
    <w:rsid w:val="00654064"/>
    <w:rsid w:val="00654656"/>
    <w:rsid w:val="00656B14"/>
    <w:rsid w:val="00656E43"/>
    <w:rsid w:val="00661063"/>
    <w:rsid w:val="00666A65"/>
    <w:rsid w:val="00667D3A"/>
    <w:rsid w:val="0067156C"/>
    <w:rsid w:val="00673D17"/>
    <w:rsid w:val="00676CAF"/>
    <w:rsid w:val="00680824"/>
    <w:rsid w:val="00683AE9"/>
    <w:rsid w:val="0068718B"/>
    <w:rsid w:val="00692126"/>
    <w:rsid w:val="00693637"/>
    <w:rsid w:val="00694EEB"/>
    <w:rsid w:val="00695693"/>
    <w:rsid w:val="006A170D"/>
    <w:rsid w:val="006A36F9"/>
    <w:rsid w:val="006A4762"/>
    <w:rsid w:val="006A55C7"/>
    <w:rsid w:val="006B08F1"/>
    <w:rsid w:val="006B3565"/>
    <w:rsid w:val="006B65F4"/>
    <w:rsid w:val="006C039E"/>
    <w:rsid w:val="006C10C9"/>
    <w:rsid w:val="006C2818"/>
    <w:rsid w:val="006C2ADA"/>
    <w:rsid w:val="006C4410"/>
    <w:rsid w:val="006C4980"/>
    <w:rsid w:val="006D0E45"/>
    <w:rsid w:val="006D2544"/>
    <w:rsid w:val="006D3593"/>
    <w:rsid w:val="006D466A"/>
    <w:rsid w:val="006E0573"/>
    <w:rsid w:val="006E57A3"/>
    <w:rsid w:val="006E6DA7"/>
    <w:rsid w:val="006F08A2"/>
    <w:rsid w:val="007000F2"/>
    <w:rsid w:val="007038BF"/>
    <w:rsid w:val="007059BB"/>
    <w:rsid w:val="00716A7B"/>
    <w:rsid w:val="00717AD3"/>
    <w:rsid w:val="00720545"/>
    <w:rsid w:val="00723405"/>
    <w:rsid w:val="007237D3"/>
    <w:rsid w:val="00732925"/>
    <w:rsid w:val="00733EB7"/>
    <w:rsid w:val="007347BA"/>
    <w:rsid w:val="00735C4E"/>
    <w:rsid w:val="00740F69"/>
    <w:rsid w:val="007461F3"/>
    <w:rsid w:val="00750272"/>
    <w:rsid w:val="007516D5"/>
    <w:rsid w:val="00752664"/>
    <w:rsid w:val="007538A5"/>
    <w:rsid w:val="00756584"/>
    <w:rsid w:val="00787269"/>
    <w:rsid w:val="00794CFA"/>
    <w:rsid w:val="00795330"/>
    <w:rsid w:val="007954E1"/>
    <w:rsid w:val="007969AD"/>
    <w:rsid w:val="007972CA"/>
    <w:rsid w:val="007A617A"/>
    <w:rsid w:val="007A71CE"/>
    <w:rsid w:val="007B0CBE"/>
    <w:rsid w:val="007B0FB9"/>
    <w:rsid w:val="007B1F25"/>
    <w:rsid w:val="007B2136"/>
    <w:rsid w:val="007B282F"/>
    <w:rsid w:val="007B3F08"/>
    <w:rsid w:val="007B4240"/>
    <w:rsid w:val="007B78C9"/>
    <w:rsid w:val="007C0468"/>
    <w:rsid w:val="007C0F17"/>
    <w:rsid w:val="007C1146"/>
    <w:rsid w:val="007C1501"/>
    <w:rsid w:val="007C226A"/>
    <w:rsid w:val="007C23DD"/>
    <w:rsid w:val="007C2C2C"/>
    <w:rsid w:val="007C3409"/>
    <w:rsid w:val="007C59C4"/>
    <w:rsid w:val="007D2092"/>
    <w:rsid w:val="007D6CDA"/>
    <w:rsid w:val="007E3394"/>
    <w:rsid w:val="007E6761"/>
    <w:rsid w:val="007E75F9"/>
    <w:rsid w:val="007F4837"/>
    <w:rsid w:val="00802FEB"/>
    <w:rsid w:val="0081214E"/>
    <w:rsid w:val="00820011"/>
    <w:rsid w:val="008205E5"/>
    <w:rsid w:val="00824D8B"/>
    <w:rsid w:val="00825E0C"/>
    <w:rsid w:val="00825FF3"/>
    <w:rsid w:val="00826E88"/>
    <w:rsid w:val="008327F4"/>
    <w:rsid w:val="008411A3"/>
    <w:rsid w:val="0084780B"/>
    <w:rsid w:val="00850672"/>
    <w:rsid w:val="00853596"/>
    <w:rsid w:val="008570A6"/>
    <w:rsid w:val="0085774F"/>
    <w:rsid w:val="008601F9"/>
    <w:rsid w:val="00862039"/>
    <w:rsid w:val="00862624"/>
    <w:rsid w:val="008643E2"/>
    <w:rsid w:val="00864571"/>
    <w:rsid w:val="00865F43"/>
    <w:rsid w:val="008678FA"/>
    <w:rsid w:val="008725C5"/>
    <w:rsid w:val="008767D2"/>
    <w:rsid w:val="00881247"/>
    <w:rsid w:val="00882F8B"/>
    <w:rsid w:val="00884886"/>
    <w:rsid w:val="00890A87"/>
    <w:rsid w:val="008910B8"/>
    <w:rsid w:val="00892E82"/>
    <w:rsid w:val="008A0BF7"/>
    <w:rsid w:val="008A0FDB"/>
    <w:rsid w:val="008A1410"/>
    <w:rsid w:val="008A21B1"/>
    <w:rsid w:val="008A2B95"/>
    <w:rsid w:val="008B0841"/>
    <w:rsid w:val="008B3BBF"/>
    <w:rsid w:val="008B479B"/>
    <w:rsid w:val="008B59AA"/>
    <w:rsid w:val="008C7031"/>
    <w:rsid w:val="008C7583"/>
    <w:rsid w:val="008C7FF2"/>
    <w:rsid w:val="008D0BF5"/>
    <w:rsid w:val="008D100B"/>
    <w:rsid w:val="008D3323"/>
    <w:rsid w:val="008D3726"/>
    <w:rsid w:val="008F01F1"/>
    <w:rsid w:val="008F173B"/>
    <w:rsid w:val="008F234C"/>
    <w:rsid w:val="008F2A28"/>
    <w:rsid w:val="008F3A46"/>
    <w:rsid w:val="008F55E7"/>
    <w:rsid w:val="008F62FD"/>
    <w:rsid w:val="00903ABF"/>
    <w:rsid w:val="00903FCE"/>
    <w:rsid w:val="00911994"/>
    <w:rsid w:val="009148C0"/>
    <w:rsid w:val="009157C7"/>
    <w:rsid w:val="00920CCD"/>
    <w:rsid w:val="00920F46"/>
    <w:rsid w:val="0092128A"/>
    <w:rsid w:val="00926D04"/>
    <w:rsid w:val="00954EB6"/>
    <w:rsid w:val="009579A9"/>
    <w:rsid w:val="009662CA"/>
    <w:rsid w:val="009670A9"/>
    <w:rsid w:val="009731B7"/>
    <w:rsid w:val="00981A10"/>
    <w:rsid w:val="00981D0F"/>
    <w:rsid w:val="00996EF8"/>
    <w:rsid w:val="009A2B0A"/>
    <w:rsid w:val="009A6238"/>
    <w:rsid w:val="009A6748"/>
    <w:rsid w:val="009B06ED"/>
    <w:rsid w:val="009B07CE"/>
    <w:rsid w:val="009B2E5F"/>
    <w:rsid w:val="009B7134"/>
    <w:rsid w:val="009C73C8"/>
    <w:rsid w:val="009D14A4"/>
    <w:rsid w:val="009D38D3"/>
    <w:rsid w:val="009D4F3B"/>
    <w:rsid w:val="009D5277"/>
    <w:rsid w:val="009D67C1"/>
    <w:rsid w:val="009E141F"/>
    <w:rsid w:val="009E36C3"/>
    <w:rsid w:val="009E3F73"/>
    <w:rsid w:val="009E5137"/>
    <w:rsid w:val="009E5B72"/>
    <w:rsid w:val="009F1989"/>
    <w:rsid w:val="009F6A42"/>
    <w:rsid w:val="009F7497"/>
    <w:rsid w:val="00A00398"/>
    <w:rsid w:val="00A03CAD"/>
    <w:rsid w:val="00A04127"/>
    <w:rsid w:val="00A11225"/>
    <w:rsid w:val="00A12838"/>
    <w:rsid w:val="00A14891"/>
    <w:rsid w:val="00A162AC"/>
    <w:rsid w:val="00A21529"/>
    <w:rsid w:val="00A21787"/>
    <w:rsid w:val="00A23CD5"/>
    <w:rsid w:val="00A23FC9"/>
    <w:rsid w:val="00A3450F"/>
    <w:rsid w:val="00A40C5E"/>
    <w:rsid w:val="00A41A1E"/>
    <w:rsid w:val="00A47C5C"/>
    <w:rsid w:val="00A50836"/>
    <w:rsid w:val="00A57D84"/>
    <w:rsid w:val="00A606CB"/>
    <w:rsid w:val="00A63D98"/>
    <w:rsid w:val="00A71820"/>
    <w:rsid w:val="00A76C23"/>
    <w:rsid w:val="00A77E1F"/>
    <w:rsid w:val="00A83715"/>
    <w:rsid w:val="00A86346"/>
    <w:rsid w:val="00A93297"/>
    <w:rsid w:val="00A93D99"/>
    <w:rsid w:val="00A96202"/>
    <w:rsid w:val="00AA2805"/>
    <w:rsid w:val="00AA7DDB"/>
    <w:rsid w:val="00AA7DF3"/>
    <w:rsid w:val="00AB0061"/>
    <w:rsid w:val="00AB40F4"/>
    <w:rsid w:val="00AB5E3D"/>
    <w:rsid w:val="00AB6AF3"/>
    <w:rsid w:val="00AB7A56"/>
    <w:rsid w:val="00AC084A"/>
    <w:rsid w:val="00AC37F9"/>
    <w:rsid w:val="00AC5234"/>
    <w:rsid w:val="00AD7058"/>
    <w:rsid w:val="00AD7FCA"/>
    <w:rsid w:val="00AE51C9"/>
    <w:rsid w:val="00AF479C"/>
    <w:rsid w:val="00AF5FCA"/>
    <w:rsid w:val="00AF6B02"/>
    <w:rsid w:val="00AF6B9B"/>
    <w:rsid w:val="00B0382B"/>
    <w:rsid w:val="00B07F68"/>
    <w:rsid w:val="00B13AFB"/>
    <w:rsid w:val="00B14CE7"/>
    <w:rsid w:val="00B270C1"/>
    <w:rsid w:val="00B27777"/>
    <w:rsid w:val="00B30C92"/>
    <w:rsid w:val="00B30D7A"/>
    <w:rsid w:val="00B31821"/>
    <w:rsid w:val="00B35A72"/>
    <w:rsid w:val="00B42B53"/>
    <w:rsid w:val="00B458FF"/>
    <w:rsid w:val="00B5050F"/>
    <w:rsid w:val="00B52B5A"/>
    <w:rsid w:val="00B5387A"/>
    <w:rsid w:val="00B56DC3"/>
    <w:rsid w:val="00B60255"/>
    <w:rsid w:val="00B6502E"/>
    <w:rsid w:val="00B7125C"/>
    <w:rsid w:val="00B77C65"/>
    <w:rsid w:val="00B81C1F"/>
    <w:rsid w:val="00B83385"/>
    <w:rsid w:val="00B93371"/>
    <w:rsid w:val="00B94E42"/>
    <w:rsid w:val="00B97992"/>
    <w:rsid w:val="00BA1829"/>
    <w:rsid w:val="00BA37BB"/>
    <w:rsid w:val="00BA50C2"/>
    <w:rsid w:val="00BB4E15"/>
    <w:rsid w:val="00BB5740"/>
    <w:rsid w:val="00BC69C0"/>
    <w:rsid w:val="00BD086D"/>
    <w:rsid w:val="00BD3A93"/>
    <w:rsid w:val="00BE0569"/>
    <w:rsid w:val="00BE0A1D"/>
    <w:rsid w:val="00BE1125"/>
    <w:rsid w:val="00BE4023"/>
    <w:rsid w:val="00BE49EC"/>
    <w:rsid w:val="00BE6489"/>
    <w:rsid w:val="00BE6BD5"/>
    <w:rsid w:val="00BE741C"/>
    <w:rsid w:val="00BE76FB"/>
    <w:rsid w:val="00BF07C6"/>
    <w:rsid w:val="00BF3B0A"/>
    <w:rsid w:val="00C050BC"/>
    <w:rsid w:val="00C124B3"/>
    <w:rsid w:val="00C20A98"/>
    <w:rsid w:val="00C263A1"/>
    <w:rsid w:val="00C278A1"/>
    <w:rsid w:val="00C35CCC"/>
    <w:rsid w:val="00C57E5B"/>
    <w:rsid w:val="00C601F8"/>
    <w:rsid w:val="00C63E9A"/>
    <w:rsid w:val="00C700C7"/>
    <w:rsid w:val="00C70210"/>
    <w:rsid w:val="00C72014"/>
    <w:rsid w:val="00C723D9"/>
    <w:rsid w:val="00C770CA"/>
    <w:rsid w:val="00C77200"/>
    <w:rsid w:val="00C8027C"/>
    <w:rsid w:val="00C917B0"/>
    <w:rsid w:val="00C92EF1"/>
    <w:rsid w:val="00C93EFF"/>
    <w:rsid w:val="00CA1852"/>
    <w:rsid w:val="00CA32FD"/>
    <w:rsid w:val="00CB19D0"/>
    <w:rsid w:val="00CB26ED"/>
    <w:rsid w:val="00CB5F54"/>
    <w:rsid w:val="00CB612B"/>
    <w:rsid w:val="00CB6F96"/>
    <w:rsid w:val="00CC5A5A"/>
    <w:rsid w:val="00CC6670"/>
    <w:rsid w:val="00CC7409"/>
    <w:rsid w:val="00CC7E73"/>
    <w:rsid w:val="00CD4588"/>
    <w:rsid w:val="00CD6733"/>
    <w:rsid w:val="00CE25E9"/>
    <w:rsid w:val="00CE43EC"/>
    <w:rsid w:val="00CE5BA2"/>
    <w:rsid w:val="00CE6391"/>
    <w:rsid w:val="00CF26AA"/>
    <w:rsid w:val="00CF4A15"/>
    <w:rsid w:val="00CF5ED2"/>
    <w:rsid w:val="00CF7F94"/>
    <w:rsid w:val="00D041A8"/>
    <w:rsid w:val="00D10EDB"/>
    <w:rsid w:val="00D12C18"/>
    <w:rsid w:val="00D1545E"/>
    <w:rsid w:val="00D15871"/>
    <w:rsid w:val="00D167F6"/>
    <w:rsid w:val="00D16B56"/>
    <w:rsid w:val="00D16FBD"/>
    <w:rsid w:val="00D22C3F"/>
    <w:rsid w:val="00D26894"/>
    <w:rsid w:val="00D30A1B"/>
    <w:rsid w:val="00D31558"/>
    <w:rsid w:val="00D37A47"/>
    <w:rsid w:val="00D37BD1"/>
    <w:rsid w:val="00D434C1"/>
    <w:rsid w:val="00D43576"/>
    <w:rsid w:val="00D465D6"/>
    <w:rsid w:val="00D47256"/>
    <w:rsid w:val="00D55BB7"/>
    <w:rsid w:val="00D57F69"/>
    <w:rsid w:val="00D6300F"/>
    <w:rsid w:val="00D64045"/>
    <w:rsid w:val="00D649AD"/>
    <w:rsid w:val="00D70312"/>
    <w:rsid w:val="00D7319E"/>
    <w:rsid w:val="00D74FBB"/>
    <w:rsid w:val="00D75C86"/>
    <w:rsid w:val="00D87197"/>
    <w:rsid w:val="00D930C1"/>
    <w:rsid w:val="00D9386A"/>
    <w:rsid w:val="00D938E6"/>
    <w:rsid w:val="00D9426D"/>
    <w:rsid w:val="00DB244B"/>
    <w:rsid w:val="00DB74DA"/>
    <w:rsid w:val="00DC0C8B"/>
    <w:rsid w:val="00DC6201"/>
    <w:rsid w:val="00DC7DF2"/>
    <w:rsid w:val="00DE15A9"/>
    <w:rsid w:val="00DE4F52"/>
    <w:rsid w:val="00DE622E"/>
    <w:rsid w:val="00DE6528"/>
    <w:rsid w:val="00DE71FB"/>
    <w:rsid w:val="00DF3E54"/>
    <w:rsid w:val="00DF799E"/>
    <w:rsid w:val="00E00B34"/>
    <w:rsid w:val="00E024D4"/>
    <w:rsid w:val="00E02A07"/>
    <w:rsid w:val="00E02B33"/>
    <w:rsid w:val="00E077A7"/>
    <w:rsid w:val="00E07854"/>
    <w:rsid w:val="00E14316"/>
    <w:rsid w:val="00E14D1A"/>
    <w:rsid w:val="00E150BE"/>
    <w:rsid w:val="00E1717E"/>
    <w:rsid w:val="00E1766B"/>
    <w:rsid w:val="00E2243D"/>
    <w:rsid w:val="00E23B80"/>
    <w:rsid w:val="00E23F3F"/>
    <w:rsid w:val="00E25941"/>
    <w:rsid w:val="00E25B13"/>
    <w:rsid w:val="00E25DA4"/>
    <w:rsid w:val="00E43CDC"/>
    <w:rsid w:val="00E50369"/>
    <w:rsid w:val="00E50919"/>
    <w:rsid w:val="00E520FC"/>
    <w:rsid w:val="00E55C52"/>
    <w:rsid w:val="00E617A0"/>
    <w:rsid w:val="00E72376"/>
    <w:rsid w:val="00E7330D"/>
    <w:rsid w:val="00E740F4"/>
    <w:rsid w:val="00E8463E"/>
    <w:rsid w:val="00E92F81"/>
    <w:rsid w:val="00E93E2E"/>
    <w:rsid w:val="00EA3B40"/>
    <w:rsid w:val="00EA5B5C"/>
    <w:rsid w:val="00EB0C91"/>
    <w:rsid w:val="00EB202E"/>
    <w:rsid w:val="00EB3B5A"/>
    <w:rsid w:val="00EB4217"/>
    <w:rsid w:val="00EB51B6"/>
    <w:rsid w:val="00EC16B9"/>
    <w:rsid w:val="00EC1D65"/>
    <w:rsid w:val="00EC2402"/>
    <w:rsid w:val="00EC27F3"/>
    <w:rsid w:val="00EC52A7"/>
    <w:rsid w:val="00ED49B3"/>
    <w:rsid w:val="00ED628E"/>
    <w:rsid w:val="00ED6397"/>
    <w:rsid w:val="00ED657C"/>
    <w:rsid w:val="00ED7F72"/>
    <w:rsid w:val="00EE0727"/>
    <w:rsid w:val="00EE4BC6"/>
    <w:rsid w:val="00EE731E"/>
    <w:rsid w:val="00EF017B"/>
    <w:rsid w:val="00EF6779"/>
    <w:rsid w:val="00EF6A51"/>
    <w:rsid w:val="00F01392"/>
    <w:rsid w:val="00F03F9C"/>
    <w:rsid w:val="00F0538F"/>
    <w:rsid w:val="00F06791"/>
    <w:rsid w:val="00F117C3"/>
    <w:rsid w:val="00F120C7"/>
    <w:rsid w:val="00F13BE1"/>
    <w:rsid w:val="00F147AA"/>
    <w:rsid w:val="00F17413"/>
    <w:rsid w:val="00F2295C"/>
    <w:rsid w:val="00F32324"/>
    <w:rsid w:val="00F342ED"/>
    <w:rsid w:val="00F369F9"/>
    <w:rsid w:val="00F37CA5"/>
    <w:rsid w:val="00F57CDC"/>
    <w:rsid w:val="00F60D58"/>
    <w:rsid w:val="00F630B0"/>
    <w:rsid w:val="00F658C6"/>
    <w:rsid w:val="00F72107"/>
    <w:rsid w:val="00F753DD"/>
    <w:rsid w:val="00F76682"/>
    <w:rsid w:val="00F80BD5"/>
    <w:rsid w:val="00F846D8"/>
    <w:rsid w:val="00F870E1"/>
    <w:rsid w:val="00F95B7B"/>
    <w:rsid w:val="00F97B47"/>
    <w:rsid w:val="00F97EEE"/>
    <w:rsid w:val="00FA1192"/>
    <w:rsid w:val="00FA1D36"/>
    <w:rsid w:val="00FA2490"/>
    <w:rsid w:val="00FA2D5C"/>
    <w:rsid w:val="00FA52B9"/>
    <w:rsid w:val="00FA5E7D"/>
    <w:rsid w:val="00FA7002"/>
    <w:rsid w:val="00FA7231"/>
    <w:rsid w:val="00FA730A"/>
    <w:rsid w:val="00FA774B"/>
    <w:rsid w:val="00FB0881"/>
    <w:rsid w:val="00FB1151"/>
    <w:rsid w:val="00FB1F31"/>
    <w:rsid w:val="00FB238B"/>
    <w:rsid w:val="00FD2611"/>
    <w:rsid w:val="00FD4B75"/>
    <w:rsid w:val="00FD598F"/>
    <w:rsid w:val="00FF38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6F1326"/>
  <w15:chartTrackingRefBased/>
  <w15:docId w15:val="{B014DCCD-5043-41F2-B24A-E91F861B24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0F1DBE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F4837"/>
    <w:pPr>
      <w:keepNext/>
      <w:outlineLvl w:val="1"/>
    </w:pPr>
    <w:rPr>
      <w:rFonts w:asciiTheme="majorHAnsi" w:eastAsiaTheme="majorEastAsia" w:hAnsiTheme="majorHAnsi" w:cstheme="majorBidi"/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85BAB"/>
    <w:pPr>
      <w:ind w:leftChars="400" w:left="80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C3F77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C3F77"/>
    <w:rPr>
      <w:rFonts w:asciiTheme="majorHAnsi" w:eastAsiaTheme="majorEastAsia" w:hAnsiTheme="majorHAnsi" w:cstheme="majorBid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CD6733"/>
    <w:pPr>
      <w:tabs>
        <w:tab w:val="center" w:pos="4513"/>
        <w:tab w:val="right" w:pos="9026"/>
      </w:tabs>
      <w:snapToGrid w:val="0"/>
    </w:pPr>
  </w:style>
  <w:style w:type="character" w:customStyle="1" w:styleId="HeaderChar">
    <w:name w:val="Header Char"/>
    <w:basedOn w:val="DefaultParagraphFont"/>
    <w:link w:val="Header"/>
    <w:uiPriority w:val="99"/>
    <w:rsid w:val="00CD6733"/>
  </w:style>
  <w:style w:type="paragraph" w:styleId="Footer">
    <w:name w:val="footer"/>
    <w:basedOn w:val="Normal"/>
    <w:link w:val="FooterChar"/>
    <w:uiPriority w:val="99"/>
    <w:unhideWhenUsed/>
    <w:rsid w:val="00CD6733"/>
    <w:pPr>
      <w:tabs>
        <w:tab w:val="center" w:pos="4513"/>
        <w:tab w:val="right" w:pos="9026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rsid w:val="00CD6733"/>
  </w:style>
  <w:style w:type="character" w:customStyle="1" w:styleId="Heading1Char">
    <w:name w:val="Heading 1 Char"/>
    <w:basedOn w:val="DefaultParagraphFont"/>
    <w:link w:val="Heading1"/>
    <w:uiPriority w:val="9"/>
    <w:rsid w:val="000F1DBE"/>
    <w:rPr>
      <w:rFonts w:asciiTheme="majorHAnsi" w:eastAsiaTheme="majorEastAsia" w:hAnsiTheme="majorHAnsi" w:cstheme="majorBidi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7F4837"/>
    <w:rPr>
      <w:rFonts w:asciiTheme="majorHAnsi" w:eastAsiaTheme="majorEastAsia" w:hAnsiTheme="majorHAnsi" w:cstheme="majorBidi"/>
      <w:b/>
    </w:rPr>
  </w:style>
  <w:style w:type="paragraph" w:styleId="NormalWeb">
    <w:name w:val="Normal (Web)"/>
    <w:basedOn w:val="Normal"/>
    <w:uiPriority w:val="99"/>
    <w:unhideWhenUsed/>
    <w:rsid w:val="001E4A92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table" w:styleId="TableGrid">
    <w:name w:val="Table Grid"/>
    <w:basedOn w:val="TableNormal"/>
    <w:uiPriority w:val="39"/>
    <w:rsid w:val="009D527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9D5277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PlainTable5">
    <w:name w:val="Plain Table 5"/>
    <w:basedOn w:val="TableNormal"/>
    <w:uiPriority w:val="45"/>
    <w:rsid w:val="009D5277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PlainTable3">
    <w:name w:val="Plain Table 3"/>
    <w:basedOn w:val="TableNormal"/>
    <w:uiPriority w:val="43"/>
    <w:rsid w:val="009D527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2">
    <w:name w:val="Plain Table 2"/>
    <w:basedOn w:val="TableNormal"/>
    <w:uiPriority w:val="42"/>
    <w:rsid w:val="009D527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326C60"/>
  </w:style>
  <w:style w:type="character" w:customStyle="1" w:styleId="DateChar">
    <w:name w:val="Date Char"/>
    <w:basedOn w:val="DefaultParagraphFont"/>
    <w:link w:val="Date"/>
    <w:uiPriority w:val="99"/>
    <w:semiHidden/>
    <w:rsid w:val="00326C6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16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8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0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94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1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05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3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40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21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51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03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27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04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35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50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68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57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32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94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8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22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80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36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52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35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60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26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93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00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30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8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7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61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80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05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79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54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5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03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41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76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0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83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44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53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11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12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D846C5-25F1-48B6-A600-9F62F96362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3</Pages>
  <Words>545</Words>
  <Characters>3111</Characters>
  <Application>Microsoft Office Word</Application>
  <DocSecurity>0</DocSecurity>
  <Lines>25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제목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문 인규</dc:creator>
  <cp:keywords/>
  <dc:description/>
  <cp:lastModifiedBy>Inkyu Moon</cp:lastModifiedBy>
  <cp:revision>3</cp:revision>
  <cp:lastPrinted>2026-08-11T05:06:00Z</cp:lastPrinted>
  <dcterms:created xsi:type="dcterms:W3CDTF">2026-08-26T04:35:00Z</dcterms:created>
  <dcterms:modified xsi:type="dcterms:W3CDTF">2026-08-26T06:33:00Z</dcterms:modified>
</cp:coreProperties>
</file>