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vertAlign w:val="baseline"/>
        </w:rPr>
      </w:pPr>
      <w:r w:rsidDel="00000000" w:rsidR="00000000" w:rsidRPr="00000000">
        <w:rPr>
          <w:sz w:val="24"/>
          <w:szCs w:val="24"/>
          <w:vertAlign w:val="baseline"/>
        </w:rPr>
        <w:drawing>
          <wp:inline distB="0" distT="0" distL="114300" distR="114300">
            <wp:extent cx="1876425" cy="54292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764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32"/>
          <w:szCs w:val="32"/>
          <w:vertAlign w:val="baseline"/>
        </w:rPr>
      </w:pPr>
      <w:r w:rsidDel="00000000" w:rsidR="00000000" w:rsidRPr="00000000">
        <w:rPr>
          <w:sz w:val="32"/>
          <w:szCs w:val="32"/>
          <w:vertAlign w:val="baseline"/>
          <w:rtl w:val="0"/>
        </w:rPr>
        <w:t xml:space="preserve">Departamento de Física</w:t>
      </w:r>
    </w:p>
    <w:p w:rsidR="00000000" w:rsidDel="00000000" w:rsidP="00000000" w:rsidRDefault="00000000" w:rsidRPr="00000000" w14:paraId="00000003">
      <w:pPr>
        <w:rPr>
          <w:sz w:val="32"/>
          <w:szCs w:val="32"/>
          <w:vertAlign w:val="baseline"/>
        </w:rPr>
      </w:pPr>
      <w:r w:rsidDel="00000000" w:rsidR="00000000" w:rsidRPr="00000000">
        <w:rPr>
          <w:sz w:val="32"/>
          <w:szCs w:val="32"/>
          <w:vertAlign w:val="baseline"/>
          <w:rtl w:val="0"/>
        </w:rPr>
        <w:t xml:space="preserve">6201 / 8201 -  FÍSICA I   CURSO 18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TITULO DEL TP: Mediciones </w:t>
      </w:r>
      <w:r w:rsidDel="00000000" w:rsidR="00000000" w:rsidRPr="00000000">
        <w:rPr>
          <w:sz w:val="24"/>
          <w:szCs w:val="24"/>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Incertezas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GRUPO Nº: 4</w:t>
      </w:r>
    </w:p>
    <w:p w:rsidR="00000000" w:rsidDel="00000000" w:rsidP="00000000" w:rsidRDefault="00000000" w:rsidRPr="00000000" w14:paraId="00000008">
      <w:pPr>
        <w:rPr>
          <w:sz w:val="28"/>
          <w:szCs w:val="28"/>
          <w:vertAlign w:val="baseline"/>
        </w:rPr>
      </w:pPr>
      <w:r w:rsidDel="00000000" w:rsidR="00000000" w:rsidRPr="00000000">
        <w:rPr>
          <w:sz w:val="28"/>
          <w:szCs w:val="28"/>
          <w:vertAlign w:val="baseline"/>
          <w:rtl w:val="0"/>
        </w:rPr>
        <w:t xml:space="preserve">Fecha de realización: </w:t>
      </w:r>
      <w:r w:rsidDel="00000000" w:rsidR="00000000" w:rsidRPr="00000000">
        <w:rPr>
          <w:sz w:val="28"/>
          <w:szCs w:val="28"/>
          <w:rtl w:val="0"/>
        </w:rPr>
        <w:t xml:space="preserve">1</w:t>
      </w:r>
      <w:r w:rsidDel="00000000" w:rsidR="00000000" w:rsidRPr="00000000">
        <w:rPr>
          <w:sz w:val="28"/>
          <w:szCs w:val="28"/>
          <w:vertAlign w:val="superscript"/>
          <w:rtl w:val="0"/>
        </w:rPr>
        <w:t xml:space="preserve">er</w:t>
      </w:r>
      <w:r w:rsidDel="00000000" w:rsidR="00000000" w:rsidRPr="00000000">
        <w:rPr>
          <w:sz w:val="28"/>
          <w:szCs w:val="28"/>
          <w:vertAlign w:val="baseline"/>
          <w:rtl w:val="0"/>
        </w:rPr>
        <w:t xml:space="preserve"> Cuatrimestre de 202</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09">
      <w:pPr>
        <w:rPr>
          <w:sz w:val="28"/>
          <w:szCs w:val="28"/>
          <w:vertAlign w:val="baseline"/>
        </w:rPr>
      </w:pPr>
      <w:r w:rsidDel="00000000" w:rsidR="00000000" w:rsidRPr="00000000">
        <w:rPr>
          <w:rtl w:val="0"/>
        </w:rPr>
      </w:r>
    </w:p>
    <w:tbl>
      <w:tblPr>
        <w:tblStyle w:val="Table1"/>
        <w:tblW w:w="9356.0" w:type="dxa"/>
        <w:jc w:val="left"/>
        <w:tblLayout w:type="fixed"/>
        <w:tblLook w:val="0000"/>
      </w:tblPr>
      <w:tblGrid>
        <w:gridCol w:w="2835"/>
        <w:gridCol w:w="1134"/>
        <w:gridCol w:w="4111"/>
        <w:gridCol w:w="1276"/>
        <w:tblGridChange w:id="0">
          <w:tblGrid>
            <w:gridCol w:w="2835"/>
            <w:gridCol w:w="1134"/>
            <w:gridCol w:w="4111"/>
            <w:gridCol w:w="1276"/>
          </w:tblGrid>
        </w:tblGridChange>
      </w:tblGrid>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Apellido y Nombre</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Padrón </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firma</w:t>
            </w: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A">
      <w:pPr>
        <w:rPr>
          <w:sz w:val="28"/>
          <w:szCs w:val="28"/>
          <w:vertAlign w:val="baseline"/>
        </w:rPr>
      </w:pPr>
      <w:r w:rsidDel="00000000" w:rsidR="00000000" w:rsidRPr="00000000">
        <w:rPr>
          <w:rtl w:val="0"/>
        </w:rPr>
      </w:r>
    </w:p>
    <w:tbl>
      <w:tblPr>
        <w:tblStyle w:val="Table2"/>
        <w:tblW w:w="9485.0" w:type="dxa"/>
        <w:jc w:val="left"/>
        <w:tblInd w:w="-113.0" w:type="dxa"/>
        <w:tblLayout w:type="fixed"/>
        <w:tblLook w:val="0000"/>
      </w:tblPr>
      <w:tblGrid>
        <w:gridCol w:w="2314"/>
        <w:gridCol w:w="2299"/>
        <w:gridCol w:w="2434"/>
        <w:gridCol w:w="2438"/>
        <w:tblGridChange w:id="0">
          <w:tblGrid>
            <w:gridCol w:w="2314"/>
            <w:gridCol w:w="2299"/>
            <w:gridCol w:w="2434"/>
            <w:gridCol w:w="2438"/>
          </w:tblGrid>
        </w:tblGridChange>
      </w:tblGrid>
      <w:tr>
        <w:trPr>
          <w:cantSplit w:val="0"/>
          <w:trHeight w:val="13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b w:val="0"/>
                <w:bCs w:val="0"/>
                <w:sz w:val="28"/>
                <w:szCs w:val="28"/>
                <w:vertAlign w:val="baseline"/>
              </w:rPr>
            </w:pPr>
            <w:r w:rsidDel="00000000" w:rsidR="00000000" w:rsidRPr="00000000">
              <w:rPr>
                <w:b w:val="1"/>
                <w:bCs w:val="1"/>
                <w:sz w:val="28"/>
                <w:szCs w:val="28"/>
                <w:vertAlign w:val="baseline"/>
                <w:rtl w:val="0"/>
              </w:rPr>
              <w:t xml:space="preserve">CORRECCIONES</w:t>
            </w:r>
            <w:r w:rsidDel="00000000" w:rsidR="00000000" w:rsidRPr="00000000">
              <w:rPr>
                <w:rtl w:val="0"/>
              </w:rPr>
            </w:r>
          </w:p>
        </w:tc>
      </w:tr>
      <w:tr>
        <w:trPr>
          <w:cantSplit w:val="0"/>
          <w:trHeight w:val="135" w:hRule="atLeast"/>
          <w:tblHeader w:val="0"/>
        </w:trPr>
        <w:tc>
          <w:tcPr>
            <w:gridSpan w:val="2"/>
            <w:tcBorders>
              <w:left w:color="000000" w:space="0" w:sz="4" w:val="single"/>
              <w:bottom w:color="000000" w:space="0" w:sz="4" w:val="single"/>
              <w:right w:color="000000" w:space="0" w:sz="8" w:val="single"/>
            </w:tcBorders>
            <w:vAlign w:val="center"/>
          </w:tcPr>
          <w:p w:rsidR="00000000" w:rsidDel="00000000" w:rsidP="00000000" w:rsidRDefault="00000000" w:rsidRPr="00000000" w14:paraId="0000002F">
            <w:pPr>
              <w:jc w:val="center"/>
              <w:rPr>
                <w:b w:val="0"/>
                <w:bCs w:val="0"/>
                <w:sz w:val="28"/>
                <w:szCs w:val="28"/>
                <w:vertAlign w:val="baseline"/>
              </w:rPr>
            </w:pPr>
            <w:r w:rsidDel="00000000" w:rsidR="00000000" w:rsidRPr="00000000">
              <w:rPr>
                <w:b w:val="1"/>
                <w:bCs w:val="1"/>
                <w:sz w:val="28"/>
                <w:szCs w:val="28"/>
                <w:vertAlign w:val="baseline"/>
                <w:rtl w:val="0"/>
              </w:rPr>
              <w:t xml:space="preserve">1ra Instancia</w:t>
            </w:r>
            <w:r w:rsidDel="00000000" w:rsidR="00000000" w:rsidRPr="00000000">
              <w:rPr>
                <w:rtl w:val="0"/>
              </w:rPr>
            </w:r>
          </w:p>
        </w:tc>
        <w:tc>
          <w:tcPr>
            <w:gridSpan w:val="2"/>
            <w:tcBorders>
              <w:left w:color="000000" w:space="0" w:sz="8" w:val="single"/>
              <w:bottom w:color="000000" w:space="0" w:sz="8" w:val="single"/>
              <w:right w:color="000000" w:space="0" w:sz="4" w:val="single"/>
            </w:tcBorders>
            <w:vAlign w:val="center"/>
          </w:tcPr>
          <w:p w:rsidR="00000000" w:rsidDel="00000000" w:rsidP="00000000" w:rsidRDefault="00000000" w:rsidRPr="00000000" w14:paraId="00000031">
            <w:pPr>
              <w:jc w:val="center"/>
              <w:rPr>
                <w:b w:val="0"/>
                <w:bCs w:val="0"/>
                <w:sz w:val="28"/>
                <w:szCs w:val="28"/>
                <w:vertAlign w:val="baseline"/>
              </w:rPr>
            </w:pPr>
            <w:r w:rsidDel="00000000" w:rsidR="00000000" w:rsidRPr="00000000">
              <w:rPr>
                <w:b w:val="1"/>
                <w:bCs w:val="1"/>
                <w:sz w:val="28"/>
                <w:szCs w:val="28"/>
                <w:vertAlign w:val="baseline"/>
                <w:rtl w:val="0"/>
              </w:rPr>
              <w:t xml:space="preserve">2da Instancia</w:t>
            </w:r>
            <w:r w:rsidDel="00000000" w:rsidR="00000000" w:rsidRPr="00000000">
              <w:rPr>
                <w:rtl w:val="0"/>
              </w:rPr>
            </w:r>
          </w:p>
        </w:tc>
      </w:tr>
      <w:tr>
        <w:trPr>
          <w:cantSplit w:val="0"/>
          <w:trHeight w:val="336" w:hRule="atLeast"/>
          <w:tblHeader w:val="0"/>
        </w:trPr>
        <w:tc>
          <w:tcPr>
            <w:tcBorders>
              <w:top w:color="000000" w:space="0" w:sz="4" w:val="single"/>
              <w:left w:color="000000" w:space="0" w:sz="4" w:val="single"/>
              <w:bottom w:color="000000" w:space="0" w:sz="8" w:val="single"/>
              <w:right w:color="000000" w:space="0" w:sz="8" w:val="single"/>
            </w:tcBorders>
            <w:vAlign w:val="top"/>
          </w:tcPr>
          <w:p w:rsidR="00000000" w:rsidDel="00000000" w:rsidP="00000000" w:rsidRDefault="00000000" w:rsidRPr="00000000" w14:paraId="00000033">
            <w:pPr>
              <w:jc w:val="center"/>
              <w:rPr>
                <w:sz w:val="24"/>
                <w:szCs w:val="24"/>
                <w:vertAlign w:val="baseline"/>
              </w:rPr>
            </w:pPr>
            <w:r w:rsidDel="00000000" w:rsidR="00000000" w:rsidRPr="00000000">
              <w:rPr>
                <w:sz w:val="24"/>
                <w:szCs w:val="24"/>
                <w:vertAlign w:val="baseline"/>
                <w:rtl w:val="0"/>
              </w:rPr>
              <w:t xml:space="preserve">Entrega</w:t>
            </w:r>
          </w:p>
        </w:tc>
        <w:tc>
          <w:tcPr>
            <w:tcBorders>
              <w:top w:color="000000" w:space="0" w:sz="4" w:val="single"/>
              <w:left w:color="000000" w:space="0" w:sz="4" w:val="single"/>
              <w:bottom w:color="000000" w:space="0" w:sz="8" w:val="single"/>
              <w:right w:color="000000" w:space="0" w:sz="8" w:val="single"/>
            </w:tcBorders>
            <w:vAlign w:val="top"/>
          </w:tcPr>
          <w:p w:rsidR="00000000" w:rsidDel="00000000" w:rsidP="00000000" w:rsidRDefault="00000000" w:rsidRPr="00000000" w14:paraId="00000034">
            <w:pPr>
              <w:jc w:val="center"/>
              <w:rPr>
                <w:sz w:val="24"/>
                <w:szCs w:val="24"/>
                <w:vertAlign w:val="baseline"/>
              </w:rPr>
            </w:pPr>
            <w:r w:rsidDel="00000000" w:rsidR="00000000" w:rsidRPr="00000000">
              <w:rPr>
                <w:sz w:val="24"/>
                <w:szCs w:val="24"/>
                <w:vertAlign w:val="baseline"/>
                <w:rtl w:val="0"/>
              </w:rPr>
              <w:t xml:space="preserve">Devolución</w:t>
            </w:r>
          </w:p>
        </w:tc>
        <w:tc>
          <w:tcPr>
            <w:tcBorders>
              <w:top w:color="000000" w:space="0" w:sz="8" w:val="single"/>
              <w:left w:color="000000" w:space="0" w:sz="8" w:val="single"/>
              <w:bottom w:color="000000" w:space="0" w:sz="8" w:val="single"/>
              <w:right w:color="000000" w:space="0" w:sz="4" w:val="single"/>
            </w:tcBorders>
            <w:vAlign w:val="top"/>
          </w:tcPr>
          <w:p w:rsidR="00000000" w:rsidDel="00000000" w:rsidP="00000000" w:rsidRDefault="00000000" w:rsidRPr="00000000" w14:paraId="00000035">
            <w:pPr>
              <w:jc w:val="center"/>
              <w:rPr>
                <w:sz w:val="24"/>
                <w:szCs w:val="24"/>
                <w:vertAlign w:val="baseline"/>
              </w:rPr>
            </w:pPr>
            <w:r w:rsidDel="00000000" w:rsidR="00000000" w:rsidRPr="00000000">
              <w:rPr>
                <w:sz w:val="24"/>
                <w:szCs w:val="24"/>
                <w:vertAlign w:val="baseline"/>
                <w:rtl w:val="0"/>
              </w:rPr>
              <w:t xml:space="preserve">Entrega</w:t>
            </w:r>
          </w:p>
        </w:tc>
        <w:tc>
          <w:tcPr>
            <w:tcBorders>
              <w:top w:color="000000" w:space="0" w:sz="8" w:val="single"/>
              <w:left w:color="000000" w:space="0" w:sz="8" w:val="single"/>
              <w:bottom w:color="000000" w:space="0" w:sz="8" w:val="single"/>
              <w:right w:color="000000" w:space="0" w:sz="4" w:val="single"/>
            </w:tcBorders>
            <w:vAlign w:val="top"/>
          </w:tcPr>
          <w:p w:rsidR="00000000" w:rsidDel="00000000" w:rsidP="00000000" w:rsidRDefault="00000000" w:rsidRPr="00000000" w14:paraId="00000036">
            <w:pPr>
              <w:jc w:val="center"/>
              <w:rPr>
                <w:sz w:val="24"/>
                <w:szCs w:val="24"/>
                <w:vertAlign w:val="baseline"/>
              </w:rPr>
            </w:pPr>
            <w:r w:rsidDel="00000000" w:rsidR="00000000" w:rsidRPr="00000000">
              <w:rPr>
                <w:sz w:val="24"/>
                <w:szCs w:val="24"/>
                <w:vertAlign w:val="baseline"/>
                <w:rtl w:val="0"/>
              </w:rPr>
              <w:t xml:space="preserve">Devolución</w:t>
            </w:r>
          </w:p>
        </w:tc>
      </w:tr>
      <w:tr>
        <w:trPr>
          <w:cantSplit w:val="0"/>
          <w:trHeight w:val="698" w:hRule="atLeast"/>
          <w:tblHeader w:val="0"/>
        </w:trPr>
        <w:tc>
          <w:tcPr>
            <w:tcBorders>
              <w:top w:color="000000" w:space="0" w:sz="8" w:val="single"/>
              <w:left w:color="000000" w:space="0" w:sz="4" w:val="single"/>
              <w:bottom w:color="000000" w:space="0" w:sz="8" w:val="single"/>
              <w:right w:color="000000" w:space="0" w:sz="8" w:val="single"/>
            </w:tcBorders>
            <w:vAlign w:val="top"/>
          </w:tcPr>
          <w:p w:rsidR="00000000" w:rsidDel="00000000" w:rsidP="00000000" w:rsidRDefault="00000000" w:rsidRPr="00000000" w14:paraId="00000037">
            <w:pPr>
              <w:jc w:val="center"/>
              <w:rPr>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top"/>
          </w:tcPr>
          <w:p w:rsidR="00000000" w:rsidDel="00000000" w:rsidP="00000000" w:rsidRDefault="00000000" w:rsidRPr="00000000" w14:paraId="00000038">
            <w:pPr>
              <w:jc w:val="center"/>
              <w:rPr>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vAlign w:val="top"/>
          </w:tcPr>
          <w:p w:rsidR="00000000" w:rsidDel="00000000" w:rsidP="00000000" w:rsidRDefault="00000000" w:rsidRPr="00000000" w14:paraId="00000039">
            <w:pPr>
              <w:jc w:val="center"/>
              <w:rPr>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vAlign w:val="top"/>
          </w:tcPr>
          <w:p w:rsidR="00000000" w:rsidDel="00000000" w:rsidP="00000000" w:rsidRDefault="00000000" w:rsidRPr="00000000" w14:paraId="0000003A">
            <w:pPr>
              <w:jc w:val="center"/>
              <w:rPr>
                <w:sz w:val="24"/>
                <w:szCs w:val="24"/>
                <w:vertAlign w:val="baseline"/>
              </w:rPr>
            </w:pPr>
            <w:r w:rsidDel="00000000" w:rsidR="00000000" w:rsidRPr="00000000">
              <w:rPr>
                <w:rtl w:val="0"/>
              </w:rPr>
            </w:r>
          </w:p>
        </w:tc>
      </w:tr>
    </w:tbl>
    <w:p w:rsidR="00000000" w:rsidDel="00000000" w:rsidP="00000000" w:rsidRDefault="00000000" w:rsidRPr="00000000" w14:paraId="0000003B">
      <w:pPr>
        <w:rPr>
          <w:sz w:val="32"/>
          <w:szCs w:val="32"/>
          <w:vertAlign w:val="baseline"/>
        </w:rPr>
      </w:pPr>
      <w:r w:rsidDel="00000000" w:rsidR="00000000" w:rsidRPr="00000000">
        <w:rPr>
          <w:rtl w:val="0"/>
        </w:rPr>
      </w:r>
    </w:p>
    <w:p w:rsidR="00000000" w:rsidDel="00000000" w:rsidP="00000000" w:rsidRDefault="00000000" w:rsidRPr="00000000" w14:paraId="0000003C">
      <w:pPr>
        <w:numPr>
          <w:ilvl w:val="0"/>
          <w:numId w:val="1"/>
        </w:numPr>
        <w:ind w:left="142" w:hanging="142"/>
        <w:jc w:val="both"/>
        <w:rPr>
          <w:b w:val="0"/>
          <w:bCs w:val="0"/>
          <w:sz w:val="28"/>
          <w:szCs w:val="28"/>
        </w:rPr>
      </w:pPr>
      <w:r w:rsidDel="00000000" w:rsidR="00000000" w:rsidRPr="00000000">
        <w:rPr>
          <w:b w:val="1"/>
          <w:bCs w:val="1"/>
          <w:sz w:val="28"/>
          <w:szCs w:val="28"/>
          <w:vertAlign w:val="baseline"/>
          <w:rtl w:val="0"/>
        </w:rPr>
        <w:t xml:space="preserve">Cada nueva presentación debe ser acompañada por la versión anterior corregida por el docente.</w:t>
      </w:r>
      <w:r w:rsidDel="00000000" w:rsidR="00000000" w:rsidRPr="00000000">
        <w:rPr>
          <w:rtl w:val="0"/>
        </w:rPr>
      </w:r>
    </w:p>
    <w:tbl>
      <w:tblPr>
        <w:tblStyle w:val="Table3"/>
        <w:tblW w:w="9579.0" w:type="dxa"/>
        <w:jc w:val="left"/>
        <w:tblInd w:w="-113.0" w:type="dxa"/>
        <w:tblLayout w:type="fixed"/>
        <w:tblLook w:val="0000"/>
      </w:tblPr>
      <w:tblGrid>
        <w:gridCol w:w="9579"/>
        <w:tblGridChange w:id="0">
          <w:tblGrid>
            <w:gridCol w:w="9579"/>
          </w:tblGrid>
        </w:tblGridChange>
      </w:tblGrid>
      <w:tr>
        <w:trPr>
          <w:cantSplit w:val="0"/>
          <w:trHeight w:val="442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rPr>
                <w:sz w:val="24"/>
                <w:szCs w:val="24"/>
                <w:vertAlign w:val="baseline"/>
              </w:rPr>
            </w:pPr>
            <w:r w:rsidDel="00000000" w:rsidR="00000000" w:rsidRPr="00000000">
              <w:rPr>
                <w:sz w:val="24"/>
                <w:szCs w:val="24"/>
                <w:vertAlign w:val="baseline"/>
                <w:rtl w:val="0"/>
              </w:rPr>
              <w:t xml:space="preserve">Anotaciones:</w:t>
            </w:r>
          </w:p>
        </w:tc>
      </w:tr>
    </w:tbl>
    <w:p w:rsidR="00000000" w:rsidDel="00000000" w:rsidP="00000000" w:rsidRDefault="00000000" w:rsidRPr="00000000" w14:paraId="0000003E">
      <w:pPr>
        <w:rPr>
          <w:sz w:val="24"/>
          <w:szCs w:val="24"/>
          <w:vertAlign w:val="baseline"/>
        </w:rPr>
      </w:pPr>
      <w:r w:rsidDel="00000000" w:rsidR="00000000" w:rsidRPr="00000000">
        <w:rPr>
          <w:sz w:val="24"/>
          <w:szCs w:val="24"/>
          <w:vertAlign w:val="baseline"/>
          <w:rtl w:val="0"/>
        </w:rPr>
        <w:t xml:space="preserve">Docentes: Moreno; Suarez </w:t>
      </w:r>
      <w:r w:rsidDel="00000000" w:rsidR="00000000" w:rsidRPr="00000000">
        <w:rPr>
          <w:sz w:val="24"/>
          <w:szCs w:val="24"/>
          <w:rtl w:val="0"/>
        </w:rPr>
        <w:t xml:space="preserve">Anzorena.</w:t>
      </w:r>
      <w:r w:rsidDel="00000000" w:rsidR="00000000" w:rsidRPr="00000000">
        <w:rPr>
          <w:rtl w:val="0"/>
        </w:rPr>
      </w:r>
    </w:p>
    <w:p w:rsidR="00000000" w:rsidDel="00000000" w:rsidP="00000000" w:rsidRDefault="00000000" w:rsidRPr="00000000" w14:paraId="0000003F">
      <w:pPr>
        <w:jc w:val="both"/>
        <w:rPr>
          <w:rFonts w:ascii="Arial" w:cs="Arial" w:eastAsia="Arial" w:hAnsi="Arial"/>
          <w:sz w:val="32"/>
          <w:szCs w:val="32"/>
          <w:u w:val="single"/>
        </w:rPr>
      </w:pPr>
      <w:r w:rsidDel="00000000" w:rsidR="00000000" w:rsidRPr="00000000">
        <w:rPr>
          <w:rFonts w:ascii="Arial" w:cs="Arial" w:eastAsia="Arial" w:hAnsi="Arial"/>
          <w:sz w:val="32"/>
          <w:szCs w:val="32"/>
          <w:u w:val="single"/>
          <w:rtl w:val="0"/>
        </w:rPr>
        <w:t xml:space="preserve">Resumen</w:t>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4"/>
          <w:szCs w:val="24"/>
          <w:u w:val="single"/>
        </w:rPr>
      </w:pPr>
      <w:r w:rsidDel="00000000" w:rsidR="00000000" w:rsidRPr="00000000">
        <w:rPr>
          <w:rFonts w:ascii="Arial" w:cs="Arial" w:eastAsia="Arial" w:hAnsi="Arial"/>
          <w:sz w:val="32"/>
          <w:szCs w:val="32"/>
          <w:u w:val="single"/>
          <w:rtl w:val="0"/>
        </w:rPr>
        <w:t xml:space="preserve">Introducción teórica</w:t>
      </w:r>
      <w:r w:rsidDel="00000000" w:rsidR="00000000" w:rsidRPr="00000000">
        <w:rPr>
          <w:rtl w:val="0"/>
        </w:rPr>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describe el marco teórico por medio del cual se llegó a los volúmenes registrados más adelante. Con la regla milimetrada y calibre se determinará el volumen por medio de la fórmula de volumen de un cilindro:</w:t>
      </w:r>
    </w:p>
    <w:p w:rsidR="00000000" w:rsidDel="00000000" w:rsidP="00000000" w:rsidRDefault="00000000" w:rsidRPr="00000000" w14:paraId="0000004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sz w:val="24"/>
          <w:szCs w:val="24"/>
          <w:rtl w:val="0"/>
        </w:rPr>
        <w:t xml:space="preserve"> </w:t>
      </w:r>
      <m:oMath>
        <m:r>
          <w:rPr>
            <w:rFonts w:ascii="Arial" w:cs="Arial" w:eastAsia="Arial" w:hAnsi="Arial"/>
            <w:sz w:val="24"/>
            <w:szCs w:val="24"/>
          </w:rPr>
          <m:t xml:space="preserve">V = </m:t>
        </m:r>
        <m:f>
          <m:fPr>
            <m:ctrlPr>
              <w:rPr>
                <w:rFonts w:ascii="Arial" w:cs="Arial" w:eastAsia="Arial" w:hAnsi="Arial"/>
                <w:sz w:val="24"/>
                <w:szCs w:val="24"/>
              </w:rPr>
            </m:ctrlPr>
          </m:fPr>
          <m:num>
            <m:r>
              <w:rPr>
                <w:rFonts w:ascii="Arial" w:cs="Arial" w:eastAsia="Arial" w:hAnsi="Arial"/>
                <w:sz w:val="24"/>
                <w:szCs w:val="24"/>
              </w:rPr>
              <m:t>π</m:t>
            </m:r>
            <m:sSup>
              <m:sSupPr>
                <m:ctrlPr>
                  <w:rPr>
                    <w:rFonts w:ascii="Arial" w:cs="Arial" w:eastAsia="Arial" w:hAnsi="Arial"/>
                    <w:sz w:val="24"/>
                    <w:szCs w:val="24"/>
                  </w:rPr>
                </m:ctrlPr>
              </m:sSupPr>
              <m:e>
                <m:r>
                  <w:rPr>
                    <w:rFonts w:ascii="Arial" w:cs="Arial" w:eastAsia="Arial" w:hAnsi="Arial"/>
                    <w:sz w:val="24"/>
                    <w:szCs w:val="24"/>
                  </w:rPr>
                  <m:t>⋅</m:t>
                </m:r>
                <m:r>
                  <w:rPr>
                    <w:rFonts w:ascii="Arial" w:cs="Arial" w:eastAsia="Arial" w:hAnsi="Arial"/>
                    <w:sz w:val="24"/>
                    <w:szCs w:val="24"/>
                  </w:rPr>
                  <m:t xml:space="preserve">D</m:t>
                </m:r>
              </m:e>
              <m:sup>
                <m:r>
                  <w:rPr>
                    <w:rFonts w:ascii="Arial" w:cs="Arial" w:eastAsia="Arial" w:hAnsi="Arial"/>
                    <w:sz w:val="24"/>
                    <w:szCs w:val="24"/>
                  </w:rPr>
                  <m:t xml:space="preserve">2</m:t>
                </m:r>
              </m:sup>
            </m:sSup>
            <m:r>
              <w:rPr>
                <w:rFonts w:ascii="Arial" w:cs="Arial" w:eastAsia="Arial" w:hAnsi="Arial"/>
                <w:sz w:val="24"/>
                <w:szCs w:val="24"/>
              </w:rPr>
              <m:t>⋅</m:t>
            </m:r>
            <m:r>
              <w:rPr>
                <w:rFonts w:ascii="Arial" w:cs="Arial" w:eastAsia="Arial" w:hAnsi="Arial"/>
                <w:sz w:val="24"/>
                <w:szCs w:val="24"/>
              </w:rPr>
              <m:t xml:space="preserve">h</m:t>
            </m:r>
          </m:num>
          <m:den>
            <m:r>
              <w:rPr>
                <w:rFonts w:ascii="Arial" w:cs="Arial" w:eastAsia="Arial" w:hAnsi="Arial"/>
                <w:sz w:val="24"/>
                <w:szCs w:val="24"/>
              </w:rPr>
              <m:t xml:space="preserve">4</m:t>
            </m:r>
          </m:den>
        </m:f>
      </m:oMath>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sz w:val="24"/>
          <w:szCs w:val="24"/>
          <w:rtl w:val="0"/>
        </w:rPr>
        <w:t xml:space="preserve">                                                   Fórmula(1)</w:t>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Donde V es el volumen, D el diámetro y h la altura.</w:t>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Calculando el volúmen para el diámetro externo e interno de la pieza y hallando la diferencia, así determinando el volumen de la pieza:</w:t>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m:oMath>
        <m:sSub>
          <m:sSubPr>
            <m:ctrlPr>
              <w:rPr>
                <w:rFonts w:ascii="Arial" w:cs="Arial" w:eastAsia="Arial" w:hAnsi="Arial"/>
                <w:sz w:val="24"/>
                <w:szCs w:val="24"/>
              </w:rPr>
            </m:ctrlPr>
          </m:sSubPr>
          <m:e>
            <m:r>
              <w:rPr>
                <w:rFonts w:ascii="Arial" w:cs="Arial" w:eastAsia="Arial" w:hAnsi="Arial"/>
                <w:sz w:val="24"/>
                <w:szCs w:val="24"/>
              </w:rPr>
              <m:t xml:space="preserve">V</m:t>
            </m:r>
          </m:e>
          <m:sub>
            <m:r>
              <w:rPr>
                <w:rFonts w:ascii="Arial" w:cs="Arial" w:eastAsia="Arial" w:hAnsi="Arial"/>
                <w:sz w:val="24"/>
                <w:szCs w:val="24"/>
              </w:rPr>
              <m:t xml:space="preserve">pieza</m:t>
            </m:r>
          </m:sub>
        </m:sSub>
        <m:r>
          <w:rPr>
            <w:rFonts w:ascii="Arial" w:cs="Arial" w:eastAsia="Arial" w:hAnsi="Arial"/>
            <w:sz w:val="24"/>
            <w:szCs w:val="24"/>
          </w:rPr>
          <m:t xml:space="preserve"> = </m:t>
        </m:r>
        <m:f>
          <m:fPr>
            <m:ctrlPr>
              <w:rPr>
                <w:rFonts w:ascii="Arial" w:cs="Arial" w:eastAsia="Arial" w:hAnsi="Arial"/>
                <w:sz w:val="24"/>
                <w:szCs w:val="24"/>
              </w:rPr>
            </m:ctrlPr>
          </m:fPr>
          <m:num>
            <m:r>
              <w:rPr>
                <w:rFonts w:ascii="Arial" w:cs="Arial" w:eastAsia="Arial" w:hAnsi="Arial"/>
                <w:sz w:val="24"/>
                <w:szCs w:val="24"/>
              </w:rPr>
              <m:t>π</m:t>
            </m:r>
            <m:r>
              <w:rPr>
                <w:rFonts w:ascii="Arial" w:cs="Arial" w:eastAsia="Arial" w:hAnsi="Arial"/>
                <w:sz w:val="24"/>
                <w:szCs w:val="24"/>
              </w:rPr>
              <m:t>⋅</m:t>
            </m:r>
            <m:sSubSup>
              <m:sSubSupPr>
                <m:ctrlPr>
                  <w:rPr>
                    <w:rFonts w:ascii="Arial" w:cs="Arial" w:eastAsia="Arial" w:hAnsi="Arial"/>
                    <w:sz w:val="24"/>
                    <w:szCs w:val="24"/>
                  </w:rPr>
                </m:ctrlPr>
              </m:sSubSupPr>
              <m:e>
                <m:r>
                  <w:rPr>
                    <w:rFonts w:ascii="Arial" w:cs="Arial" w:eastAsia="Arial" w:hAnsi="Arial"/>
                    <w:sz w:val="24"/>
                    <w:szCs w:val="24"/>
                  </w:rPr>
                  <m:t xml:space="preserve">D</m:t>
                </m:r>
              </m:e>
              <m:sub>
                <m:r>
                  <w:rPr>
                    <w:rFonts w:ascii="Arial" w:cs="Arial" w:eastAsia="Arial" w:hAnsi="Arial"/>
                    <w:sz w:val="24"/>
                    <w:szCs w:val="24"/>
                  </w:rPr>
                  <m:t xml:space="preserve">externo</m:t>
                </m:r>
              </m:sub>
              <m:sup>
                <m:r>
                  <w:rPr>
                    <w:rFonts w:ascii="Arial" w:cs="Arial" w:eastAsia="Arial" w:hAnsi="Arial"/>
                    <w:sz w:val="24"/>
                    <w:szCs w:val="24"/>
                  </w:rPr>
                  <m:t xml:space="preserve">2</m:t>
                </m:r>
              </m:sup>
            </m:sSubSup>
            <m:r>
              <w:rPr>
                <w:rFonts w:ascii="Arial" w:cs="Arial" w:eastAsia="Arial" w:hAnsi="Arial"/>
                <w:sz w:val="24"/>
                <w:szCs w:val="24"/>
              </w:rPr>
              <m:t>⋅</m:t>
            </m:r>
            <m:r>
              <w:rPr>
                <w:rFonts w:ascii="Arial" w:cs="Arial" w:eastAsia="Arial" w:hAnsi="Arial"/>
                <w:sz w:val="24"/>
                <w:szCs w:val="24"/>
              </w:rPr>
              <m:t xml:space="preserve">h</m:t>
            </m:r>
          </m:num>
          <m:den>
            <m:r>
              <w:rPr>
                <w:rFonts w:ascii="Arial" w:cs="Arial" w:eastAsia="Arial" w:hAnsi="Arial"/>
                <w:sz w:val="24"/>
                <w:szCs w:val="24"/>
              </w:rPr>
              <m:t xml:space="preserve">4</m:t>
            </m:r>
          </m:den>
        </m:f>
        <m:r>
          <w:rPr>
            <w:rFonts w:ascii="Arial" w:cs="Arial" w:eastAsia="Arial" w:hAnsi="Arial"/>
            <w:sz w:val="24"/>
            <w:szCs w:val="24"/>
          </w:rPr>
          <m:t xml:space="preserve">-</m:t>
        </m:r>
        <m:f>
          <m:fPr>
            <m:ctrlPr>
              <w:rPr>
                <w:rFonts w:ascii="Arial" w:cs="Arial" w:eastAsia="Arial" w:hAnsi="Arial"/>
                <w:sz w:val="24"/>
                <w:szCs w:val="24"/>
              </w:rPr>
            </m:ctrlPr>
          </m:fPr>
          <m:num>
            <m:r>
              <w:rPr>
                <w:rFonts w:ascii="Arial" w:cs="Arial" w:eastAsia="Arial" w:hAnsi="Arial"/>
                <w:sz w:val="24"/>
                <w:szCs w:val="24"/>
              </w:rPr>
              <m:t>π</m:t>
            </m:r>
            <m:r>
              <w:rPr>
                <w:rFonts w:ascii="Arial" w:cs="Arial" w:eastAsia="Arial" w:hAnsi="Arial"/>
                <w:sz w:val="24"/>
                <w:szCs w:val="24"/>
              </w:rPr>
              <m:t>⋅</m:t>
            </m:r>
            <m:sSubSup>
              <m:sSubSupPr>
                <m:ctrlPr>
                  <w:rPr>
                    <w:rFonts w:ascii="Arial" w:cs="Arial" w:eastAsia="Arial" w:hAnsi="Arial"/>
                    <w:sz w:val="24"/>
                    <w:szCs w:val="24"/>
                  </w:rPr>
                </m:ctrlPr>
              </m:sSubSupPr>
              <m:e>
                <m:r>
                  <w:rPr>
                    <w:rFonts w:ascii="Arial" w:cs="Arial" w:eastAsia="Arial" w:hAnsi="Arial"/>
                    <w:sz w:val="24"/>
                    <w:szCs w:val="24"/>
                  </w:rPr>
                  <m:t xml:space="preserve">D</m:t>
                </m:r>
              </m:e>
              <m:sub>
                <m:r>
                  <w:rPr>
                    <w:rFonts w:ascii="Arial" w:cs="Arial" w:eastAsia="Arial" w:hAnsi="Arial"/>
                    <w:sz w:val="24"/>
                    <w:szCs w:val="24"/>
                  </w:rPr>
                  <m:t xml:space="preserve">interno</m:t>
                </m:r>
              </m:sub>
              <m:sup>
                <m:r>
                  <w:rPr>
                    <w:rFonts w:ascii="Arial" w:cs="Arial" w:eastAsia="Arial" w:hAnsi="Arial"/>
                    <w:sz w:val="24"/>
                    <w:szCs w:val="24"/>
                  </w:rPr>
                  <m:t xml:space="preserve">2</m:t>
                </m:r>
              </m:sup>
            </m:sSubSup>
            <m:r>
              <w:rPr>
                <w:rFonts w:ascii="Arial" w:cs="Arial" w:eastAsia="Arial" w:hAnsi="Arial"/>
                <w:sz w:val="24"/>
                <w:szCs w:val="24"/>
              </w:rPr>
              <m:t>⋅</m:t>
            </m:r>
            <m:r>
              <w:rPr>
                <w:rFonts w:ascii="Arial" w:cs="Arial" w:eastAsia="Arial" w:hAnsi="Arial"/>
                <w:sz w:val="24"/>
                <w:szCs w:val="24"/>
              </w:rPr>
              <m:t xml:space="preserve">h</m:t>
            </m:r>
          </m:num>
          <m:den>
            <m:r>
              <w:rPr>
                <w:rFonts w:ascii="Arial" w:cs="Arial" w:eastAsia="Arial" w:hAnsi="Arial"/>
                <w:sz w:val="24"/>
                <w:szCs w:val="24"/>
              </w:rPr>
              <m:t xml:space="preserve">4</m:t>
            </m:r>
          </m:den>
        </m:f>
      </m:oMath>
      <w:r w:rsidDel="00000000" w:rsidR="00000000" w:rsidRPr="00000000">
        <w:rPr>
          <w:rFonts w:ascii="Arial" w:cs="Arial" w:eastAsia="Arial" w:hAnsi="Arial"/>
          <w:sz w:val="24"/>
          <w:szCs w:val="24"/>
          <w:rtl w:val="0"/>
        </w:rPr>
        <w:t xml:space="preserve">                                     Fórmula(2)</w:t>
      </w:r>
    </w:p>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Luego por el método de propagación de errores, hallaremos el error relativo de nuestro cálculo para informar de la confiabilidad del mismo:</w:t>
      </w:r>
    </w:p>
    <w:p w:rsidR="00000000" w:rsidDel="00000000" w:rsidP="00000000" w:rsidRDefault="00000000" w:rsidRPr="00000000" w14:paraId="0000004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m:oMath>
        <m:r>
          <m:t>ε</m:t>
        </m:r>
        <m:r>
          <w:rPr>
            <w:rFonts w:ascii="Arial" w:cs="Arial" w:eastAsia="Arial" w:hAnsi="Arial"/>
            <w:sz w:val="24"/>
            <w:szCs w:val="24"/>
          </w:rPr>
          <m:t xml:space="preserve">V =</m:t>
        </m:r>
        <m:r>
          <w:rPr>
            <w:rFonts w:ascii="Arial" w:cs="Arial" w:eastAsia="Arial" w:hAnsi="Arial"/>
            <w:sz w:val="24"/>
            <w:szCs w:val="24"/>
          </w:rPr>
          <m:t>ε</m:t>
        </m:r>
        <m:r>
          <w:rPr>
            <w:rFonts w:ascii="Arial" w:cs="Arial" w:eastAsia="Arial" w:hAnsi="Arial"/>
            <w:sz w:val="24"/>
            <w:szCs w:val="24"/>
          </w:rPr>
          <m:t>π</m:t>
        </m:r>
        <m:r>
          <w:rPr>
            <w:rFonts w:ascii="Arial" w:cs="Arial" w:eastAsia="Arial" w:hAnsi="Arial"/>
            <w:sz w:val="24"/>
            <w:szCs w:val="24"/>
          </w:rPr>
          <m:t xml:space="preserve"> +2</m:t>
        </m:r>
        <m:r>
          <w:rPr>
            <w:rFonts w:ascii="Arial" w:cs="Arial" w:eastAsia="Arial" w:hAnsi="Arial"/>
            <w:sz w:val="24"/>
            <w:szCs w:val="24"/>
          </w:rPr>
          <m:t>⋅</m:t>
        </m:r>
        <m:r>
          <w:rPr>
            <w:rFonts w:ascii="Arial" w:cs="Arial" w:eastAsia="Arial" w:hAnsi="Arial"/>
            <w:sz w:val="24"/>
            <w:szCs w:val="24"/>
          </w:rPr>
          <m:t>ε</m:t>
        </m:r>
        <m:r>
          <w:rPr>
            <w:rFonts w:ascii="Arial" w:cs="Arial" w:eastAsia="Arial" w:hAnsi="Arial"/>
            <w:sz w:val="24"/>
            <w:szCs w:val="24"/>
          </w:rPr>
          <m:t xml:space="preserve">D+</m:t>
        </m:r>
        <m:r>
          <w:rPr>
            <w:rFonts w:ascii="Arial" w:cs="Arial" w:eastAsia="Arial" w:hAnsi="Arial"/>
            <w:sz w:val="24"/>
            <w:szCs w:val="24"/>
          </w:rPr>
          <m:t>ε</m:t>
        </m:r>
        <m:r>
          <w:rPr>
            <w:rFonts w:ascii="Arial" w:cs="Arial" w:eastAsia="Arial" w:hAnsi="Arial"/>
            <w:sz w:val="24"/>
            <w:szCs w:val="24"/>
          </w:rPr>
          <m:t xml:space="preserve">h </m:t>
        </m:r>
      </m:oMath>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sz w:val="24"/>
          <w:szCs w:val="24"/>
          <w:rtl w:val="0"/>
        </w:rPr>
        <w:t xml:space="preserve">Fórmula(3)</w:t>
      </w:r>
    </w:p>
    <w:p w:rsidR="00000000" w:rsidDel="00000000" w:rsidP="00000000" w:rsidRDefault="00000000" w:rsidRPr="00000000" w14:paraId="0000005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Donde </w:t>
      </w:r>
      <m:oMath>
        <m:r>
          <m:t>ε</m:t>
        </m:r>
        <m:r>
          <w:rPr>
            <w:rFonts w:ascii="Arial" w:cs="Arial" w:eastAsia="Arial" w:hAnsi="Arial"/>
            <w:sz w:val="24"/>
            <w:szCs w:val="24"/>
          </w:rPr>
          <m:t xml:space="preserve">V</m:t>
        </m:r>
      </m:oMath>
      <w:r w:rsidDel="00000000" w:rsidR="00000000" w:rsidRPr="00000000">
        <w:rPr>
          <w:rFonts w:ascii="Arial" w:cs="Arial" w:eastAsia="Arial" w:hAnsi="Arial"/>
          <w:sz w:val="24"/>
          <w:szCs w:val="24"/>
          <w:rtl w:val="0"/>
        </w:rPr>
        <w:t xml:space="preserve"> es el error relativo del volumen, </w:t>
      </w:r>
      <m:oMath>
        <m:r>
          <m:t>ε</m:t>
        </m:r>
        <m:r>
          <w:rPr>
            <w:rFonts w:ascii="Arial" w:cs="Arial" w:eastAsia="Arial" w:hAnsi="Arial"/>
            <w:sz w:val="24"/>
            <w:szCs w:val="24"/>
          </w:rPr>
          <m:t xml:space="preserve">D</m:t>
        </m:r>
      </m:oMath>
      <w:r w:rsidDel="00000000" w:rsidR="00000000" w:rsidRPr="00000000">
        <w:rPr>
          <w:rFonts w:ascii="Arial" w:cs="Arial" w:eastAsia="Arial" w:hAnsi="Arial"/>
          <w:sz w:val="24"/>
          <w:szCs w:val="24"/>
          <w:rtl w:val="0"/>
        </w:rPr>
        <w:t xml:space="preserve"> el error relativo del diámetro, etc.</w:t>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halló una aproximación de </w:t>
      </w:r>
      <m:oMath>
        <m:r>
          <m:t>π</m:t>
        </m:r>
      </m:oMath>
      <w:r w:rsidDel="00000000" w:rsidR="00000000" w:rsidRPr="00000000">
        <w:rPr>
          <w:rFonts w:ascii="Arial" w:cs="Arial" w:eastAsia="Arial" w:hAnsi="Arial"/>
          <w:b w:val="1"/>
          <w:bCs w:val="1"/>
          <w:sz w:val="32"/>
          <w:szCs w:val="32"/>
          <w:rtl w:val="0"/>
        </w:rPr>
        <w:t xml:space="preserve"> </w:t>
      </w:r>
      <w:r w:rsidDel="00000000" w:rsidR="00000000" w:rsidRPr="00000000">
        <w:rPr>
          <w:rFonts w:ascii="Arial" w:cs="Arial" w:eastAsia="Arial" w:hAnsi="Arial"/>
          <w:sz w:val="24"/>
          <w:szCs w:val="24"/>
          <w:rtl w:val="0"/>
        </w:rPr>
        <w:t xml:space="preserve">para ambas herramientas, tal que su error relativo sea despreciable (al menos 100 veces menor) en comparación a los del diámetro y la altura estas fueron:</w:t>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m:oMath>
        <m:sSub>
          <m:sSubPr>
            <m:ctrlPr>
              <w:rPr>
                <w:rFonts w:ascii="Arial" w:cs="Arial" w:eastAsia="Arial" w:hAnsi="Arial"/>
                <w:sz w:val="24"/>
                <w:szCs w:val="24"/>
              </w:rPr>
            </m:ctrlPr>
          </m:sSubPr>
          <m:e>
            <m:r>
              <m:t>π</m:t>
            </m:r>
          </m:e>
          <m:sub>
            <m:r>
              <w:rPr>
                <w:rFonts w:ascii="Arial" w:cs="Arial" w:eastAsia="Arial" w:hAnsi="Arial"/>
                <w:sz w:val="24"/>
                <w:szCs w:val="24"/>
              </w:rPr>
              <m:t xml:space="preserve">calibre</m:t>
            </m:r>
          </m:sub>
        </m:sSub>
        <m:r>
          <w:rPr>
            <w:rFonts w:ascii="Arial" w:cs="Arial" w:eastAsia="Arial" w:hAnsi="Arial"/>
            <w:sz w:val="24"/>
            <w:szCs w:val="24"/>
          </w:rPr>
          <m:t xml:space="preserve"> =3,14159 </m:t>
        </m:r>
      </m:oMath>
      <w:r w:rsidDel="00000000" w:rsidR="00000000" w:rsidRPr="00000000">
        <w:rPr>
          <w:rtl w:val="0"/>
        </w:rPr>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m:oMath>
        <m:sSub>
          <m:sSubPr>
            <m:ctrlPr>
              <w:rPr>
                <w:rFonts w:ascii="Arial" w:cs="Arial" w:eastAsia="Arial" w:hAnsi="Arial"/>
                <w:sz w:val="24"/>
                <w:szCs w:val="24"/>
              </w:rPr>
            </m:ctrlPr>
          </m:sSubPr>
          <m:e>
            <m:r>
              <m:t>π</m:t>
            </m:r>
          </m:e>
          <m:sub>
            <m:r>
              <w:rPr>
                <w:rFonts w:ascii="Arial" w:cs="Arial" w:eastAsia="Arial" w:hAnsi="Arial"/>
                <w:sz w:val="24"/>
                <w:szCs w:val="24"/>
              </w:rPr>
              <m:t xml:space="preserve">regla</m:t>
            </m:r>
          </m:sub>
        </m:sSub>
        <m:r>
          <w:rPr>
            <w:rFonts w:ascii="Arial" w:cs="Arial" w:eastAsia="Arial" w:hAnsi="Arial"/>
            <w:sz w:val="24"/>
            <w:szCs w:val="24"/>
          </w:rPr>
          <m:t xml:space="preserve"> =3,141 </m:t>
        </m:r>
      </m:oMath>
      <w:r w:rsidDel="00000000" w:rsidR="00000000" w:rsidRPr="00000000">
        <w:rPr>
          <w:rtl w:val="0"/>
        </w:rPr>
      </w:r>
    </w:p>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Luego, la fórmula de error relativo resultaría, prácticamente:</w:t>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m:oMath>
        <m:r>
          <m:t>ε</m:t>
        </m:r>
        <m:r>
          <w:rPr>
            <w:rFonts w:ascii="Arial" w:cs="Arial" w:eastAsia="Arial" w:hAnsi="Arial"/>
            <w:sz w:val="24"/>
            <w:szCs w:val="24"/>
          </w:rPr>
          <m:t xml:space="preserve">V=2</m:t>
        </m:r>
        <m:r>
          <w:rPr>
            <w:rFonts w:ascii="Arial" w:cs="Arial" w:eastAsia="Arial" w:hAnsi="Arial"/>
            <w:sz w:val="24"/>
            <w:szCs w:val="24"/>
          </w:rPr>
          <m:t>⋅</m:t>
        </m:r>
        <m:r>
          <w:rPr>
            <w:rFonts w:ascii="Arial" w:cs="Arial" w:eastAsia="Arial" w:hAnsi="Arial"/>
            <w:sz w:val="24"/>
            <w:szCs w:val="24"/>
          </w:rPr>
          <m:t>ε</m:t>
        </m:r>
        <m:r>
          <w:rPr>
            <w:rFonts w:ascii="Arial" w:cs="Arial" w:eastAsia="Arial" w:hAnsi="Arial"/>
            <w:sz w:val="24"/>
            <w:szCs w:val="24"/>
          </w:rPr>
          <m:t xml:space="preserve">D+</m:t>
        </m:r>
        <m:r>
          <w:rPr>
            <w:rFonts w:ascii="Arial" w:cs="Arial" w:eastAsia="Arial" w:hAnsi="Arial"/>
            <w:sz w:val="24"/>
            <w:szCs w:val="24"/>
          </w:rPr>
          <m:t>ε</m:t>
        </m:r>
        <m:r>
          <w:rPr>
            <w:rFonts w:ascii="Arial" w:cs="Arial" w:eastAsia="Arial" w:hAnsi="Arial"/>
            <w:sz w:val="24"/>
            <w:szCs w:val="24"/>
          </w:rPr>
          <m:t xml:space="preserve">h </m:t>
        </m:r>
      </m:oMath>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sz w:val="24"/>
          <w:szCs w:val="24"/>
          <w:rtl w:val="0"/>
        </w:rPr>
        <w:t xml:space="preserve">Fórmula(4)</w:t>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 volumen final de la pieza, el error relativo equivale a:</w:t>
      </w:r>
    </w:p>
    <w:p w:rsidR="00000000" w:rsidDel="00000000" w:rsidP="00000000" w:rsidRDefault="00000000" w:rsidRPr="00000000" w14:paraId="0000005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m:oMath>
        <m:r>
          <m:t>ε</m:t>
        </m:r>
        <m:sSub>
          <m:sSubPr>
            <m:ctrlPr>
              <w:rPr>
                <w:rFonts w:ascii="Arial" w:cs="Arial" w:eastAsia="Arial" w:hAnsi="Arial"/>
                <w:sz w:val="24"/>
                <w:szCs w:val="24"/>
              </w:rPr>
            </m:ctrlPr>
          </m:sSubPr>
          <m:e>
            <m:r>
              <w:rPr>
                <w:rFonts w:ascii="Arial" w:cs="Arial" w:eastAsia="Arial" w:hAnsi="Arial"/>
                <w:sz w:val="24"/>
                <w:szCs w:val="24"/>
              </w:rPr>
              <m:t xml:space="preserve">V</m:t>
            </m:r>
          </m:e>
          <m:sub>
            <m:r>
              <w:rPr>
                <w:rFonts w:ascii="Arial" w:cs="Arial" w:eastAsia="Arial" w:hAnsi="Arial"/>
                <w:sz w:val="24"/>
                <w:szCs w:val="24"/>
              </w:rPr>
              <m:t xml:space="preserve">pieza</m:t>
            </m:r>
          </m:sub>
        </m:sSub>
        <m:r>
          <w:rPr>
            <w:rFonts w:ascii="Arial" w:cs="Arial" w:eastAsia="Arial" w:hAnsi="Arial"/>
            <w:sz w:val="24"/>
            <w:szCs w:val="24"/>
          </w:rPr>
          <m:t xml:space="preserve">=</m:t>
        </m:r>
        <m:r>
          <w:rPr>
            <w:rFonts w:ascii="Arial" w:cs="Arial" w:eastAsia="Arial" w:hAnsi="Arial"/>
            <w:sz w:val="24"/>
            <w:szCs w:val="24"/>
          </w:rPr>
          <m:t>ε</m:t>
        </m:r>
        <m:sSub>
          <m:sSubPr>
            <m:ctrlPr>
              <w:rPr>
                <w:rFonts w:ascii="Arial" w:cs="Arial" w:eastAsia="Arial" w:hAnsi="Arial"/>
                <w:sz w:val="24"/>
                <w:szCs w:val="24"/>
              </w:rPr>
            </m:ctrlPr>
          </m:sSubPr>
          <m:e>
            <m:r>
              <w:rPr>
                <w:rFonts w:ascii="Arial" w:cs="Arial" w:eastAsia="Arial" w:hAnsi="Arial"/>
                <w:sz w:val="24"/>
                <w:szCs w:val="24"/>
              </w:rPr>
              <m:t xml:space="preserve">V</m:t>
            </m:r>
          </m:e>
          <m:sub>
            <m:r>
              <w:rPr>
                <w:rFonts w:ascii="Arial" w:cs="Arial" w:eastAsia="Arial" w:hAnsi="Arial"/>
                <w:sz w:val="24"/>
                <w:szCs w:val="24"/>
              </w:rPr>
              <m:t xml:space="preserve">externo</m:t>
            </m:r>
          </m:sub>
        </m:sSub>
        <m:r>
          <w:rPr>
            <w:rFonts w:ascii="Arial" w:cs="Arial" w:eastAsia="Arial" w:hAnsi="Arial"/>
            <w:sz w:val="24"/>
            <w:szCs w:val="24"/>
          </w:rPr>
          <m:t xml:space="preserve">+</m:t>
        </m:r>
        <m:r>
          <w:rPr>
            <w:rFonts w:ascii="Arial" w:cs="Arial" w:eastAsia="Arial" w:hAnsi="Arial"/>
            <w:sz w:val="24"/>
            <w:szCs w:val="24"/>
          </w:rPr>
          <m:t>ε</m:t>
        </m:r>
        <m:sSub>
          <m:sSubPr>
            <m:ctrlPr>
              <w:rPr>
                <w:rFonts w:ascii="Arial" w:cs="Arial" w:eastAsia="Arial" w:hAnsi="Arial"/>
                <w:sz w:val="24"/>
                <w:szCs w:val="24"/>
              </w:rPr>
            </m:ctrlPr>
          </m:sSubPr>
          <m:e>
            <m:r>
              <w:rPr>
                <w:rFonts w:ascii="Arial" w:cs="Arial" w:eastAsia="Arial" w:hAnsi="Arial"/>
                <w:sz w:val="24"/>
                <w:szCs w:val="24"/>
              </w:rPr>
              <m:t xml:space="preserve">V</m:t>
            </m:r>
          </m:e>
          <m:sub>
            <m:r>
              <w:rPr>
                <w:rFonts w:ascii="Arial" w:cs="Arial" w:eastAsia="Arial" w:hAnsi="Arial"/>
                <w:sz w:val="24"/>
                <w:szCs w:val="24"/>
              </w:rPr>
              <m:t xml:space="preserve">interno</m:t>
            </m:r>
          </m:sub>
        </m:sSub>
      </m:oMath>
      <w:r w:rsidDel="00000000" w:rsidR="00000000" w:rsidRPr="00000000">
        <w:rPr>
          <w:rFonts w:ascii="Arial" w:cs="Arial" w:eastAsia="Arial" w:hAnsi="Arial"/>
          <w:sz w:val="24"/>
          <w:szCs w:val="24"/>
          <w:rtl w:val="0"/>
        </w:rPr>
        <w:t xml:space="preserve">                                 Fórmula(5)</w:t>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calculado el </w:t>
      </w:r>
      <m:oMath>
        <m:r>
          <m:t>ε</m:t>
        </m:r>
        <m:r>
          <w:rPr>
            <w:rFonts w:ascii="Arial" w:cs="Arial" w:eastAsia="Arial" w:hAnsi="Arial"/>
            <w:sz w:val="24"/>
            <w:szCs w:val="24"/>
          </w:rPr>
          <m:t xml:space="preserve">V</m:t>
        </m:r>
      </m:oMath>
      <w:r w:rsidDel="00000000" w:rsidR="00000000" w:rsidRPr="00000000">
        <w:rPr>
          <w:rFonts w:ascii="Arial" w:cs="Arial" w:eastAsia="Arial" w:hAnsi="Arial"/>
          <w:sz w:val="24"/>
          <w:szCs w:val="24"/>
          <w:rtl w:val="0"/>
        </w:rPr>
        <w:t xml:space="preserve"> se utilizó para calcular el </w:t>
      </w:r>
      <m:oMath>
        <m:r>
          <m:t>Δ</m:t>
        </m:r>
        <m:r>
          <w:rPr>
            <w:rFonts w:ascii="Arial" w:cs="Arial" w:eastAsia="Arial" w:hAnsi="Arial"/>
            <w:sz w:val="24"/>
            <w:szCs w:val="24"/>
          </w:rPr>
          <m:t xml:space="preserve">V</m:t>
        </m:r>
      </m:oMath>
      <w:r w:rsidDel="00000000" w:rsidR="00000000" w:rsidRPr="00000000">
        <w:rPr>
          <w:rFonts w:ascii="Arial" w:cs="Arial" w:eastAsia="Arial" w:hAnsi="Arial"/>
          <w:sz w:val="24"/>
          <w:szCs w:val="24"/>
          <w:rtl w:val="0"/>
        </w:rPr>
        <w:t xml:space="preserve"> de la siguiente forma:</w:t>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m:oMath>
        <m:r>
          <m:t>Δ</m:t>
        </m:r>
        <m:r>
          <w:rPr>
            <w:rFonts w:ascii="Arial" w:cs="Arial" w:eastAsia="Arial" w:hAnsi="Arial"/>
            <w:sz w:val="24"/>
            <w:szCs w:val="24"/>
          </w:rPr>
          <m:t xml:space="preserve">V = </m:t>
        </m:r>
        <m:r>
          <w:rPr>
            <w:rFonts w:ascii="Arial" w:cs="Arial" w:eastAsia="Arial" w:hAnsi="Arial"/>
            <w:sz w:val="24"/>
            <w:szCs w:val="24"/>
          </w:rPr>
          <m:t>ε</m:t>
        </m:r>
        <m:r>
          <w:rPr>
            <w:rFonts w:ascii="Arial" w:cs="Arial" w:eastAsia="Arial" w:hAnsi="Arial"/>
            <w:sz w:val="24"/>
            <w:szCs w:val="24"/>
          </w:rPr>
          <m:t xml:space="preserve">V</m:t>
        </m:r>
        <m:r>
          <w:rPr>
            <w:rFonts w:ascii="Arial" w:cs="Arial" w:eastAsia="Arial" w:hAnsi="Arial"/>
            <w:sz w:val="24"/>
            <w:szCs w:val="24"/>
          </w:rPr>
          <m:t>⋅</m:t>
        </m:r>
        <m:r>
          <w:rPr>
            <w:rFonts w:ascii="Arial" w:cs="Arial" w:eastAsia="Arial" w:hAnsi="Arial"/>
            <w:sz w:val="24"/>
            <w:szCs w:val="24"/>
          </w:rPr>
          <m:t xml:space="preserve">V</m:t>
        </m:r>
      </m:oMath>
      <w:r w:rsidDel="00000000" w:rsidR="00000000" w:rsidRPr="00000000">
        <w:rPr>
          <w:rFonts w:ascii="Arial" w:cs="Arial" w:eastAsia="Arial" w:hAnsi="Arial"/>
          <w:sz w:val="24"/>
          <w:szCs w:val="24"/>
          <w:rtl w:val="0"/>
        </w:rPr>
        <w:t xml:space="preserve">                                               Fórmula(6)</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mediciones con la tercer herramienta (probeta) se realizarán por diferencia de volúmenes tomando una lectura con cierta cantidad de agua y luego añadiendo la pieza y tomando otra:</w:t>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m:oMath>
        <m:sSub>
          <m:sSubPr>
            <m:ctrlPr>
              <w:rPr>
                <w:rFonts w:ascii="Arial" w:cs="Arial" w:eastAsia="Arial" w:hAnsi="Arial"/>
                <w:sz w:val="24"/>
                <w:szCs w:val="24"/>
              </w:rPr>
            </m:ctrlPr>
          </m:sSubPr>
          <m:e>
            <m:r>
              <w:rPr>
                <w:rFonts w:ascii="Arial" w:cs="Arial" w:eastAsia="Arial" w:hAnsi="Arial"/>
                <w:sz w:val="24"/>
                <w:szCs w:val="24"/>
              </w:rPr>
              <m:t xml:space="preserve">V</m:t>
            </m:r>
          </m:e>
          <m:sub>
            <m:r>
              <w:rPr>
                <w:rFonts w:ascii="Arial" w:cs="Arial" w:eastAsia="Arial" w:hAnsi="Arial"/>
                <w:sz w:val="24"/>
                <w:szCs w:val="24"/>
              </w:rPr>
              <m:t xml:space="preserve">pieza</m:t>
            </m:r>
          </m:sub>
        </m:sSub>
        <m:r>
          <w:rPr>
            <w:rFonts w:ascii="Arial" w:cs="Arial" w:eastAsia="Arial" w:hAnsi="Arial"/>
            <w:sz w:val="24"/>
            <w:szCs w:val="24"/>
          </w:rPr>
          <m:t xml:space="preserve">=</m:t>
        </m:r>
        <m:sSub>
          <m:sSubPr>
            <m:ctrlPr>
              <w:rPr>
                <w:rFonts w:ascii="Arial" w:cs="Arial" w:eastAsia="Arial" w:hAnsi="Arial"/>
                <w:sz w:val="24"/>
                <w:szCs w:val="24"/>
              </w:rPr>
            </m:ctrlPr>
          </m:sSubPr>
          <m:e>
            <m:r>
              <w:rPr>
                <w:rFonts w:ascii="Arial" w:cs="Arial" w:eastAsia="Arial" w:hAnsi="Arial"/>
                <w:sz w:val="24"/>
                <w:szCs w:val="24"/>
              </w:rPr>
              <m:t xml:space="preserve">V</m:t>
            </m:r>
          </m:e>
          <m:sub>
            <m:r>
              <w:rPr>
                <w:rFonts w:ascii="Arial" w:cs="Arial" w:eastAsia="Arial" w:hAnsi="Arial"/>
                <w:sz w:val="24"/>
                <w:szCs w:val="24"/>
              </w:rPr>
              <m:t xml:space="preserve">final</m:t>
            </m:r>
          </m:sub>
        </m:sSub>
        <m:r>
          <w:rPr>
            <w:rFonts w:ascii="Arial" w:cs="Arial" w:eastAsia="Arial" w:hAnsi="Arial"/>
            <w:sz w:val="24"/>
            <w:szCs w:val="24"/>
          </w:rPr>
          <m:t xml:space="preserve">-</m:t>
        </m:r>
        <m:sSub>
          <m:sSubPr>
            <m:ctrlPr>
              <w:rPr>
                <w:rFonts w:ascii="Arial" w:cs="Arial" w:eastAsia="Arial" w:hAnsi="Arial"/>
                <w:sz w:val="24"/>
                <w:szCs w:val="24"/>
              </w:rPr>
            </m:ctrlPr>
          </m:sSubPr>
          <m:e>
            <m:r>
              <w:rPr>
                <w:rFonts w:ascii="Arial" w:cs="Arial" w:eastAsia="Arial" w:hAnsi="Arial"/>
                <w:sz w:val="24"/>
                <w:szCs w:val="24"/>
              </w:rPr>
              <m:t xml:space="preserve">V</m:t>
            </m:r>
          </m:e>
          <m:sub>
            <m:r>
              <w:rPr>
                <w:rFonts w:ascii="Arial" w:cs="Arial" w:eastAsia="Arial" w:hAnsi="Arial"/>
                <w:sz w:val="24"/>
                <w:szCs w:val="24"/>
              </w:rPr>
              <m:t xml:space="preserve">inicial</m:t>
            </m:r>
          </m:sub>
        </m:sSub>
        <m:r>
          <w:rPr>
            <w:rFonts w:ascii="Arial" w:cs="Arial" w:eastAsia="Arial" w:hAnsi="Arial"/>
            <w:sz w:val="24"/>
            <w:szCs w:val="24"/>
          </w:rPr>
          <m:t xml:space="preserve"> </m:t>
        </m:r>
      </m:oMath>
      <w:r w:rsidDel="00000000" w:rsidR="00000000" w:rsidRPr="00000000">
        <w:rPr>
          <w:rFonts w:ascii="Arial" w:cs="Arial" w:eastAsia="Arial" w:hAnsi="Arial"/>
          <w:sz w:val="24"/>
          <w:szCs w:val="24"/>
          <w:rtl w:val="0"/>
        </w:rPr>
        <w:t xml:space="preserve">                                        Fórmula(7)</w:t>
      </w:r>
      <w:r w:rsidDel="00000000" w:rsidR="00000000" w:rsidRPr="00000000">
        <w:rPr>
          <w:rtl w:val="0"/>
        </w:rPr>
      </w:r>
    </w:p>
    <w:p w:rsidR="00000000" w:rsidDel="00000000" w:rsidP="00000000" w:rsidRDefault="00000000" w:rsidRPr="00000000" w14:paraId="0000006A">
      <w:pPr>
        <w:jc w:val="both"/>
        <w:rPr>
          <w:rFonts w:ascii="Arial" w:cs="Arial" w:eastAsia="Arial" w:hAnsi="Arial"/>
          <w:sz w:val="32"/>
          <w:szCs w:val="32"/>
          <w:u w:val="single"/>
        </w:rPr>
      </w:pPr>
      <w:r w:rsidDel="00000000" w:rsidR="00000000" w:rsidRPr="00000000">
        <w:rPr>
          <w:rFonts w:ascii="Arial" w:cs="Arial" w:eastAsia="Arial" w:hAnsi="Arial"/>
          <w:sz w:val="32"/>
          <w:szCs w:val="32"/>
          <w:u w:val="single"/>
          <w:rtl w:val="0"/>
        </w:rPr>
        <w:t xml:space="preserve">Desarrollo</w:t>
      </w:r>
    </w:p>
    <w:p w:rsidR="00000000" w:rsidDel="00000000" w:rsidP="00000000" w:rsidRDefault="00000000" w:rsidRPr="00000000" w14:paraId="0000006B">
      <w:pPr>
        <w:jc w:val="both"/>
        <w:rPr>
          <w:rFonts w:ascii="Arial" w:cs="Arial" w:eastAsia="Arial" w:hAnsi="Arial"/>
          <w:sz w:val="32"/>
          <w:szCs w:val="32"/>
          <w:u w:val="single"/>
        </w:rPr>
      </w:pPr>
      <w:r w:rsidDel="00000000" w:rsidR="00000000" w:rsidRPr="00000000">
        <w:rPr>
          <w:rtl w:val="0"/>
        </w:rPr>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Materiales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las mediciones de altura y diámetro de la figura cilíndrica, se utilizó un </w:t>
      </w:r>
      <w:r w:rsidDel="00000000" w:rsidR="00000000" w:rsidRPr="00000000">
        <w:rPr>
          <w:rFonts w:ascii="Arial" w:cs="Arial" w:eastAsia="Arial" w:hAnsi="Arial"/>
          <w:sz w:val="24"/>
          <w:szCs w:val="24"/>
          <w:rtl w:val="0"/>
        </w:rPr>
        <w:t xml:space="preserve">calibre (Vernier Caliper, 0,02 mm, 0-150mm) y una regla milimetrada (Regla Pizzini, 1 mm, 0-300mm). Para la medición del volumen, se utilizó una probeta graduada</w:t>
      </w:r>
      <w:r w:rsidDel="00000000" w:rsidR="00000000" w:rsidRPr="00000000">
        <w:rPr>
          <w:rFonts w:ascii="Arial" w:cs="Arial" w:eastAsia="Arial" w:hAnsi="Arial"/>
          <w:sz w:val="24"/>
          <w:szCs w:val="24"/>
          <w:rtl w:val="0"/>
        </w:rPr>
        <w:t xml:space="preserve"> (1cm</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sz w:val="24"/>
          <w:szCs w:val="24"/>
          <w:rtl w:val="0"/>
        </w:rPr>
        <w:t xml:space="preserve">, 0-100cm</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se mencionó previamente, se empleó un calibre; el cual permite medir dimensiones lineales externas, internas y profundidades con una apreciación de 0,02 mm.</w:t>
      </w:r>
    </w:p>
    <w:p w:rsidR="00000000" w:rsidDel="00000000" w:rsidP="00000000" w:rsidRDefault="00000000" w:rsidRPr="00000000" w14:paraId="0000007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6119185" cy="26162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1918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rFonts w:ascii="Arial" w:cs="Arial" w:eastAsia="Arial" w:hAnsi="Arial"/>
          <w:sz w:val="16"/>
          <w:szCs w:val="16"/>
        </w:rPr>
      </w:pPr>
      <w:r w:rsidDel="00000000" w:rsidR="00000000" w:rsidRPr="00000000">
        <w:rPr>
          <w:rFonts w:ascii="Arial" w:cs="Arial" w:eastAsia="Arial" w:hAnsi="Arial"/>
          <w:sz w:val="16"/>
          <w:szCs w:val="16"/>
          <w:rtl w:val="0"/>
        </w:rPr>
        <w:tab/>
        <w:tab/>
        <w:t xml:space="preserve">Imagen 1. Representación del calibre utilizado en la práctica, detallando sus componentes principales.</w:t>
      </w:r>
    </w:p>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esquema de la imagen 1 se señalan las partes principales del calibre: mordazas fijas y móviles para medir diámetros externos, mordazas interiores para diámetros internos, regla graduada, nonio, tornillo de ajuste y barra de profundidad.</w:t>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Dicho instrumento se utiliza colocando el objeto entre las mordazas y desplazando el cursor hasta ajustarlo suavemente; realizándose la lectura combinando la escala principal y la escala del nonio. De la misma manera, para medir diámetros internos se coloca la pieza cubriendo las mordazas interiores, extendiendo las mismas lo máximo posible para efectuar la medida correspondiente.</w:t>
      </w:r>
    </w:p>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19185" cy="11557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19185"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rFonts w:ascii="Arial" w:cs="Arial" w:eastAsia="Arial" w:hAnsi="Arial"/>
          <w:sz w:val="24"/>
          <w:szCs w:val="24"/>
        </w:rPr>
      </w:pPr>
      <w:r w:rsidDel="00000000" w:rsidR="00000000" w:rsidRPr="00000000">
        <w:rPr>
          <w:rFonts w:ascii="Arial" w:cs="Arial" w:eastAsia="Arial" w:hAnsi="Arial"/>
          <w:sz w:val="16"/>
          <w:szCs w:val="16"/>
          <w:rtl w:val="0"/>
        </w:rPr>
        <w:t xml:space="preserve">Imagen 2. Fotografía de la regla utilizada en el Laboratorio para realizar las mediciones.</w:t>
      </w:r>
      <w:r w:rsidDel="00000000" w:rsidR="00000000" w:rsidRPr="00000000">
        <w:rPr>
          <w:rtl w:val="0"/>
        </w:rPr>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1771333" cy="2115584"/>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1333" cy="2115584"/>
                    </a:xfrm>
                    <a:prstGeom prst="rect"/>
                    <a:ln/>
                  </pic:spPr>
                </pic:pic>
              </a:graphicData>
            </a:graphic>
          </wp:inline>
        </w:drawing>
      </w:r>
      <w:r w:rsidDel="00000000" w:rsidR="00000000" w:rsidRPr="00000000">
        <w:rPr>
          <w:rFonts w:ascii="Arial" w:cs="Arial" w:eastAsia="Arial" w:hAnsi="Arial"/>
          <w:sz w:val="24"/>
          <w:szCs w:val="24"/>
          <w:rtl w:val="0"/>
        </w:rPr>
        <w:t xml:space="preserve">           </w:t>
        <w:tab/>
        <w:tab/>
        <w:tab/>
        <w:tab/>
      </w:r>
      <w:r w:rsidDel="00000000" w:rsidR="00000000" w:rsidRPr="00000000">
        <w:rPr>
          <w:rFonts w:ascii="Arial" w:cs="Arial" w:eastAsia="Arial" w:hAnsi="Arial"/>
          <w:sz w:val="24"/>
          <w:szCs w:val="24"/>
        </w:rPr>
        <w:drawing>
          <wp:inline distB="114300" distT="114300" distL="114300" distR="114300">
            <wp:extent cx="876950" cy="2268631"/>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876950" cy="226863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Arial" w:cs="Arial" w:eastAsia="Arial" w:hAnsi="Arial"/>
          <w:sz w:val="24"/>
          <w:szCs w:val="24"/>
        </w:rPr>
      </w:pPr>
      <w:r w:rsidDel="00000000" w:rsidR="00000000" w:rsidRPr="00000000">
        <w:rPr>
          <w:rFonts w:ascii="Arial" w:cs="Arial" w:eastAsia="Arial" w:hAnsi="Arial"/>
          <w:sz w:val="16"/>
          <w:szCs w:val="16"/>
          <w:rtl w:val="0"/>
        </w:rPr>
        <w:t xml:space="preserve"> Imagen 3. Fotografía de la pieza medida. </w:t>
        <w:tab/>
        <w:tab/>
        <w:tab/>
        <w:t xml:space="preserve">Imagen 4. Fotografía de la probeta utilizada en la práctica</w:t>
      </w:r>
      <w:r w:rsidDel="00000000" w:rsidR="00000000" w:rsidRPr="00000000">
        <w:rPr>
          <w:rtl w:val="0"/>
        </w:rPr>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32"/>
          <w:szCs w:val="32"/>
          <w:u w:val="single"/>
          <w:rtl w:val="0"/>
        </w:rPr>
        <w:t xml:space="preserve">Procedimiento</w:t>
      </w:r>
      <w:r w:rsidDel="00000000" w:rsidR="00000000" w:rsidRPr="00000000">
        <w:rPr>
          <w:rtl w:val="0"/>
        </w:rPr>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jc w:val="both"/>
        <w:rPr>
          <w:rFonts w:ascii="Arial" w:cs="Arial" w:eastAsia="Arial" w:hAnsi="Arial"/>
          <w:sz w:val="24"/>
          <w:szCs w:val="24"/>
        </w:rPr>
      </w:pPr>
      <w:r w:rsidDel="00000000" w:rsidR="00000000" w:rsidRPr="00000000">
        <w:rPr>
          <w:rFonts w:ascii="Arial" w:cs="Arial" w:eastAsia="Arial" w:hAnsi="Arial"/>
          <w:sz w:val="32"/>
          <w:szCs w:val="32"/>
          <w:u w:val="single"/>
          <w:rtl w:val="0"/>
        </w:rPr>
        <w:t xml:space="preserve">Resultado de las mediciones</w:t>
      </w:r>
      <w:r w:rsidDel="00000000" w:rsidR="00000000" w:rsidRPr="00000000">
        <w:rPr>
          <w:rtl w:val="0"/>
        </w:rPr>
      </w:r>
    </w:p>
    <w:p w:rsidR="00000000" w:rsidDel="00000000" w:rsidP="00000000" w:rsidRDefault="00000000" w:rsidRPr="00000000" w14:paraId="0000008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Tabla 1.  Valores de diámetro y altura medidos con regla milimetrada y sus errores relativos.</w:t>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tl w:val="0"/>
        </w:rPr>
      </w:r>
    </w:p>
    <w:tbl>
      <w:tblPr>
        <w:tblStyle w:val="Table4"/>
        <w:tblW w:w="973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200"/>
        <w:gridCol w:w="1200"/>
        <w:gridCol w:w="1305"/>
        <w:gridCol w:w="1200"/>
        <w:gridCol w:w="1380"/>
        <w:gridCol w:w="1185"/>
        <w:gridCol w:w="1095"/>
        <w:tblGridChange w:id="0">
          <w:tblGrid>
            <w:gridCol w:w="1170"/>
            <w:gridCol w:w="1200"/>
            <w:gridCol w:w="1200"/>
            <w:gridCol w:w="1305"/>
            <w:gridCol w:w="1200"/>
            <w:gridCol w:w="1380"/>
            <w:gridCol w:w="1185"/>
            <w:gridCol w:w="1095"/>
          </w:tblGrid>
        </w:tblGridChange>
      </w:tblGrid>
      <w:tr>
        <w:trPr>
          <w:cantSplit w:val="0"/>
          <w:trHeight w:val="10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8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Integrante</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8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diámetro interno (mm)</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88">
            <w:pPr>
              <w:jc w:val="center"/>
              <w:rPr>
                <w:rFonts w:ascii="Arial" w:cs="Arial" w:eastAsia="Arial" w:hAnsi="Arial"/>
                <w:sz w:val="24"/>
                <w:szCs w:val="24"/>
              </w:rPr>
            </w:pPr>
            <m:oMath>
              <m:r>
                <m:t>ε</m:t>
              </m:r>
              <m:sSub>
                <m:sSubPr>
                  <m:ctrlPr>
                    <w:rPr>
                      <w:rFonts w:ascii="Arial" w:cs="Arial" w:eastAsia="Arial" w:hAnsi="Arial"/>
                      <w:sz w:val="24"/>
                      <w:szCs w:val="24"/>
                    </w:rPr>
                  </m:ctrlPr>
                </m:sSubPr>
                <m:e>
                  <m:r>
                    <w:rPr>
                      <w:rFonts w:ascii="Arial" w:cs="Arial" w:eastAsia="Arial" w:hAnsi="Arial"/>
                      <w:sz w:val="24"/>
                      <w:szCs w:val="24"/>
                    </w:rPr>
                    <m:t xml:space="preserve">D</m:t>
                  </m:r>
                </m:e>
                <m:sub>
                  <m:r>
                    <w:rPr>
                      <w:rFonts w:ascii="Arial" w:cs="Arial" w:eastAsia="Arial" w:hAnsi="Arial"/>
                      <w:sz w:val="24"/>
                      <w:szCs w:val="24"/>
                    </w:rPr>
                    <m:t xml:space="preserve">interno</m:t>
                  </m:r>
                </m:sub>
              </m:sSub>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8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diámetro externo (mm)</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8A">
            <w:pPr>
              <w:jc w:val="center"/>
              <w:rPr>
                <w:rFonts w:ascii="Arial" w:cs="Arial" w:eastAsia="Arial" w:hAnsi="Arial"/>
                <w:sz w:val="24"/>
                <w:szCs w:val="24"/>
              </w:rPr>
            </w:pPr>
            <m:oMath>
              <m:r>
                <m:t>ε</m:t>
              </m:r>
              <m:sSub>
                <m:sSubPr>
                  <m:ctrlPr>
                    <w:rPr>
                      <w:rFonts w:ascii="Arial" w:cs="Arial" w:eastAsia="Arial" w:hAnsi="Arial"/>
                      <w:sz w:val="24"/>
                      <w:szCs w:val="24"/>
                    </w:rPr>
                  </m:ctrlPr>
                </m:sSubPr>
                <m:e>
                  <m:r>
                    <w:rPr>
                      <w:rFonts w:ascii="Arial" w:cs="Arial" w:eastAsia="Arial" w:hAnsi="Arial"/>
                      <w:sz w:val="24"/>
                      <w:szCs w:val="24"/>
                    </w:rPr>
                    <m:t xml:space="preserve">D</m:t>
                  </m:r>
                </m:e>
                <m:sub>
                  <m:r>
                    <w:rPr>
                      <w:rFonts w:ascii="Arial" w:cs="Arial" w:eastAsia="Arial" w:hAnsi="Arial"/>
                      <w:sz w:val="24"/>
                      <w:szCs w:val="24"/>
                    </w:rPr>
                    <m:t xml:space="preserve">externo</m:t>
                  </m:r>
                </m:sub>
              </m:sSub>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8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h(mm)</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8C">
            <w:pPr>
              <w:jc w:val="center"/>
              <w:rPr>
                <w:rFonts w:ascii="Arial" w:cs="Arial" w:eastAsia="Arial" w:hAnsi="Arial"/>
                <w:sz w:val="24"/>
                <w:szCs w:val="24"/>
              </w:rPr>
            </w:pPr>
            <m:oMath>
              <m:r>
                <m:t>ε</m:t>
              </m:r>
            </m:oMath>
            <w:r w:rsidDel="00000000" w:rsidR="00000000" w:rsidRPr="00000000">
              <w:rPr>
                <w:rFonts w:ascii="Arial" w:cs="Arial" w:eastAsia="Arial" w:hAnsi="Arial"/>
                <w:sz w:val="24"/>
                <w:szCs w:val="24"/>
                <w:rtl w:val="0"/>
              </w:rPr>
              <w:t xml:space="preserve">h</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8D">
            <w:pPr>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∆X (mm)</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8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0,0769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0,0500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0,0769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0,0500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0,0714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0,0500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0,0769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0,0500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0,0769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0,0500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0,0769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0,0500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0,0769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0,0500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0,0769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0,0500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C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0,0714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0,0500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0,0714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0,0500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D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bl>
    <w:p w:rsidR="00000000" w:rsidDel="00000000" w:rsidP="00000000" w:rsidRDefault="00000000" w:rsidRPr="00000000" w14:paraId="000000D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Tabla 2. Valores de volumen, sus errores relativos y error absoluto del volumen de la pieza, calculados por integrante:</w:t>
      </w:r>
    </w:p>
    <w:p w:rsidR="00000000" w:rsidDel="00000000" w:rsidP="00000000" w:rsidRDefault="00000000" w:rsidRPr="00000000" w14:paraId="000000E6">
      <w:pPr>
        <w:jc w:val="both"/>
        <w:rPr>
          <w:rFonts w:ascii="Arial" w:cs="Arial" w:eastAsia="Arial" w:hAnsi="Arial"/>
          <w:sz w:val="24"/>
          <w:szCs w:val="24"/>
        </w:rPr>
      </w:pPr>
      <w:r w:rsidDel="00000000" w:rsidR="00000000" w:rsidRPr="00000000">
        <w:rPr>
          <w:rtl w:val="0"/>
        </w:rPr>
      </w:r>
    </w:p>
    <w:tbl>
      <w:tblPr>
        <w:tblStyle w:val="Table5"/>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305"/>
        <w:gridCol w:w="1320"/>
        <w:gridCol w:w="1290"/>
        <w:gridCol w:w="1260"/>
        <w:gridCol w:w="1425"/>
        <w:gridCol w:w="1560"/>
        <w:tblGridChange w:id="0">
          <w:tblGrid>
            <w:gridCol w:w="1455"/>
            <w:gridCol w:w="1305"/>
            <w:gridCol w:w="1320"/>
            <w:gridCol w:w="1290"/>
            <w:gridCol w:w="1260"/>
            <w:gridCol w:w="1425"/>
            <w:gridCol w:w="1560"/>
          </w:tblGrid>
        </w:tblGridChange>
      </w:tblGrid>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7">
            <w:pPr>
              <w:jc w:val="center"/>
              <w:rPr>
                <w:rFonts w:ascii="Arial" w:cs="Arial" w:eastAsia="Arial" w:hAnsi="Arial"/>
                <w:sz w:val="24"/>
                <w:szCs w:val="24"/>
              </w:rPr>
            </w:pPr>
            <m:oMath>
              <m:sSub>
                <m:sSubPr>
                  <m:ctrlPr>
                    <w:rPr>
                      <w:rFonts w:ascii="Arial" w:cs="Arial" w:eastAsia="Arial" w:hAnsi="Arial"/>
                      <w:sz w:val="24"/>
                      <w:szCs w:val="24"/>
                    </w:rPr>
                  </m:ctrlPr>
                </m:sSubPr>
                <m:e>
                  <m:r>
                    <w:rPr>
                      <w:rFonts w:ascii="Arial" w:cs="Arial" w:eastAsia="Arial" w:hAnsi="Arial"/>
                      <w:sz w:val="24"/>
                      <w:szCs w:val="24"/>
                    </w:rPr>
                    <m:t xml:space="preserve">V</m:t>
                  </m:r>
                </m:e>
                <m:sub>
                  <m:sSub>
                    <m:sSubPr>
                      <m:ctrlPr>
                        <w:rPr>
                          <w:rFonts w:ascii="Arial" w:cs="Arial" w:eastAsia="Arial" w:hAnsi="Arial"/>
                          <w:sz w:val="24"/>
                          <w:szCs w:val="24"/>
                        </w:rPr>
                      </m:ctrlPr>
                    </m:sSubPr>
                    <m:e>
                      <m:r>
                        <w:rPr>
                          <w:rFonts w:ascii="Arial" w:cs="Arial" w:eastAsia="Arial" w:hAnsi="Arial"/>
                          <w:sz w:val="24"/>
                          <w:szCs w:val="24"/>
                        </w:rPr>
                        <m:t xml:space="preserve">D</m:t>
                      </m:r>
                    </m:e>
                    <m:sub>
                      <m:r>
                        <w:rPr>
                          <w:rFonts w:ascii="Arial" w:cs="Arial" w:eastAsia="Arial" w:hAnsi="Arial"/>
                          <w:sz w:val="24"/>
                          <w:szCs w:val="24"/>
                        </w:rPr>
                        <m:t xml:space="preserve">interno</m:t>
                      </m:r>
                    </m:sub>
                  </m:sSub>
                </m:sub>
              </m:sSub>
            </m:oMath>
            <w:r w:rsidDel="00000000" w:rsidR="00000000" w:rsidRPr="00000000">
              <w:rPr>
                <w:rFonts w:ascii="Arial" w:cs="Arial" w:eastAsia="Arial" w:hAnsi="Arial"/>
                <w:sz w:val="24"/>
                <w:szCs w:val="24"/>
                <w:rtl w:val="0"/>
              </w:rPr>
              <w:t xml:space="preserve">(cm</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8">
            <w:pPr>
              <w:jc w:val="center"/>
              <w:rPr>
                <w:rFonts w:ascii="Arial" w:cs="Arial" w:eastAsia="Arial" w:hAnsi="Arial"/>
                <w:sz w:val="24"/>
                <w:szCs w:val="24"/>
              </w:rPr>
            </w:pPr>
            <m:oMath>
              <m:sSub>
                <m:sSubPr>
                  <m:ctrlPr>
                    <w:rPr>
                      <w:rFonts w:ascii="Arial" w:cs="Arial" w:eastAsia="Arial" w:hAnsi="Arial"/>
                      <w:sz w:val="24"/>
                      <w:szCs w:val="24"/>
                    </w:rPr>
                  </m:ctrlPr>
                </m:sSubPr>
                <m:e>
                  <m:r>
                    <m:t>ε</m:t>
                  </m:r>
                  <m:r>
                    <w:rPr>
                      <w:rFonts w:ascii="Arial" w:cs="Arial" w:eastAsia="Arial" w:hAnsi="Arial"/>
                      <w:sz w:val="24"/>
                      <w:szCs w:val="24"/>
                    </w:rPr>
                    <m:t xml:space="preserve">V</m:t>
                  </m:r>
                </m:e>
                <m:sub>
                  <m:sSub>
                    <m:sSubPr>
                      <m:ctrlPr>
                        <w:rPr>
                          <w:rFonts w:ascii="Arial" w:cs="Arial" w:eastAsia="Arial" w:hAnsi="Arial"/>
                          <w:sz w:val="24"/>
                          <w:szCs w:val="24"/>
                        </w:rPr>
                      </m:ctrlPr>
                    </m:sSubPr>
                    <m:e>
                      <m:r>
                        <w:rPr>
                          <w:rFonts w:ascii="Arial" w:cs="Arial" w:eastAsia="Arial" w:hAnsi="Arial"/>
                          <w:sz w:val="24"/>
                          <w:szCs w:val="24"/>
                        </w:rPr>
                        <m:t xml:space="preserve">D</m:t>
                      </m:r>
                    </m:e>
                    <m:sub>
                      <m:r>
                        <w:rPr>
                          <w:rFonts w:ascii="Arial" w:cs="Arial" w:eastAsia="Arial" w:hAnsi="Arial"/>
                          <w:sz w:val="24"/>
                          <w:szCs w:val="24"/>
                        </w:rPr>
                        <m:t xml:space="preserve">interno</m:t>
                      </m:r>
                    </m:sub>
                  </m:sSub>
                </m:sub>
              </m:sSub>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9">
            <w:pPr>
              <w:jc w:val="center"/>
              <w:rPr>
                <w:rFonts w:ascii="Arial" w:cs="Arial" w:eastAsia="Arial" w:hAnsi="Arial"/>
                <w:sz w:val="24"/>
                <w:szCs w:val="24"/>
              </w:rPr>
            </w:pPr>
            <m:oMath>
              <m:sSub>
                <m:sSubPr>
                  <m:ctrlPr>
                    <w:rPr>
                      <w:rFonts w:ascii="Arial" w:cs="Arial" w:eastAsia="Arial" w:hAnsi="Arial"/>
                      <w:sz w:val="24"/>
                      <w:szCs w:val="24"/>
                    </w:rPr>
                  </m:ctrlPr>
                </m:sSubPr>
                <m:e>
                  <m:r>
                    <w:rPr>
                      <w:rFonts w:ascii="Arial" w:cs="Arial" w:eastAsia="Arial" w:hAnsi="Arial"/>
                      <w:sz w:val="24"/>
                      <w:szCs w:val="24"/>
                    </w:rPr>
                    <m:t xml:space="preserve">V</m:t>
                  </m:r>
                </m:e>
                <m:sub>
                  <m:sSub>
                    <m:sSubPr>
                      <m:ctrlPr>
                        <w:rPr>
                          <w:rFonts w:ascii="Arial" w:cs="Arial" w:eastAsia="Arial" w:hAnsi="Arial"/>
                          <w:sz w:val="24"/>
                          <w:szCs w:val="24"/>
                        </w:rPr>
                      </m:ctrlPr>
                    </m:sSubPr>
                    <m:e>
                      <m:r>
                        <w:rPr>
                          <w:rFonts w:ascii="Arial" w:cs="Arial" w:eastAsia="Arial" w:hAnsi="Arial"/>
                          <w:sz w:val="24"/>
                          <w:szCs w:val="24"/>
                        </w:rPr>
                        <m:t xml:space="preserve">D</m:t>
                      </m:r>
                    </m:e>
                    <m:sub>
                      <m:r>
                        <w:rPr>
                          <w:rFonts w:ascii="Arial" w:cs="Arial" w:eastAsia="Arial" w:hAnsi="Arial"/>
                          <w:sz w:val="24"/>
                          <w:szCs w:val="24"/>
                        </w:rPr>
                        <m:t xml:space="preserve">interno</m:t>
                      </m:r>
                    </m:sub>
                  </m:sSub>
                </m:sub>
              </m:sSub>
            </m:oMath>
            <w:r w:rsidDel="00000000" w:rsidR="00000000" w:rsidRPr="00000000">
              <w:rPr>
                <w:rFonts w:ascii="Arial" w:cs="Arial" w:eastAsia="Arial" w:hAnsi="Arial"/>
                <w:sz w:val="24"/>
                <w:szCs w:val="24"/>
                <w:rtl w:val="0"/>
              </w:rPr>
              <w:t xml:space="preserve">(cm</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A">
            <w:pPr>
              <w:jc w:val="center"/>
              <w:rPr>
                <w:rFonts w:ascii="Arial" w:cs="Arial" w:eastAsia="Arial" w:hAnsi="Arial"/>
                <w:sz w:val="24"/>
                <w:szCs w:val="24"/>
              </w:rPr>
            </w:pPr>
            <m:oMath>
              <m:sSub>
                <m:sSubPr>
                  <m:ctrlPr>
                    <w:rPr>
                      <w:rFonts w:ascii="Arial" w:cs="Arial" w:eastAsia="Arial" w:hAnsi="Arial"/>
                      <w:sz w:val="24"/>
                      <w:szCs w:val="24"/>
                    </w:rPr>
                  </m:ctrlPr>
                </m:sSubPr>
                <m:e>
                  <m:r>
                    <m:t>ε</m:t>
                  </m:r>
                  <m:r>
                    <w:rPr>
                      <w:rFonts w:ascii="Arial" w:cs="Arial" w:eastAsia="Arial" w:hAnsi="Arial"/>
                      <w:sz w:val="24"/>
                      <w:szCs w:val="24"/>
                    </w:rPr>
                    <m:t xml:space="preserve">V</m:t>
                  </m:r>
                </m:e>
                <m:sub>
                  <m:sSub>
                    <m:sSubPr>
                      <m:ctrlPr>
                        <w:rPr>
                          <w:rFonts w:ascii="Arial" w:cs="Arial" w:eastAsia="Arial" w:hAnsi="Arial"/>
                          <w:sz w:val="24"/>
                          <w:szCs w:val="24"/>
                        </w:rPr>
                      </m:ctrlPr>
                    </m:sSubPr>
                    <m:e>
                      <m:r>
                        <w:rPr>
                          <w:rFonts w:ascii="Arial" w:cs="Arial" w:eastAsia="Arial" w:hAnsi="Arial"/>
                          <w:sz w:val="24"/>
                          <w:szCs w:val="24"/>
                        </w:rPr>
                        <m:t xml:space="preserve">D</m:t>
                      </m:r>
                    </m:e>
                    <m:sub>
                      <m:r>
                        <w:rPr>
                          <w:rFonts w:ascii="Arial" w:cs="Arial" w:eastAsia="Arial" w:hAnsi="Arial"/>
                          <w:sz w:val="24"/>
                          <w:szCs w:val="24"/>
                        </w:rPr>
                        <m:t xml:space="preserve">interno</m:t>
                      </m:r>
                    </m:sub>
                  </m:sSub>
                </m:sub>
              </m:sSub>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B">
            <w:pPr>
              <w:jc w:val="center"/>
              <w:rPr>
                <w:rFonts w:ascii="Arial" w:cs="Arial" w:eastAsia="Arial" w:hAnsi="Arial"/>
                <w:sz w:val="24"/>
                <w:szCs w:val="24"/>
              </w:rPr>
            </w:pPr>
            <m:oMath>
              <m:r>
                <w:rPr>
                  <w:rFonts w:ascii="Arial" w:cs="Arial" w:eastAsia="Arial" w:hAnsi="Arial"/>
                  <w:sz w:val="24"/>
                  <w:szCs w:val="24"/>
                </w:rPr>
                <m:t xml:space="preserve">V</m:t>
              </m:r>
            </m:oMath>
            <w:r w:rsidDel="00000000" w:rsidR="00000000" w:rsidRPr="00000000">
              <w:rPr>
                <w:rFonts w:ascii="Arial" w:cs="Arial" w:eastAsia="Arial" w:hAnsi="Arial"/>
                <w:sz w:val="24"/>
                <w:szCs w:val="24"/>
                <w:rtl w:val="0"/>
              </w:rPr>
              <w:t xml:space="preserve">(cm</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C">
            <w:pPr>
              <w:jc w:val="center"/>
              <w:rPr>
                <w:rFonts w:ascii="Arial" w:cs="Arial" w:eastAsia="Arial" w:hAnsi="Arial"/>
                <w:sz w:val="24"/>
                <w:szCs w:val="24"/>
              </w:rPr>
            </w:pPr>
            <m:oMath>
              <m:r>
                <m:t>ε</m:t>
              </m:r>
              <m:r>
                <w:rPr>
                  <w:rFonts w:ascii="Arial" w:cs="Arial" w:eastAsia="Arial" w:hAnsi="Arial"/>
                  <w:sz w:val="24"/>
                  <w:szCs w:val="24"/>
                </w:rPr>
                <m:t xml:space="preserve">V</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D">
            <w:pPr>
              <w:jc w:val="center"/>
              <w:rPr>
                <w:rFonts w:ascii="Arial" w:cs="Arial" w:eastAsia="Arial" w:hAnsi="Arial"/>
                <w:sz w:val="24"/>
                <w:szCs w:val="24"/>
              </w:rPr>
            </w:pPr>
            <m:oMath>
              <m:r>
                <m:t>Δ</m:t>
              </m:r>
              <m:r>
                <w:rPr>
                  <w:rFonts w:ascii="Arial" w:cs="Arial" w:eastAsia="Arial" w:hAnsi="Arial"/>
                  <w:sz w:val="24"/>
                  <w:szCs w:val="24"/>
                </w:rPr>
                <m:t xml:space="preserve">V</m:t>
              </m:r>
            </m:oMath>
            <w:r w:rsidDel="00000000" w:rsidR="00000000" w:rsidRPr="00000000">
              <w:rPr>
                <w:rtl w:val="0"/>
              </w:rPr>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67,7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E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0,1735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92,5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0,2931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27,1112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66,4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0,1738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157,1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0,1200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90,7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0,2938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26,6508</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78,5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0,1625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F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81,7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0,2821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23,0446</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67,7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0,1735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92,5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0,2931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27,1112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67,7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0,1735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92,5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0,2931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27,1112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67,7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0,1735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92,5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0,2931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27,1112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66,4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0,1738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157,1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0,1200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90,7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0,2938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26,6508</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66,4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0,1738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157,1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0,1200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90,7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0,2938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26,6508</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78,5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0,1625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0,1196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81,7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0,2821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23,0446</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0,1629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2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157,1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0,1200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80,1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0,2829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22,6556</w:t>
            </w:r>
          </w:p>
        </w:tc>
      </w:tr>
    </w:tbl>
    <w:p w:rsidR="00000000" w:rsidDel="00000000" w:rsidP="00000000" w:rsidRDefault="00000000" w:rsidRPr="00000000" w14:paraId="0000013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Tabla 3. Valores de diámetro y altura, con sus errores relativos medidos con el calibre, por integrante:</w:t>
      </w:r>
    </w:p>
    <w:p w:rsidR="00000000" w:rsidDel="00000000" w:rsidP="00000000" w:rsidRDefault="00000000" w:rsidRPr="00000000" w14:paraId="00000136">
      <w:pPr>
        <w:jc w:val="both"/>
        <w:rPr>
          <w:rFonts w:ascii="Arial" w:cs="Arial" w:eastAsia="Arial" w:hAnsi="Arial"/>
          <w:sz w:val="24"/>
          <w:szCs w:val="24"/>
        </w:rPr>
      </w:pPr>
      <w:r w:rsidDel="00000000" w:rsidR="00000000" w:rsidRPr="00000000">
        <w:rPr>
          <w:rtl w:val="0"/>
        </w:rPr>
      </w:r>
    </w:p>
    <w:tbl>
      <w:tblPr>
        <w:tblStyle w:val="Table6"/>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200"/>
        <w:gridCol w:w="1125"/>
        <w:gridCol w:w="1290"/>
        <w:gridCol w:w="1215"/>
        <w:gridCol w:w="1380"/>
        <w:gridCol w:w="1200"/>
        <w:gridCol w:w="1095"/>
        <w:tblGridChange w:id="0">
          <w:tblGrid>
            <w:gridCol w:w="1170"/>
            <w:gridCol w:w="1200"/>
            <w:gridCol w:w="1125"/>
            <w:gridCol w:w="1290"/>
            <w:gridCol w:w="1215"/>
            <w:gridCol w:w="1380"/>
            <w:gridCol w:w="1200"/>
            <w:gridCol w:w="1095"/>
          </w:tblGrid>
        </w:tblGridChange>
      </w:tblGrid>
      <w:tr>
        <w:trPr>
          <w:cantSplit w:val="0"/>
          <w:trHeight w:val="10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Integrante</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diámetro interno (mm)</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9">
            <w:pPr>
              <w:jc w:val="center"/>
              <w:rPr>
                <w:rFonts w:ascii="Arial" w:cs="Arial" w:eastAsia="Arial" w:hAnsi="Arial"/>
                <w:sz w:val="24"/>
                <w:szCs w:val="24"/>
              </w:rPr>
            </w:pPr>
            <m:oMath>
              <m:r>
                <m:t>ε</m:t>
              </m:r>
              <m:sSub>
                <m:sSubPr>
                  <m:ctrlPr>
                    <w:rPr>
                      <w:rFonts w:ascii="Arial" w:cs="Arial" w:eastAsia="Arial" w:hAnsi="Arial"/>
                      <w:sz w:val="24"/>
                      <w:szCs w:val="24"/>
                    </w:rPr>
                  </m:ctrlPr>
                </m:sSubPr>
                <m:e>
                  <m:r>
                    <w:rPr>
                      <w:rFonts w:ascii="Arial" w:cs="Arial" w:eastAsia="Arial" w:hAnsi="Arial"/>
                      <w:sz w:val="24"/>
                      <w:szCs w:val="24"/>
                    </w:rPr>
                    <m:t xml:space="preserve">D</m:t>
                  </m:r>
                </m:e>
                <m:sub>
                  <m:r>
                    <w:rPr>
                      <w:rFonts w:ascii="Arial" w:cs="Arial" w:eastAsia="Arial" w:hAnsi="Arial"/>
                      <w:sz w:val="24"/>
                      <w:szCs w:val="24"/>
                    </w:rPr>
                    <m:t xml:space="preserve">interno</m:t>
                  </m:r>
                </m:sub>
              </m:sSub>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diámetro externo (mm)</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B">
            <w:pPr>
              <w:jc w:val="center"/>
              <w:rPr>
                <w:rFonts w:ascii="Arial" w:cs="Arial" w:eastAsia="Arial" w:hAnsi="Arial"/>
                <w:sz w:val="24"/>
                <w:szCs w:val="24"/>
              </w:rPr>
            </w:pPr>
            <m:oMath>
              <m:r>
                <m:t>ε</m:t>
              </m:r>
              <m:sSub>
                <m:sSubPr>
                  <m:ctrlPr>
                    <w:rPr>
                      <w:rFonts w:ascii="Arial" w:cs="Arial" w:eastAsia="Arial" w:hAnsi="Arial"/>
                      <w:sz w:val="24"/>
                      <w:szCs w:val="24"/>
                    </w:rPr>
                  </m:ctrlPr>
                </m:sSubPr>
                <m:e>
                  <m:r>
                    <w:rPr>
                      <w:rFonts w:ascii="Arial" w:cs="Arial" w:eastAsia="Arial" w:hAnsi="Arial"/>
                      <w:sz w:val="24"/>
                      <w:szCs w:val="24"/>
                    </w:rPr>
                    <m:t xml:space="preserve">D</m:t>
                  </m:r>
                </m:e>
                <m:sub>
                  <m:r>
                    <w:rPr>
                      <w:rFonts w:ascii="Arial" w:cs="Arial" w:eastAsia="Arial" w:hAnsi="Arial"/>
                      <w:sz w:val="24"/>
                      <w:szCs w:val="24"/>
                    </w:rPr>
                    <m:t xml:space="preserve">externo</m:t>
                  </m:r>
                </m:sub>
              </m:sSub>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h(mm)</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D">
            <w:pPr>
              <w:jc w:val="center"/>
              <w:rPr>
                <w:rFonts w:ascii="Arial" w:cs="Arial" w:eastAsia="Arial" w:hAnsi="Arial"/>
                <w:sz w:val="24"/>
                <w:szCs w:val="24"/>
              </w:rPr>
            </w:pPr>
            <m:oMath>
              <m:r>
                <m:t>ε</m:t>
              </m:r>
            </m:oMath>
            <w:r w:rsidDel="00000000" w:rsidR="00000000" w:rsidRPr="00000000">
              <w:rPr>
                <w:rFonts w:ascii="Arial" w:cs="Arial" w:eastAsia="Arial" w:hAnsi="Arial"/>
                <w:sz w:val="24"/>
                <w:szCs w:val="24"/>
                <w:rtl w:val="0"/>
              </w:rPr>
              <w:t xml:space="preserve">h</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E">
            <w:pPr>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∆X (mm)</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3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0,00154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0,00098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0,00039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0,00155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0,00098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0,00039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4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0,00155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20,16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0,00099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0,00039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0,00156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0,00099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0,00039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5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0,00161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0,00099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0,00039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12,52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0,00160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0,00099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50,72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0,00039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6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0,00155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0,00099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50,88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0,00039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0,00154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0,00098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0,00039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0,00156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0,00099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0,00039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0,00156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0,00099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0,00039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0,02</w:t>
            </w:r>
          </w:p>
        </w:tc>
      </w:tr>
    </w:tbl>
    <w:p w:rsidR="00000000" w:rsidDel="00000000" w:rsidP="00000000" w:rsidRDefault="00000000" w:rsidRPr="00000000" w14:paraId="0000018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Tabla 3. Volúmenes determinados mediante desplazamiento de agua en probeta para cada integrante:</w:t>
      </w:r>
    </w:p>
    <w:p w:rsidR="00000000" w:rsidDel="00000000" w:rsidP="00000000" w:rsidRDefault="00000000" w:rsidRPr="00000000" w14:paraId="00000192">
      <w:pPr>
        <w:jc w:val="both"/>
        <w:rPr>
          <w:rFonts w:ascii="Arial" w:cs="Arial" w:eastAsia="Arial" w:hAnsi="Arial"/>
          <w:sz w:val="24"/>
          <w:szCs w:val="24"/>
        </w:rPr>
      </w:pPr>
      <w:r w:rsidDel="00000000" w:rsidR="00000000" w:rsidRPr="00000000">
        <w:rPr>
          <w:rtl w:val="0"/>
        </w:rPr>
      </w:r>
    </w:p>
    <w:tbl>
      <w:tblPr>
        <w:tblStyle w:val="Table7"/>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25"/>
        <w:gridCol w:w="2409.25"/>
        <w:gridCol w:w="2409.25"/>
        <w:gridCol w:w="2409.25"/>
        <w:tblGridChange w:id="0">
          <w:tblGrid>
            <w:gridCol w:w="2409.25"/>
            <w:gridCol w:w="2409.25"/>
            <w:gridCol w:w="2409.25"/>
            <w:gridCol w:w="240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X1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X2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∆X (ml)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bl>
    <w:p w:rsidR="00000000" w:rsidDel="00000000" w:rsidP="00000000" w:rsidRDefault="00000000" w:rsidRPr="00000000" w14:paraId="000001B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jc w:val="both"/>
        <w:rPr>
          <w:rFonts w:ascii="Arial" w:cs="Arial" w:eastAsia="Arial" w:hAnsi="Arial"/>
          <w:sz w:val="24"/>
          <w:szCs w:val="24"/>
        </w:rPr>
      </w:pPr>
      <w:r w:rsidDel="00000000" w:rsidR="00000000" w:rsidRPr="00000000">
        <w:rPr>
          <w:rFonts w:ascii="Arial" w:cs="Arial" w:eastAsia="Arial" w:hAnsi="Arial"/>
          <w:sz w:val="32"/>
          <w:szCs w:val="32"/>
          <w:u w:val="single"/>
          <w:rtl w:val="0"/>
        </w:rPr>
        <w:t xml:space="preserve">Gráficas </w:t>
      </w:r>
      <w:r w:rsidDel="00000000" w:rsidR="00000000" w:rsidRPr="00000000">
        <w:rPr>
          <w:rtl w:val="0"/>
        </w:rPr>
      </w:r>
    </w:p>
    <w:p w:rsidR="00000000" w:rsidDel="00000000" w:rsidP="00000000" w:rsidRDefault="00000000" w:rsidRPr="00000000" w14:paraId="000001C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6">
      <w:pPr>
        <w:jc w:val="both"/>
        <w:rPr>
          <w:rFonts w:ascii="Arial" w:cs="Arial" w:eastAsia="Arial" w:hAnsi="Arial"/>
          <w:sz w:val="32"/>
          <w:szCs w:val="32"/>
          <w:u w:val="single"/>
        </w:rPr>
      </w:pPr>
      <w:r w:rsidDel="00000000" w:rsidR="00000000" w:rsidRPr="00000000">
        <w:rPr>
          <w:rFonts w:ascii="Arial" w:cs="Arial" w:eastAsia="Arial" w:hAnsi="Arial"/>
          <w:sz w:val="32"/>
          <w:szCs w:val="32"/>
          <w:u w:val="single"/>
          <w:rtl w:val="0"/>
        </w:rPr>
        <w:t xml:space="preserve">Conclusiones</w:t>
      </w:r>
    </w:p>
    <w:p w:rsidR="00000000" w:rsidDel="00000000" w:rsidP="00000000" w:rsidRDefault="00000000" w:rsidRPr="00000000" w14:paraId="000001C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Conclusión - Carolina:</w:t>
      </w:r>
    </w:p>
    <w:p w:rsidR="00000000" w:rsidDel="00000000" w:rsidP="00000000" w:rsidRDefault="00000000" w:rsidRPr="00000000" w14:paraId="000001CC">
      <w:pPr>
        <w:jc w:val="both"/>
        <w:rPr>
          <w:rFonts w:ascii="Arial" w:cs="Arial" w:eastAsia="Arial" w:hAnsi="Arial"/>
          <w:sz w:val="24"/>
          <w:szCs w:val="24"/>
        </w:rPr>
        <w:sectPr>
          <w:footerReference r:id="rId11" w:type="default"/>
          <w:footerReference r:id="rId12" w:type="first"/>
          <w:pgSz w:h="16838" w:w="11906" w:orient="portrait"/>
          <w:pgMar w:bottom="1134" w:top="1134" w:left="1418" w:right="851" w:header="720" w:footer="720"/>
          <w:pgNumType w:start="1"/>
          <w:titlePg w:val="1"/>
        </w:sectPr>
      </w:pPr>
      <w:r w:rsidDel="00000000" w:rsidR="00000000" w:rsidRPr="00000000">
        <w:rPr>
          <w:rFonts w:ascii="Arial" w:cs="Arial" w:eastAsia="Arial" w:hAnsi="Arial"/>
          <w:sz w:val="24"/>
          <w:szCs w:val="24"/>
          <w:rtl w:val="0"/>
        </w:rPr>
        <w:t xml:space="preserve">A partir de los resultados obtenidos en las distintas mediciones realizadas con diversos instrumentos, es posible identificar múltiples fuentes de error e incerteza. Entre ellas, se destacan el uso inadecuado de los instrumentos, afectando la precisión de las mediciones; la lectura incorrecta de las escalas (error de apreciación del observador), y, particularmente en el caso de la probeta, la pérdida de agua al introducir el cilindro sin cuidado. Este último efecto se evidencia en la medición del integrante 4 (véase tabla), la cual fue descartada por presentar una desviación significativa respecto de las demás mediciones.</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sectPr>
      <w:type w:val="nextPage"/>
      <w:pgSz w:h="16838" w:w="11906" w:orient="portrait"/>
      <w:pgMar w:bottom="1133.8582677165355" w:top="1417.3228346456694" w:left="1417.3228346456694"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/x</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4" w:hanging="359.9999999999998"/>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12"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