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hna4hbjm1czs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em7uv6wimt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em7uv6wimt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2em7uv6wimtk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zsmgmleebye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6zsmgmleebye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five contributions of Caliph Abu Bakr to Islam.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two lessons can be learnt from the contribution of Caliph Abu Bakr?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term puberty.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emotional changes that are associated with puberty.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why puberty rites are performed.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types of Christian prayers.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why Christians pray.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0m5z94enyrx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s0m5z94enyrx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behaviours that constitute comportment.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why people show comportment.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ways of dressing decently.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reasons why an individual needs to dress decently.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deeds that are punishable in the society.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of accepting responsibility for one's bad deeds.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bt49ms0w7x4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nbt49ms0w7x4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ways of promoting good relationship among family members.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each for being obedient to: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parents;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teachers.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reasons why Religious Youth Organisations are formed.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benefits of joining Religious Youth Organisations.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