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lvkr4hf5g6wn"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Your sister is celebrating her birthday at home. Plain rice and fruit salad are to be served.</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0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0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Describe how the plain rice is boiled.</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0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changes observed in the rice after it has been boiled.</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0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Outline the steps to be followed in the preparation of the syrup for the fruit salad.</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Dela is organizing a buffet party for her work colleagues.</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1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reasons why she should garnish the food to be served.</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1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three suitable food items that can be used to garnish plain rice at the buffet party.</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Aunty Mary uses charcoal as fuel for cooking at home. Give two reasons to convince her to use liquefied Petroleum Gas (L.P.G) instead of charcoal.</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1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functions of a table cloth in table setting.</w:t>
      </w:r>
    </w:p>
    <w:p w:rsidR="00000000" w:rsidDel="00000000" w:rsidP="00000000" w:rsidRDefault="00000000" w:rsidRPr="00000000" w14:paraId="00000020">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1">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2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Akosua felt unwell after eating waakye from the school canteen. The doctor confirmed it was food poisoning. List four signs and symptons she exhibited.</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2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Araba cut some fruits to prepare the family's favourite fruit salad but found out that the colour of the cut bananas had changed after an hour. Describe what caused the change in colour.</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2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Kwame realizes that the mother's pot of rice has become slimy the next morning.</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cause of the spoilage.</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Safe substances are used for preserving different types of foods.</w:t>
      </w:r>
    </w:p>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one safe substance for preserving each of the following foods:</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1">
      <w:pPr>
        <w:widowControl w:val="0"/>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fresh fish</w:t>
      </w:r>
    </w:p>
    <w:p w:rsidR="00000000" w:rsidDel="00000000" w:rsidP="00000000" w:rsidRDefault="00000000" w:rsidRPr="00000000" w14:paraId="00000033">
      <w:pPr>
        <w:widowControl w:val="0"/>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36">
      <w:pPr>
        <w:widowControl w:val="0"/>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fruits</w:t>
      </w:r>
    </w:p>
    <w:p w:rsidR="00000000" w:rsidDel="00000000" w:rsidP="00000000" w:rsidRDefault="00000000" w:rsidRPr="00000000" w14:paraId="00000038">
      <w:pPr>
        <w:widowControl w:val="0"/>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80" w:lineRule="auto"/>
        <w:rPr>
          <w:b w:val="1"/>
          <w:bCs w:val="1"/>
          <w:color w:val="333333"/>
          <w:sz w:val="24"/>
          <w:szCs w:val="24"/>
        </w:rPr>
      </w:pPr>
      <w:r w:rsidDel="00000000" w:rsidR="00000000" w:rsidRPr="00000000">
        <w:rPr>
          <w:b w:val="1"/>
          <w:bCs w:val="1"/>
          <w:color w:val="333333"/>
          <w:sz w:val="24"/>
          <w:szCs w:val="24"/>
          <w:rtl w:val="0"/>
        </w:rPr>
        <w:t xml:space="preserve">:</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B">
      <w:pPr>
        <w:widowControl w:val="0"/>
        <w:shd w:fill="ffffff" w:val="clear"/>
        <w:spacing w:after="6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20" w:lineRule="auto"/>
        <w:rPr>
          <w:b w:val="1"/>
          <w:bCs w:val="1"/>
          <w:color w:val="333333"/>
          <w:sz w:val="24"/>
          <w:szCs w:val="24"/>
        </w:rPr>
      </w:pPr>
      <w:r w:rsidDel="00000000" w:rsidR="00000000" w:rsidRPr="00000000">
        <w:rPr>
          <w:b w:val="1"/>
          <w:bCs w:val="1"/>
          <w:color w:val="333333"/>
          <w:sz w:val="24"/>
          <w:szCs w:val="24"/>
          <w:rtl w:val="0"/>
        </w:rPr>
        <w:t xml:space="preserve">onion</w:t>
      </w:r>
    </w:p>
    <w:p w:rsidR="00000000" w:rsidDel="00000000" w:rsidP="00000000" w:rsidRDefault="00000000" w:rsidRPr="00000000" w14:paraId="0000003D">
      <w:pPr>
        <w:widowControl w:val="0"/>
        <w:shd w:fill="ffffff" w:val="clear"/>
        <w:spacing w:after="6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620" w:lineRule="auto"/>
        <w:rPr>
          <w:b w:val="1"/>
          <w:bCs w:val="1"/>
          <w:color w:val="333333"/>
          <w:sz w:val="24"/>
          <w:szCs w:val="24"/>
        </w:rPr>
      </w:pPr>
      <w:r w:rsidDel="00000000" w:rsidR="00000000" w:rsidRPr="00000000">
        <w:rPr>
          <w:b w:val="1"/>
          <w:bCs w:val="1"/>
          <w:color w:val="333333"/>
          <w:sz w:val="24"/>
          <w:szCs w:val="24"/>
          <w:rtl w:val="0"/>
        </w:rPr>
        <w:t xml:space="preserve">:</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4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two ways of finishing the edge of a plain seam.</w:t>
      </w:r>
    </w:p>
    <w:p w:rsidR="00000000" w:rsidDel="00000000" w:rsidP="00000000" w:rsidRDefault="00000000" w:rsidRPr="00000000" w14:paraId="00000042">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3">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Figure 1 shows the sketch of a tenon.</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Pr>
        <w:drawing>
          <wp:inline distB="114300" distT="114300" distL="114300" distR="114300">
            <wp:extent cx="2819400" cy="2457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194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47">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Re-arrange the following operations for preparing the tenon in sequential order:</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4A">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cut off the wastes on the sides of the tenon;</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4D">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prepare the workpiece to the required dimensions;</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50">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clean the workpiece with the appropriate tool;</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53">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measure and cut the workpiece;</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V.</w:t>
      </w:r>
    </w:p>
    <w:p w:rsidR="00000000" w:rsidDel="00000000" w:rsidP="00000000" w:rsidRDefault="00000000" w:rsidRPr="00000000" w14:paraId="00000056">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mark-out to the required sizes;</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VI.</w:t>
      </w:r>
    </w:p>
    <w:p w:rsidR="00000000" w:rsidDel="00000000" w:rsidP="00000000" w:rsidRDefault="00000000" w:rsidRPr="00000000" w14:paraId="00000059">
      <w:pPr>
        <w:widowControl w:val="0"/>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hold the workpiece firmly in position and cut the sides of the tenon.</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5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5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two tools for preparing the tenon.</w:t>
      </w:r>
    </w:p>
    <w:p w:rsidR="00000000" w:rsidDel="00000000" w:rsidP="00000000" w:rsidRDefault="00000000" w:rsidRPr="00000000" w14:paraId="00000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6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List two adhesives for assembling the joint.</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6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6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reason why safety must be observed in the workshop when making the joint.</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6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Give one importance of appraising the tenon produced.</w:t>
      </w:r>
    </w:p>
    <w:p w:rsidR="00000000" w:rsidDel="00000000" w:rsidP="00000000" w:rsidRDefault="00000000" w:rsidRPr="00000000" w14:paraId="0000006B">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C">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6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Copy and complete Table 1.</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jc w:val="center"/>
        <w:rPr>
          <w:b w:val="1"/>
          <w:bCs w:val="1"/>
          <w:color w:val="333333"/>
          <w:sz w:val="24"/>
          <w:szCs w:val="24"/>
        </w:rPr>
      </w:pPr>
      <w:r w:rsidDel="00000000" w:rsidR="00000000" w:rsidRPr="00000000">
        <w:rPr>
          <w:b w:val="1"/>
          <w:bCs w:val="1"/>
          <w:color w:val="333333"/>
          <w:sz w:val="24"/>
          <w:szCs w:val="24"/>
          <w:rtl w:val="0"/>
        </w:rPr>
        <w:t xml:space="preserve">Table 1</w:t>
      </w:r>
    </w:p>
    <w:tbl>
      <w:tblPr>
        <w:tblStyle w:val="Table1"/>
        <w:tblW w:w="7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20"/>
        <w:gridCol w:w="2430"/>
        <w:gridCol w:w="2595"/>
        <w:tblGridChange w:id="0">
          <w:tblGrid>
            <w:gridCol w:w="2520"/>
            <w:gridCol w:w="2430"/>
            <w:gridCol w:w="259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1">
            <w:pPr>
              <w:widowControl w:val="0"/>
              <w:shd w:fill="f1f1f1" w:val="clear"/>
              <w:spacing w:after="480" w:before="160" w:lineRule="auto"/>
              <w:rPr>
                <w:b w:val="1"/>
                <w:bCs w:val="1"/>
                <w:color w:val="333333"/>
                <w:sz w:val="24"/>
                <w:szCs w:val="24"/>
              </w:rPr>
            </w:pPr>
            <w:r w:rsidDel="00000000" w:rsidR="00000000" w:rsidRPr="00000000">
              <w:rPr>
                <w:b w:val="1"/>
                <w:bCs w:val="1"/>
                <w:i w:val="1"/>
                <w:iCs w:val="1"/>
                <w:color w:val="333333"/>
                <w:sz w:val="17"/>
                <w:szCs w:val="17"/>
                <w:rtl w:val="0"/>
              </w:rPr>
              <w:t xml:space="preserve">Place of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2">
            <w:pPr>
              <w:widowControl w:val="0"/>
              <w:shd w:fill="f1f1f1" w:val="clear"/>
              <w:spacing w:after="480" w:before="160" w:lineRule="auto"/>
              <w:jc w:val="center"/>
              <w:rPr>
                <w:b w:val="1"/>
                <w:bCs w:val="1"/>
                <w:color w:val="333333"/>
                <w:sz w:val="24"/>
                <w:szCs w:val="24"/>
              </w:rPr>
            </w:pPr>
            <w:r w:rsidDel="00000000" w:rsidR="00000000" w:rsidRPr="00000000">
              <w:rPr>
                <w:b w:val="1"/>
                <w:bCs w:val="1"/>
                <w:i w:val="1"/>
                <w:iCs w:val="1"/>
                <w:color w:val="333333"/>
                <w:sz w:val="17"/>
                <w:szCs w:val="17"/>
                <w:rtl w:val="0"/>
              </w:rPr>
              <w:t xml:space="preserve">One measuring 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3">
            <w:pPr>
              <w:widowControl w:val="0"/>
              <w:shd w:fill="f1f1f1" w:val="clear"/>
              <w:spacing w:after="480" w:before="160" w:lineRule="auto"/>
              <w:jc w:val="center"/>
              <w:rPr>
                <w:b w:val="1"/>
                <w:bCs w:val="1"/>
                <w:color w:val="333333"/>
                <w:sz w:val="24"/>
                <w:szCs w:val="24"/>
              </w:rPr>
            </w:pPr>
            <w:r w:rsidDel="00000000" w:rsidR="00000000" w:rsidRPr="00000000">
              <w:rPr>
                <w:b w:val="1"/>
                <w:bCs w:val="1"/>
                <w:color w:val="333333"/>
                <w:sz w:val="17"/>
                <w:szCs w:val="17"/>
                <w:rtl w:val="0"/>
              </w:rPr>
              <w:t xml:space="preserve">One marking out tool</w:t>
            </w: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4">
            <w:pPr>
              <w:widowControl w:val="0"/>
              <w:shd w:fill="f1f1f1" w:val="clear"/>
              <w:spacing w:after="480" w:before="160" w:lineRule="auto"/>
              <w:rPr>
                <w:b w:val="1"/>
                <w:bCs w:val="1"/>
                <w:color w:val="333333"/>
                <w:sz w:val="24"/>
                <w:szCs w:val="24"/>
              </w:rPr>
            </w:pPr>
            <w:r w:rsidDel="00000000" w:rsidR="00000000" w:rsidRPr="00000000">
              <w:rPr>
                <w:b w:val="1"/>
                <w:bCs w:val="1"/>
                <w:color w:val="333333"/>
                <w:sz w:val="17"/>
                <w:szCs w:val="17"/>
                <w:rtl w:val="0"/>
              </w:rPr>
              <w:t xml:space="preserve">(i) Building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5">
            <w:pPr>
              <w:widowControl w:val="0"/>
              <w:shd w:fill="f1f1f1" w:val="clear"/>
              <w:spacing w:after="480" w:before="160" w:lineRule="auto"/>
              <w:rPr>
                <w:b w:val="1"/>
                <w:bCs w:val="1"/>
                <w:color w:val="33333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6">
            <w:pPr>
              <w:widowControl w:val="0"/>
              <w:shd w:fill="f1f1f1" w:val="clear"/>
              <w:spacing w:after="480" w:before="160" w:lineRule="auto"/>
              <w:rPr>
                <w:b w:val="1"/>
                <w:bCs w:val="1"/>
                <w:color w:val="333333"/>
                <w:sz w:val="24"/>
                <w:szCs w:val="24"/>
              </w:rPr>
            </w:pP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7">
            <w:pPr>
              <w:widowControl w:val="0"/>
              <w:shd w:fill="f1f1f1" w:val="clear"/>
              <w:spacing w:after="480" w:before="160" w:lineRule="auto"/>
              <w:rPr>
                <w:b w:val="1"/>
                <w:bCs w:val="1"/>
                <w:color w:val="333333"/>
                <w:sz w:val="24"/>
                <w:szCs w:val="24"/>
              </w:rPr>
            </w:pPr>
            <w:r w:rsidDel="00000000" w:rsidR="00000000" w:rsidRPr="00000000">
              <w:rPr>
                <w:b w:val="1"/>
                <w:bCs w:val="1"/>
                <w:color w:val="333333"/>
                <w:sz w:val="17"/>
                <w:szCs w:val="17"/>
                <w:rtl w:val="0"/>
              </w:rPr>
              <w:t xml:space="preserve">(ii) Wood workshop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8">
            <w:pPr>
              <w:widowControl w:val="0"/>
              <w:shd w:fill="f1f1f1" w:val="clear"/>
              <w:spacing w:after="480" w:before="160" w:lineRule="auto"/>
              <w:rPr>
                <w:b w:val="1"/>
                <w:bCs w:val="1"/>
                <w:color w:val="33333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9">
            <w:pPr>
              <w:widowControl w:val="0"/>
              <w:shd w:fill="f1f1f1" w:val="clear"/>
              <w:spacing w:after="480" w:before="160" w:lineRule="auto"/>
              <w:rPr>
                <w:b w:val="1"/>
                <w:bCs w:val="1"/>
                <w:color w:val="333333"/>
                <w:sz w:val="24"/>
                <w:szCs w:val="24"/>
              </w:rPr>
            </w:pPr>
            <w:r w:rsidDel="00000000" w:rsidR="00000000" w:rsidRPr="00000000">
              <w:rPr>
                <w:rtl w:val="0"/>
              </w:rPr>
            </w:r>
          </w:p>
        </w:tc>
      </w:tr>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A">
            <w:pPr>
              <w:widowControl w:val="0"/>
              <w:shd w:fill="f1f1f1" w:val="clear"/>
              <w:spacing w:after="480" w:before="160" w:lineRule="auto"/>
              <w:rPr>
                <w:b w:val="1"/>
                <w:bCs w:val="1"/>
                <w:color w:val="333333"/>
                <w:sz w:val="24"/>
                <w:szCs w:val="24"/>
              </w:rPr>
            </w:pPr>
            <w:r w:rsidDel="00000000" w:rsidR="00000000" w:rsidRPr="00000000">
              <w:rPr>
                <w:b w:val="1"/>
                <w:bCs w:val="1"/>
                <w:color w:val="333333"/>
                <w:sz w:val="17"/>
                <w:szCs w:val="17"/>
                <w:rtl w:val="0"/>
              </w:rPr>
              <w:t xml:space="preserve">(iii) Metal workshop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B">
            <w:pPr>
              <w:widowControl w:val="0"/>
              <w:shd w:fill="f1f1f1" w:val="clear"/>
              <w:spacing w:after="480" w:before="160" w:lineRule="auto"/>
              <w:rPr>
                <w:b w:val="1"/>
                <w:bCs w:val="1"/>
                <w:color w:val="333333"/>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60.0" w:type="dxa"/>
              <w:left w:w="160.0" w:type="dxa"/>
              <w:bottom w:w="160.0" w:type="dxa"/>
              <w:right w:w="160.0" w:type="dxa"/>
            </w:tcMar>
            <w:vAlign w:val="top"/>
          </w:tcPr>
          <w:p w:rsidR="00000000" w:rsidDel="00000000" w:rsidP="00000000" w:rsidRDefault="00000000" w:rsidRPr="00000000" w14:paraId="0000007C">
            <w:pPr>
              <w:widowControl w:val="0"/>
              <w:shd w:fill="f1f1f1" w:val="clear"/>
              <w:spacing w:after="480" w:before="160" w:lineRule="auto"/>
              <w:rPr>
                <w:b w:val="1"/>
                <w:bCs w:val="1"/>
                <w:color w:val="333333"/>
                <w:sz w:val="24"/>
                <w:szCs w:val="24"/>
              </w:rPr>
            </w:pPr>
            <w:r w:rsidDel="00000000" w:rsidR="00000000" w:rsidRPr="00000000">
              <w:rPr>
                <w:rtl w:val="0"/>
              </w:rPr>
            </w:r>
          </w:p>
        </w:tc>
      </w:tr>
    </w:tbl>
    <w:p w:rsidR="00000000" w:rsidDel="00000000" w:rsidP="00000000" w:rsidRDefault="00000000" w:rsidRPr="00000000" w14:paraId="000000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7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8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Make a freehand pictorial sketch of the </w:t>
      </w:r>
      <w:r w:rsidDel="00000000" w:rsidR="00000000" w:rsidRPr="00000000">
        <w:rPr>
          <w:b w:val="1"/>
          <w:bCs w:val="1"/>
          <w:i w:val="1"/>
          <w:iCs w:val="1"/>
          <w:color w:val="333333"/>
          <w:sz w:val="24"/>
          <w:szCs w:val="24"/>
          <w:rtl w:val="0"/>
        </w:rPr>
        <w:t xml:space="preserve">centre punch</w:t>
      </w:r>
      <w:r w:rsidDel="00000000" w:rsidR="00000000" w:rsidRPr="00000000">
        <w:rPr>
          <w:b w:val="1"/>
          <w:bCs w:val="1"/>
          <w:color w:val="333333"/>
          <w:sz w:val="24"/>
          <w:szCs w:val="24"/>
          <w:rtl w:val="0"/>
        </w:rPr>
        <w:t xml:space="preserve">.</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8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Indicate the point angle of the centre punch sketched in (</w:t>
      </w:r>
      <w:r w:rsidDel="00000000" w:rsidR="00000000" w:rsidRPr="00000000">
        <w:rPr>
          <w:b w:val="1"/>
          <w:bCs w:val="1"/>
          <w:i w:val="1"/>
          <w:iCs w:val="1"/>
          <w:color w:val="333333"/>
          <w:sz w:val="24"/>
          <w:szCs w:val="24"/>
          <w:rtl w:val="0"/>
        </w:rPr>
        <w:t xml:space="preserve">b</w:t>
      </w:r>
      <w:r w:rsidDel="00000000" w:rsidR="00000000" w:rsidRPr="00000000">
        <w:rPr>
          <w:b w:val="1"/>
          <w:bCs w:val="1"/>
          <w:color w:val="333333"/>
          <w:sz w:val="24"/>
          <w:szCs w:val="24"/>
          <w:rtl w:val="0"/>
        </w:rPr>
        <w:t xml:space="preserve">(i).</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8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use of the centre punch.</w:t>
      </w:r>
    </w:p>
    <w:p w:rsidR="00000000" w:rsidDel="00000000" w:rsidP="00000000" w:rsidRDefault="00000000" w:rsidRPr="00000000" w14:paraId="00000088">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89">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6. </w:t>
      </w:r>
    </w:p>
    <w:p w:rsidR="00000000" w:rsidDel="00000000" w:rsidP="00000000" w:rsidRDefault="00000000" w:rsidRPr="00000000" w14:paraId="000000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8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one finish suitable for each of the following products:</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8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plastered block wall;</w:t>
      </w:r>
    </w:p>
    <w:p w:rsidR="00000000" w:rsidDel="00000000" w:rsidP="00000000" w:rsidRDefault="00000000" w:rsidRPr="00000000" w14:paraId="000000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9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metal gate;</w:t>
      </w:r>
    </w:p>
    <w:p w:rsidR="00000000" w:rsidDel="00000000" w:rsidP="00000000" w:rsidRDefault="00000000" w:rsidRPr="00000000" w14:paraId="000000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9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wooden wardrobe.</w:t>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9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designing and making a kitchen tool, which saw would be appropriate for cutting a given length of wood:</w:t>
      </w:r>
    </w:p>
    <w:p w:rsidR="00000000" w:rsidDel="00000000" w:rsidP="00000000" w:rsidRDefault="00000000" w:rsidRPr="00000000" w14:paraId="0000009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9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across the grain;</w:t>
      </w:r>
    </w:p>
    <w:p w:rsidR="00000000" w:rsidDel="00000000" w:rsidP="00000000" w:rsidRDefault="00000000" w:rsidRPr="00000000" w14:paraId="0000009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9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9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along the grain?</w:t>
      </w:r>
    </w:p>
    <w:p w:rsidR="00000000" w:rsidDel="00000000" w:rsidP="00000000" w:rsidRDefault="00000000" w:rsidRPr="00000000" w14:paraId="0000009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A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craftsman has been tasked to produce a table. State two suitable materials each used for joining a:</w:t>
      </w:r>
    </w:p>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A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wooden top to a metal base;</w:t>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A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plastic top to a wooden base.</w:t>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A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JHS graduate is planning to establish a susu box manufacturing business.</w:t>
      </w:r>
    </w:p>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State four factors to consider in setting up the business.</w:t>
      </w:r>
    </w:p>
    <w:p w:rsidR="00000000" w:rsidDel="00000000" w:rsidP="00000000" w:rsidRDefault="00000000" w:rsidRPr="00000000" w14:paraId="000000AC">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