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f507ba2aka9m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638550" cy="18764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experiment, a pupil took two empty Milo tins and made holes in their sides as shown in the diagram above. The pupil then filled the Milo tins with water.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label the diagrams to show what the pupil will observe in set-up A and set-up B.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observations in set-up A and set-up B.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aim of set-up A?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aim of set-up B?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experiment, equal volumes of dilute hydrochloric acid (Solution A) and dilute sodium hydroxide (Solution B) are mixed together to form solution C.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238500" cy="1647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volume of solution C?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Red litmus paper and blue litmus paper are dipped in turns into solutions A, B and C.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observations you will make in all six cases.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name of the reaction that took place between solution A and solution B.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solution C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what will happen when solution C is heated.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gives the steps that were followed in an experiment to test for starch in a green leaf freshly taken from a tree.</w:t>
      </w:r>
    </w:p>
    <w:tbl>
      <w:tblPr>
        <w:tblStyle w:val="Table1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545"/>
        <w:tblGridChange w:id="0">
          <w:tblGrid>
            <w:gridCol w:w="75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Stages in the test for starch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4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I.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4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4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Leaf is put into boiling water for 1 minute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4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II.</w:t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4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4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Leaf is dipped in alcohol warmed in a hot water bath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4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III.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4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4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Leaf is washed in cold water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4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IV.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4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64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Leaf is dipped into iodine solution</w:t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reason for carrying out each of the activities in stages I, II and III.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happens when the leaf is dipped in iodine solution?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colour changes of the leaf from the beginning of the experiment to the end of the experiment.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is the alcohol warmed indirectly in a water bath?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what will be observed if the test is carried out on a leaf taken from a plant kept in a dark room for 1 day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Define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respiration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differences between photosynthesis and respiration.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chemicals used in the preparation of carbon dioxide in the laboratory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would you test for carbon dioxide in the laboratory?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effects of a force on a body.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horizontal force of 250 N is applied to pull a piece of wood lying on a smooth surface through a distance of 20 m.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work done.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differences between a vein and an artery.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functions of red blood cells.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diseases associated with the circulatory system.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Classify the following processes into a physical change and a chemical change: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Cooking of food;</w:t>
        <w:br w:type="textWrapping"/>
        <w:t xml:space="preserve">Melting of candle;</w:t>
        <w:br w:type="textWrapping"/>
        <w:t xml:space="preserve">Melting of ice;</w:t>
        <w:br w:type="textWrapping"/>
        <w:t xml:space="preserve">Rusting of iron;</w:t>
        <w:br w:type="textWrapping"/>
        <w:t xml:space="preserve">Dissolution of sugar in water;</w:t>
        <w:br w:type="textWrapping"/>
        <w:t xml:space="preserve">Burning of wood into ash.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basis of the classification in (b)(i).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laws of reflection.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ray diagram of light incident at an angle of 40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 the surface of a plane mirror.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vegetative reproduction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differences between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sexual reproduction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vegetative reproduction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advantage of vegetative reproduction.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suitable solvents for the following substances: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oil paint, fat, common salt, plant pigments.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name given to a substance dissolved by a solvent?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diagram below represent a simple machine.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914650" cy="182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class of simple machine does it represent?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labelled I, II and III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machines used in everyday life which work on the same principle as the system illustrate above.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differences between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parasite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vector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names of three endo-parasites and their hosts.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atom has eight protons and nine neutrons.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atomic structure of the atom.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the atom gains two extra electrons what will be the charge of the ion formed? (Show working)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Three insoluble liquids X, Y and Z are shaken together in a bottle and allowed to settle.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densities of the liquids are as follows: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X = 1.5 g/cm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 = 3.0 g/cm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Z = 1.0 g/cm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sketch to show the various layers into which the liquids settle.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density of petrol is 0.9 g/cm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volume of 300 g of petrol.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