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9r3nfvtup9ql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Study the worksheet below carefully and use it to answer (i - vi)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676775" cy="19335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the step s by which the Serial No. (1, 2, ... ,7) were generated without typing them one by one.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cell address in which the name "MATHS" was entered?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cell range in which "BECE CLASS 3 RESULTS" was typed.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1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spreadsheet formula that was used in computing the total value "202" in cell G5.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(v)</w:t>
      </w:r>
    </w:p>
    <w:p w:rsidR="00000000" w:rsidDel="00000000" w:rsidP="00000000" w:rsidRDefault="00000000" w:rsidRPr="00000000" w14:paraId="0000001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spreadsheet function used in computing the total "417" in cell E9.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(vi)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many cells are in the cell range C3:E6?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Outline the proper way of shutting down a computer after using it.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following web browsers: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438400" cy="2438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438400" cy="2438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4384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uses of the shift key on the computer keyboard.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down the acronyms below in full: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HDD;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VDU;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BIOS.</w:t>
      </w:r>
    </w:p>
    <w:p w:rsidR="00000000" w:rsidDel="00000000" w:rsidP="00000000" w:rsidRDefault="00000000" w:rsidRPr="00000000" w14:paraId="0000003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functions: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of an input device;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performed by an output device.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Match items in Group 1 to those in Group 2 with lines</w:t>
      </w:r>
    </w:p>
    <w:tbl>
      <w:tblPr>
        <w:tblStyle w:val="Table1"/>
        <w:tblW w:w="4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0"/>
        <w:gridCol w:w="1140"/>
        <w:tblGridChange w:id="0">
          <w:tblGrid>
            <w:gridCol w:w="3360"/>
            <w:gridCol w:w="114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Group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Group 2</w:t>
            </w:r>
          </w:p>
        </w:tc>
      </w:tr>
      <w:tr>
        <w:trPr>
          <w:cantSplit w:val="0"/>
          <w:trHeight w:val="13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Speedometer</w:t>
              <w:br w:type="textWrapping"/>
              <w:t xml:space="preserve">Electric Stove</w:t>
              <w:br w:type="textWrapping"/>
              <w:t xml:space="preserve">Money Counting Machine</w:t>
              <w:br w:type="textWrapping"/>
              <w:t xml:space="preserve">X-ray Machine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1f1f1" w:val="clear"/>
              <w:spacing w:after="320" w:before="160" w:lineRule="auto"/>
              <w:rPr>
                <w:b w:val="1"/>
                <w:bCs w:val="1"/>
                <w:color w:val="333333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333333"/>
                <w:sz w:val="24"/>
                <w:szCs w:val="24"/>
                <w:rtl w:val="0"/>
              </w:rPr>
              <w:t xml:space="preserve">Bank</w:t>
              <w:br w:type="textWrapping"/>
              <w:t xml:space="preserve">School</w:t>
              <w:br w:type="textWrapping"/>
              <w:t xml:space="preserve">Hospital</w:t>
              <w:br w:type="textWrapping"/>
              <w:t xml:space="preserve">Vehicle</w:t>
              <w:br w:type="textWrapping"/>
              <w:t xml:space="preserve">Home</w:t>
            </w:r>
          </w:p>
        </w:tc>
      </w:tr>
    </w:tbl>
    <w:p w:rsidR="00000000" w:rsidDel="00000000" w:rsidP="00000000" w:rsidRDefault="00000000" w:rsidRPr="00000000" w14:paraId="0000004B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through which computers may be damaged.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specific areas of learning where ICT tools can be integrated.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devices that may be used for transmission of messages on the internet.</w:t>
      </w:r>
    </w:p>
    <w:p w:rsidR="00000000" w:rsidDel="00000000" w:rsidP="00000000" w:rsidRDefault="00000000" w:rsidRPr="00000000" w14:paraId="0000005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Operating System makes it easy to store files in places that make a lot of sense. Give the default folder or storage area for the following files: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Text files;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Image files;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Music files.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shortcut keyboard keys combination for the following commands as used in a word processing environment: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6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Undo;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6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Find;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6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Select All.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7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toolbars available in a word processing application.</w:t>
      </w:r>
    </w:p>
    <w:p w:rsidR="00000000" w:rsidDel="00000000" w:rsidP="00000000" w:rsidRDefault="00000000" w:rsidRPr="00000000" w14:paraId="00000073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