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9d072aa706a270aca63e6660a5ef6e208a5a8f0"/>
    <w:p>
      <w:pPr>
        <w:pStyle w:val="Heading1"/>
      </w:pPr>
      <w:r>
        <w:t xml:space="preserve">Projeto Genesis - Documento de Arquitetura (Versão 1.0)</w:t>
      </w:r>
    </w:p>
    <w:bookmarkStart w:id="20" w:name="objetivo-do-projeto"/>
    <w:p>
      <w:pPr>
        <w:pStyle w:val="Heading2"/>
      </w:pPr>
      <w:r>
        <w:t xml:space="preserve">1. Objetivo do Projeto</w:t>
      </w:r>
    </w:p>
    <w:p>
      <w:pPr>
        <w:pStyle w:val="FirstParagraph"/>
      </w:pPr>
      <w:r>
        <w:t xml:space="preserve">Desenvolver uma aplicação simples para gestão administrativa da igreja, permitindo registrar acontecimentos relacionados ao financeiro, estoque e patrimônio, preservando o histórico para garantir transparência e prestação de contas.</w:t>
      </w:r>
    </w:p>
    <w:p>
      <w:pPr>
        <w:pStyle w:val="BodyText"/>
      </w:pPr>
      <w:r>
        <w:t xml:space="preserve">O sistema será utilizado inicialmente por quatro usuários (dois administradores e dois tesoureiros).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missão-do-sistema"/>
    <w:p>
      <w:pPr>
        <w:pStyle w:val="Heading1"/>
      </w:pPr>
      <w:r>
        <w:t xml:space="preserve">2. Missão do Sistema</w:t>
      </w:r>
    </w:p>
    <w:p>
      <w:pPr>
        <w:pStyle w:val="FirstParagraph"/>
      </w:pPr>
      <w:r>
        <w:t xml:space="preserve">Registrar os acontecimentos administrativos da igreja relacionados ao financeiro e ao patrimônio, preservando o histórico para permitir transparência, rastreabilidade e prestação de contas.</w:t>
      </w:r>
    </w:p>
    <w:p>
      <w:r>
        <w:pict>
          <v:rect style="width:0;height:1.5pt" o:hralign="center" o:hrstd="t" o:hr="t"/>
        </w:pict>
      </w:r>
    </w:p>
    <w:bookmarkEnd w:id="22"/>
    <w:bookmarkStart w:id="23" w:name="objetivos-do-mvp"/>
    <w:p>
      <w:pPr>
        <w:pStyle w:val="Heading1"/>
      </w:pPr>
      <w:r>
        <w:t xml:space="preserve">3. Objetivos do MVP</w:t>
      </w:r>
    </w:p>
    <w:p>
      <w:pPr>
        <w:pStyle w:val="Compact"/>
        <w:numPr>
          <w:ilvl w:val="0"/>
          <w:numId w:val="1001"/>
        </w:numPr>
      </w:pPr>
      <w:r>
        <w:t xml:space="preserve">Registrar compras.</w:t>
      </w:r>
    </w:p>
    <w:p>
      <w:pPr>
        <w:pStyle w:val="Compact"/>
        <w:numPr>
          <w:ilvl w:val="0"/>
          <w:numId w:val="1001"/>
        </w:numPr>
      </w:pPr>
      <w:r>
        <w:t xml:space="preserve">Registrar ofertas.</w:t>
      </w:r>
    </w:p>
    <w:p>
      <w:pPr>
        <w:pStyle w:val="Compact"/>
        <w:numPr>
          <w:ilvl w:val="0"/>
          <w:numId w:val="1001"/>
        </w:numPr>
      </w:pPr>
      <w:r>
        <w:t xml:space="preserve">Registrar dízimos.</w:t>
      </w:r>
    </w:p>
    <w:p>
      <w:pPr>
        <w:pStyle w:val="Compact"/>
        <w:numPr>
          <w:ilvl w:val="0"/>
          <w:numId w:val="1001"/>
        </w:numPr>
      </w:pPr>
      <w:r>
        <w:t xml:space="preserve">Registrar doações financeiras.</w:t>
      </w:r>
    </w:p>
    <w:p>
      <w:pPr>
        <w:pStyle w:val="Compact"/>
        <w:numPr>
          <w:ilvl w:val="0"/>
          <w:numId w:val="1001"/>
        </w:numPr>
      </w:pPr>
      <w:r>
        <w:t xml:space="preserve">Registrar doações de produtos.</w:t>
      </w:r>
    </w:p>
    <w:p>
      <w:pPr>
        <w:pStyle w:val="Compact"/>
        <w:numPr>
          <w:ilvl w:val="0"/>
          <w:numId w:val="1001"/>
        </w:numPr>
      </w:pPr>
      <w:r>
        <w:t xml:space="preserve">Registrar consumo interno de produtos.</w:t>
      </w:r>
    </w:p>
    <w:p>
      <w:pPr>
        <w:pStyle w:val="Compact"/>
        <w:numPr>
          <w:ilvl w:val="0"/>
          <w:numId w:val="1001"/>
        </w:numPr>
      </w:pPr>
      <w:r>
        <w:t xml:space="preserve">Registrar reembolsos.</w:t>
      </w:r>
    </w:p>
    <w:p>
      <w:pPr>
        <w:pStyle w:val="Compact"/>
        <w:numPr>
          <w:ilvl w:val="0"/>
          <w:numId w:val="1001"/>
        </w:numPr>
      </w:pPr>
      <w:r>
        <w:t xml:space="preserve">Registrar ajudas sociais.</w:t>
      </w:r>
    </w:p>
    <w:p>
      <w:pPr>
        <w:pStyle w:val="Compact"/>
        <w:numPr>
          <w:ilvl w:val="0"/>
          <w:numId w:val="1001"/>
        </w:numPr>
      </w:pPr>
      <w:r>
        <w:t xml:space="preserve">Controlar saldo financeiro.</w:t>
      </w:r>
    </w:p>
    <w:p>
      <w:pPr>
        <w:pStyle w:val="Compact"/>
        <w:numPr>
          <w:ilvl w:val="0"/>
          <w:numId w:val="1001"/>
        </w:numPr>
      </w:pPr>
      <w:r>
        <w:t xml:space="preserve">Controlar disponibilidade de produtos.</w:t>
      </w:r>
    </w:p>
    <w:p>
      <w:pPr>
        <w:pStyle w:val="Compact"/>
        <w:numPr>
          <w:ilvl w:val="0"/>
          <w:numId w:val="1001"/>
        </w:numPr>
      </w:pPr>
      <w:r>
        <w:t xml:space="preserve">Permitir anexar comprovantes.</w:t>
      </w:r>
    </w:p>
    <w:p>
      <w:pPr>
        <w:pStyle w:val="Compact"/>
        <w:numPr>
          <w:ilvl w:val="0"/>
          <w:numId w:val="1001"/>
        </w:numPr>
      </w:pPr>
      <w:r>
        <w:t xml:space="preserve">Emitir relatórios de prestação de contas.</w:t>
      </w:r>
    </w:p>
    <w:p>
      <w:r>
        <w:pict>
          <v:rect style="width:0;height:1.5pt" o:hralign="center" o:hrstd="t" o:hr="t"/>
        </w:pict>
      </w:r>
    </w:p>
    <w:bookmarkEnd w:id="23"/>
    <w:bookmarkStart w:id="29" w:name="linguagem-do-domínio-ubiquitous-language"/>
    <w:p>
      <w:pPr>
        <w:pStyle w:val="Heading1"/>
      </w:pPr>
      <w:r>
        <w:t xml:space="preserve">4. Linguagem do Domínio (Ubiquitous Language)</w:t>
      </w:r>
    </w:p>
    <w:bookmarkStart w:id="24" w:name="registro"/>
    <w:p>
      <w:pPr>
        <w:pStyle w:val="Heading2"/>
      </w:pPr>
      <w:r>
        <w:t xml:space="preserve">Registro</w:t>
      </w:r>
    </w:p>
    <w:p>
      <w:pPr>
        <w:pStyle w:val="FirstParagraph"/>
      </w:pPr>
      <w:r>
        <w:t xml:space="preserve">Representa um acontecimento ocorrido na igreja registrado no sistema.</w:t>
      </w:r>
    </w:p>
    <w:p>
      <w:pPr>
        <w:pStyle w:val="BodyText"/>
      </w:pPr>
      <w:r>
        <w:t xml:space="preserve">É a entidade central do MVP.</w:t>
      </w:r>
    </w:p>
    <w:p>
      <w:pPr>
        <w:pStyle w:val="BodyText"/>
      </w:pPr>
      <w:r>
        <w:t xml:space="preserve">Todo registro poderá gerar consequências no financeiro, estoque ou ambos.</w:t>
      </w:r>
    </w:p>
    <w:p>
      <w:r>
        <w:pict>
          <v:rect style="width:0;height:1.5pt" o:hralign="center" o:hrstd="t" o:hr="t"/>
        </w:pict>
      </w:r>
    </w:p>
    <w:bookmarkEnd w:id="24"/>
    <w:bookmarkStart w:id="25" w:name="produto"/>
    <w:p>
      <w:pPr>
        <w:pStyle w:val="Heading2"/>
      </w:pPr>
      <w:r>
        <w:t xml:space="preserve">Produto</w:t>
      </w:r>
    </w:p>
    <w:p>
      <w:pPr>
        <w:pStyle w:val="FirstParagraph"/>
      </w:pPr>
      <w:r>
        <w:t xml:space="preserve">Bem físico pertencente ou utilizado pela igreja.</w:t>
      </w:r>
    </w:p>
    <w:p>
      <w:pPr>
        <w:pStyle w:val="BodyText"/>
      </w:pPr>
      <w:r>
        <w:t xml:space="preserve">Pode representar itens consumíveis ou patrimônio.</w:t>
      </w:r>
    </w:p>
    <w:p>
      <w:r>
        <w:pict>
          <v:rect style="width:0;height:1.5pt" o:hralign="center" o:hrstd="t" o:hr="t"/>
        </w:pict>
      </w:r>
    </w:p>
    <w:bookmarkEnd w:id="25"/>
    <w:bookmarkStart w:id="26" w:name="item-de-registro"/>
    <w:p>
      <w:pPr>
        <w:pStyle w:val="Heading2"/>
      </w:pPr>
      <w:r>
        <w:t xml:space="preserve">Item de Registro</w:t>
      </w:r>
    </w:p>
    <w:p>
      <w:pPr>
        <w:pStyle w:val="FirstParagraph"/>
      </w:pPr>
      <w:r>
        <w:t xml:space="preserve">Representa um item pertencente a um Registro.</w:t>
      </w:r>
    </w:p>
    <w:p>
      <w:pPr>
        <w:pStyle w:val="BodyText"/>
      </w:pPr>
      <w:r>
        <w:t xml:space="preserve">Contém:</w:t>
      </w:r>
    </w:p>
    <w:p>
      <w:pPr>
        <w:pStyle w:val="Compact"/>
        <w:numPr>
          <w:ilvl w:val="0"/>
          <w:numId w:val="1002"/>
        </w:numPr>
      </w:pPr>
      <w:r>
        <w:t xml:space="preserve">Produto (opcional para serviços)</w:t>
      </w:r>
    </w:p>
    <w:p>
      <w:pPr>
        <w:pStyle w:val="Compact"/>
        <w:numPr>
          <w:ilvl w:val="0"/>
          <w:numId w:val="1002"/>
        </w:numPr>
      </w:pPr>
      <w:r>
        <w:t xml:space="preserve">Descrição livre</w:t>
      </w:r>
    </w:p>
    <w:p>
      <w:pPr>
        <w:pStyle w:val="Compact"/>
        <w:numPr>
          <w:ilvl w:val="0"/>
          <w:numId w:val="1002"/>
        </w:numPr>
      </w:pPr>
      <w:r>
        <w:t xml:space="preserve">Quantidade</w:t>
      </w:r>
    </w:p>
    <w:p>
      <w:pPr>
        <w:pStyle w:val="Compact"/>
        <w:numPr>
          <w:ilvl w:val="0"/>
          <w:numId w:val="1002"/>
        </w:numPr>
      </w:pPr>
      <w:r>
        <w:t xml:space="preserve">Valor unitário praticado</w:t>
      </w:r>
    </w:p>
    <w:p>
      <w:pPr>
        <w:pStyle w:val="Compact"/>
        <w:numPr>
          <w:ilvl w:val="0"/>
          <w:numId w:val="1002"/>
        </w:numPr>
      </w:pPr>
      <w:r>
        <w:t xml:space="preserve">Observação</w:t>
      </w:r>
    </w:p>
    <w:p>
      <w:r>
        <w:pict>
          <v:rect style="width:0;height:1.5pt" o:hralign="center" o:hrstd="t" o:hr="t"/>
        </w:pict>
      </w:r>
    </w:p>
    <w:bookmarkEnd w:id="26"/>
    <w:bookmarkStart w:id="27" w:name="movimentação-financeira"/>
    <w:p>
      <w:pPr>
        <w:pStyle w:val="Heading2"/>
      </w:pPr>
      <w:r>
        <w:t xml:space="preserve">Movimentação Financeira</w:t>
      </w:r>
    </w:p>
    <w:p>
      <w:pPr>
        <w:pStyle w:val="FirstParagraph"/>
      </w:pPr>
      <w:r>
        <w:t xml:space="preserve">Representa o impacto financeiro gerado por um Registro.</w:t>
      </w:r>
    </w:p>
    <w:p>
      <w:pPr>
        <w:pStyle w:val="BodyText"/>
      </w:pPr>
      <w:r>
        <w:t xml:space="preserve">É consequência do Registro.</w:t>
      </w:r>
    </w:p>
    <w:p>
      <w:r>
        <w:pict>
          <v:rect style="width:0;height:1.5pt" o:hralign="center" o:hrstd="t" o:hr="t"/>
        </w:pict>
      </w:r>
    </w:p>
    <w:bookmarkEnd w:id="27"/>
    <w:bookmarkStart w:id="28" w:name="comprovante"/>
    <w:p>
      <w:pPr>
        <w:pStyle w:val="Heading2"/>
      </w:pPr>
      <w:r>
        <w:t xml:space="preserve">Comprovante</w:t>
      </w:r>
    </w:p>
    <w:p>
      <w:pPr>
        <w:pStyle w:val="FirstParagraph"/>
      </w:pPr>
      <w:r>
        <w:t xml:space="preserve">Documento que comprova um Registro.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3"/>
        </w:numPr>
      </w:pPr>
      <w:r>
        <w:t xml:space="preserve">Nota Fiscal</w:t>
      </w:r>
    </w:p>
    <w:p>
      <w:pPr>
        <w:pStyle w:val="Compact"/>
        <w:numPr>
          <w:ilvl w:val="0"/>
          <w:numId w:val="1003"/>
        </w:numPr>
      </w:pPr>
      <w:r>
        <w:t xml:space="preserve">PIX</w:t>
      </w:r>
    </w:p>
    <w:p>
      <w:pPr>
        <w:pStyle w:val="Compact"/>
        <w:numPr>
          <w:ilvl w:val="0"/>
          <w:numId w:val="1003"/>
        </w:numPr>
      </w:pPr>
      <w:r>
        <w:t xml:space="preserve">Recibo</w:t>
      </w:r>
    </w:p>
    <w:p>
      <w:pPr>
        <w:pStyle w:val="Compact"/>
        <w:numPr>
          <w:ilvl w:val="0"/>
          <w:numId w:val="1003"/>
        </w:numPr>
      </w:pPr>
      <w:r>
        <w:t xml:space="preserve">Foto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regras-de-negócio"/>
    <w:p>
      <w:pPr>
        <w:pStyle w:val="Heading1"/>
      </w:pPr>
      <w:r>
        <w:t xml:space="preserve">5. Regras de Negócio</w:t>
      </w:r>
    </w:p>
    <w:bookmarkStart w:id="30" w:name="financeiro"/>
    <w:p>
      <w:pPr>
        <w:pStyle w:val="Heading2"/>
      </w:pPr>
      <w:r>
        <w:t xml:space="preserve">Financeiro</w:t>
      </w:r>
    </w:p>
    <w:p>
      <w:pPr>
        <w:pStyle w:val="FirstParagraph"/>
      </w:pPr>
      <w:r>
        <w:t xml:space="preserve">O saldo nunca será armazenado.</w:t>
      </w:r>
    </w:p>
    <w:p>
      <w:pPr>
        <w:pStyle w:val="BodyText"/>
      </w:pPr>
      <w:r>
        <w:t xml:space="preserve">Será calculado a partir das movimentações financeiras válidas.</w:t>
      </w:r>
    </w:p>
    <w:p>
      <w:r>
        <w:pict>
          <v:rect style="width:0;height:1.5pt" o:hralign="center" o:hrstd="t" o:hr="t"/>
        </w:pict>
      </w:r>
    </w:p>
    <w:bookmarkEnd w:id="30"/>
    <w:bookmarkStart w:id="31" w:name="estoque"/>
    <w:p>
      <w:pPr>
        <w:pStyle w:val="Heading2"/>
      </w:pPr>
      <w:r>
        <w:t xml:space="preserve">Estoque</w:t>
      </w:r>
    </w:p>
    <w:p>
      <w:pPr>
        <w:pStyle w:val="FirstParagraph"/>
      </w:pPr>
      <w:r>
        <w:t xml:space="preserve">A quantidade disponível nunca será armazenada como fonte da verdade.</w:t>
      </w:r>
    </w:p>
    <w:p>
      <w:pPr>
        <w:pStyle w:val="BodyText"/>
      </w:pPr>
      <w:r>
        <w:t xml:space="preserve">Será obtida a partir das movimentações relacionadas aos produtos, conforme a estratégia definida durante a implementação.</w:t>
      </w:r>
    </w:p>
    <w:p>
      <w:r>
        <w:pict>
          <v:rect style="width:0;height:1.5pt" o:hralign="center" o:hrstd="t" o:hr="t"/>
        </w:pict>
      </w:r>
    </w:p>
    <w:bookmarkEnd w:id="31"/>
    <w:bookmarkStart w:id="32" w:name="exclusão"/>
    <w:p>
      <w:pPr>
        <w:pStyle w:val="Heading2"/>
      </w:pPr>
      <w:r>
        <w:t xml:space="preserve">Exclusão</w:t>
      </w:r>
    </w:p>
    <w:p>
      <w:pPr>
        <w:pStyle w:val="FirstParagraph"/>
      </w:pPr>
      <w:r>
        <w:t xml:space="preserve">Nenhum Registro será removido fisicamente.</w:t>
      </w:r>
    </w:p>
    <w:p>
      <w:pPr>
        <w:pStyle w:val="BodyText"/>
      </w:pPr>
      <w:r>
        <w:t xml:space="preserve">Será utilizado cancelamento lógico.</w:t>
      </w:r>
    </w:p>
    <w:p>
      <w:r>
        <w:pict>
          <v:rect style="width:0;height:1.5pt" o:hralign="center" o:hrstd="t" o:hr="t"/>
        </w:pict>
      </w:r>
    </w:p>
    <w:bookmarkEnd w:id="32"/>
    <w:bookmarkStart w:id="33" w:name="comprovantes"/>
    <w:p>
      <w:pPr>
        <w:pStyle w:val="Heading2"/>
      </w:pPr>
      <w:r>
        <w:t xml:space="preserve">Comprovantes</w:t>
      </w:r>
    </w:p>
    <w:p>
      <w:pPr>
        <w:pStyle w:val="FirstParagraph"/>
      </w:pPr>
      <w:r>
        <w:t xml:space="preserve">Todo Registro poderá possuir zero ou vários comprovantes.</w:t>
      </w:r>
    </w:p>
    <w:p>
      <w:r>
        <w:pict>
          <v:rect style="width:0;height:1.5pt" o:hralign="center" o:hrstd="t" o:hr="t"/>
        </w:pict>
      </w:r>
    </w:p>
    <w:bookmarkEnd w:id="33"/>
    <w:bookmarkStart w:id="34" w:name="auditoria"/>
    <w:p>
      <w:pPr>
        <w:pStyle w:val="Heading2"/>
      </w:pPr>
      <w:r>
        <w:t xml:space="preserve">Auditoria</w:t>
      </w:r>
    </w:p>
    <w:p>
      <w:pPr>
        <w:pStyle w:val="FirstParagraph"/>
      </w:pPr>
      <w:r>
        <w:t xml:space="preserve">Todo Registro deverá informar:</w:t>
      </w:r>
    </w:p>
    <w:p>
      <w:pPr>
        <w:pStyle w:val="Compact"/>
        <w:numPr>
          <w:ilvl w:val="0"/>
          <w:numId w:val="1004"/>
        </w:numPr>
      </w:pPr>
      <w:r>
        <w:t xml:space="preserve">usuário responsável;</w:t>
      </w:r>
    </w:p>
    <w:p>
      <w:pPr>
        <w:pStyle w:val="Compact"/>
        <w:numPr>
          <w:ilvl w:val="0"/>
          <w:numId w:val="1004"/>
        </w:numPr>
      </w:pPr>
      <w:r>
        <w:t xml:space="preserve">data;</w:t>
      </w:r>
    </w:p>
    <w:p>
      <w:pPr>
        <w:pStyle w:val="Compact"/>
        <w:numPr>
          <w:ilvl w:val="0"/>
          <w:numId w:val="1004"/>
        </w:numPr>
      </w:pPr>
      <w:r>
        <w:t xml:space="preserve">tipo;</w:t>
      </w:r>
    </w:p>
    <w:p>
      <w:pPr>
        <w:pStyle w:val="Compact"/>
        <w:numPr>
          <w:ilvl w:val="0"/>
          <w:numId w:val="1004"/>
        </w:numPr>
      </w:pPr>
      <w:r>
        <w:t xml:space="preserve">histórico.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tipos-de-registro"/>
    <w:p>
      <w:pPr>
        <w:pStyle w:val="Heading1"/>
      </w:pPr>
      <w:r>
        <w:t xml:space="preserve">6. Tipos de Registro</w:t>
      </w:r>
    </w:p>
    <w:p>
      <w:pPr>
        <w:pStyle w:val="Compact"/>
        <w:numPr>
          <w:ilvl w:val="0"/>
          <w:numId w:val="1005"/>
        </w:numPr>
      </w:pPr>
      <w:r>
        <w:t xml:space="preserve">COMPRA</w:t>
      </w:r>
    </w:p>
    <w:p>
      <w:pPr>
        <w:pStyle w:val="Compact"/>
        <w:numPr>
          <w:ilvl w:val="0"/>
          <w:numId w:val="1005"/>
        </w:numPr>
      </w:pPr>
      <w:r>
        <w:t xml:space="preserve">OFERTA</w:t>
      </w:r>
    </w:p>
    <w:p>
      <w:pPr>
        <w:pStyle w:val="Compact"/>
        <w:numPr>
          <w:ilvl w:val="0"/>
          <w:numId w:val="1005"/>
        </w:numPr>
      </w:pPr>
      <w:r>
        <w:t xml:space="preserve">DÍZIMO</w:t>
      </w:r>
    </w:p>
    <w:p>
      <w:pPr>
        <w:pStyle w:val="Compact"/>
        <w:numPr>
          <w:ilvl w:val="0"/>
          <w:numId w:val="1005"/>
        </w:numPr>
      </w:pPr>
      <w:r>
        <w:t xml:space="preserve">DOAÇÃO_FINANCEIRA</w:t>
      </w:r>
    </w:p>
    <w:p>
      <w:pPr>
        <w:pStyle w:val="Compact"/>
        <w:numPr>
          <w:ilvl w:val="0"/>
          <w:numId w:val="1005"/>
        </w:numPr>
      </w:pPr>
      <w:r>
        <w:t xml:space="preserve">DOAÇÃO_PRODUTO</w:t>
      </w:r>
    </w:p>
    <w:p>
      <w:pPr>
        <w:pStyle w:val="Compact"/>
        <w:numPr>
          <w:ilvl w:val="0"/>
          <w:numId w:val="1005"/>
        </w:numPr>
      </w:pPr>
      <w:r>
        <w:t xml:space="preserve">REEMBOLSO</w:t>
      </w:r>
    </w:p>
    <w:p>
      <w:pPr>
        <w:pStyle w:val="Compact"/>
        <w:numPr>
          <w:ilvl w:val="0"/>
          <w:numId w:val="1005"/>
        </w:numPr>
      </w:pPr>
      <w:r>
        <w:t xml:space="preserve">CONSUMO_INTERNO</w:t>
      </w:r>
    </w:p>
    <w:p>
      <w:pPr>
        <w:pStyle w:val="Compact"/>
        <w:numPr>
          <w:ilvl w:val="0"/>
          <w:numId w:val="1005"/>
        </w:numPr>
      </w:pPr>
      <w:r>
        <w:t xml:space="preserve">AJUDA_SOCIAL</w:t>
      </w:r>
    </w:p>
    <w:p>
      <w:pPr>
        <w:pStyle w:val="Compact"/>
        <w:numPr>
          <w:ilvl w:val="0"/>
          <w:numId w:val="1005"/>
        </w:numPr>
      </w:pPr>
      <w:r>
        <w:t xml:space="preserve">SERVIÇO</w:t>
      </w:r>
    </w:p>
    <w:p>
      <w:r>
        <w:pict>
          <v:rect style="width:0;height:1.5pt" o:hralign="center" o:hrstd="t" o:hr="t"/>
        </w:pict>
      </w:r>
    </w:p>
    <w:bookmarkEnd w:id="36"/>
    <w:bookmarkStart w:id="37" w:name="status-do-registro"/>
    <w:p>
      <w:pPr>
        <w:pStyle w:val="Heading1"/>
      </w:pPr>
      <w:r>
        <w:t xml:space="preserve">7. Status do Registro</w:t>
      </w:r>
    </w:p>
    <w:p>
      <w:pPr>
        <w:pStyle w:val="Compact"/>
        <w:numPr>
          <w:ilvl w:val="0"/>
          <w:numId w:val="1006"/>
        </w:numPr>
      </w:pPr>
      <w:r>
        <w:t xml:space="preserve">RASCUNHO</w:t>
      </w:r>
    </w:p>
    <w:p>
      <w:pPr>
        <w:pStyle w:val="Compact"/>
        <w:numPr>
          <w:ilvl w:val="0"/>
          <w:numId w:val="1006"/>
        </w:numPr>
      </w:pPr>
      <w:r>
        <w:t xml:space="preserve">CONFIRMADO</w:t>
      </w:r>
    </w:p>
    <w:p>
      <w:pPr>
        <w:pStyle w:val="Compact"/>
        <w:numPr>
          <w:ilvl w:val="0"/>
          <w:numId w:val="1006"/>
        </w:numPr>
      </w:pPr>
      <w:r>
        <w:t xml:space="preserve">CANCELADO</w:t>
      </w:r>
    </w:p>
    <w:p>
      <w:r>
        <w:pict>
          <v:rect style="width:0;height:1.5pt" o:hralign="center" o:hrstd="t" o:hr="t"/>
        </w:pict>
      </w:r>
    </w:p>
    <w:bookmarkEnd w:id="37"/>
    <w:bookmarkStart w:id="38" w:name="modelo-de-domínio"/>
    <w:p>
      <w:pPr>
        <w:pStyle w:val="Heading1"/>
      </w:pPr>
      <w:r>
        <w:t xml:space="preserve">8. Modelo de Domínio</w:t>
      </w:r>
    </w:p>
    <w:p>
      <w:pPr>
        <w:pStyle w:val="FirstParagraph"/>
      </w:pPr>
      <w:r>
        <w:t xml:space="preserve">Usuário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Registro</w:t>
      </w:r>
    </w:p>
    <w:p>
      <w:pPr>
        <w:pStyle w:val="BodyText"/>
      </w:pPr>
      <w:r>
        <w:t xml:space="preserve">├── Tipo</w:t>
      </w:r>
    </w:p>
    <w:p>
      <w:pPr>
        <w:pStyle w:val="BodyText"/>
      </w:pPr>
      <w:r>
        <w:t xml:space="preserve">├── Status</w:t>
      </w:r>
    </w:p>
    <w:p>
      <w:pPr>
        <w:pStyle w:val="BodyText"/>
      </w:pPr>
      <w:r>
        <w:t xml:space="preserve">├── Data</w:t>
      </w:r>
    </w:p>
    <w:p>
      <w:pPr>
        <w:pStyle w:val="BodyText"/>
      </w:pPr>
      <w:r>
        <w:t xml:space="preserve">├── Descrição</w:t>
      </w:r>
    </w:p>
    <w:p>
      <w:pPr>
        <w:pStyle w:val="BodyText"/>
      </w:pPr>
      <w:r>
        <w:t xml:space="preserve">├── Observação</w:t>
      </w:r>
    </w:p>
    <w:p>
      <w:pPr>
        <w:pStyle w:val="BodyText"/>
      </w:pPr>
      <w:r>
        <w:t xml:space="preserve">├── 0..1 Movimentação Financeira</w:t>
      </w:r>
    </w:p>
    <w:p>
      <w:pPr>
        <w:pStyle w:val="BodyText"/>
      </w:pPr>
      <w:r>
        <w:t xml:space="preserve">├── 0..N Itens de Registro</w:t>
      </w:r>
    </w:p>
    <w:p>
      <w:pPr>
        <w:pStyle w:val="BodyText"/>
      </w:pPr>
      <w:r>
        <w:t xml:space="preserve">└── 0..N Comprovantes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Produto</w:t>
      </w:r>
    </w:p>
    <w:p>
      <w:r>
        <w:pict>
          <v:rect style="width:0;height:1.5pt" o:hralign="center" o:hrstd="t" o:hr="t"/>
        </w:pict>
      </w:r>
    </w:p>
    <w:bookmarkEnd w:id="38"/>
    <w:bookmarkStart w:id="39" w:name="princípios-arquiteturais"/>
    <w:p>
      <w:pPr>
        <w:pStyle w:val="Heading1"/>
      </w:pPr>
      <w:r>
        <w:t xml:space="preserve">9. Princípios Arquiteturais</w:t>
      </w:r>
    </w:p>
    <w:p>
      <w:pPr>
        <w:pStyle w:val="Compact"/>
        <w:numPr>
          <w:ilvl w:val="0"/>
          <w:numId w:val="1007"/>
        </w:numPr>
      </w:pPr>
      <w:r>
        <w:t xml:space="preserve">O domínio orienta a implementação.</w:t>
      </w:r>
    </w:p>
    <w:p>
      <w:pPr>
        <w:pStyle w:val="Compact"/>
        <w:numPr>
          <w:ilvl w:val="0"/>
          <w:numId w:val="1007"/>
        </w:numPr>
      </w:pPr>
      <w:r>
        <w:t xml:space="preserve">A interface utiliza a linguagem da igreja.</w:t>
      </w:r>
    </w:p>
    <w:p>
      <w:pPr>
        <w:pStyle w:val="Compact"/>
        <w:numPr>
          <w:ilvl w:val="0"/>
          <w:numId w:val="1007"/>
        </w:numPr>
      </w:pPr>
      <w:r>
        <w:t xml:space="preserve">O sistema registra acontecimentos; não cria os acontecimentos.</w:t>
      </w:r>
    </w:p>
    <w:p>
      <w:pPr>
        <w:pStyle w:val="Compact"/>
        <w:numPr>
          <w:ilvl w:val="0"/>
          <w:numId w:val="1007"/>
        </w:numPr>
      </w:pPr>
      <w:r>
        <w:t xml:space="preserve">O histórico nunca deve ser perdido.</w:t>
      </w:r>
    </w:p>
    <w:p>
      <w:pPr>
        <w:pStyle w:val="Compact"/>
        <w:numPr>
          <w:ilvl w:val="0"/>
          <w:numId w:val="1007"/>
        </w:numPr>
      </w:pPr>
      <w:r>
        <w:t xml:space="preserve">O código deve evoluir a partir do domínio.</w:t>
      </w:r>
    </w:p>
    <w:p>
      <w:pPr>
        <w:pStyle w:val="Compact"/>
        <w:numPr>
          <w:ilvl w:val="0"/>
          <w:numId w:val="1007"/>
        </w:numPr>
      </w:pPr>
      <w:r>
        <w:t xml:space="preserve">Simplicidade no MVP, com espaço para evolução.</w:t>
      </w:r>
    </w:p>
    <w:p>
      <w:pPr>
        <w:pStyle w:val="Compact"/>
        <w:numPr>
          <w:ilvl w:val="0"/>
          <w:numId w:val="1007"/>
        </w:numPr>
      </w:pPr>
      <w:r>
        <w:t xml:space="preserve">Responsabilidades bem definidas entre Controller, Use Case, Service e Repository.</w:t>
      </w:r>
    </w:p>
    <w:p>
      <w:r>
        <w:pict>
          <v:rect style="width:0;height:1.5pt" o:hralign="center" o:hrstd="t" o:hr="t"/>
        </w:pict>
      </w:r>
    </w:p>
    <w:bookmarkEnd w:id="39"/>
    <w:bookmarkStart w:id="40" w:name="próximas-etapas"/>
    <w:p>
      <w:pPr>
        <w:pStyle w:val="Heading1"/>
      </w:pPr>
      <w:r>
        <w:t xml:space="preserve">10. Próximas Etapas</w:t>
      </w:r>
    </w:p>
    <w:p>
      <w:pPr>
        <w:pStyle w:val="Compact"/>
        <w:numPr>
          <w:ilvl w:val="0"/>
          <w:numId w:val="1008"/>
        </w:numPr>
      </w:pPr>
      <w:r>
        <w:t xml:space="preserve">Configuração do ambiente Java.</w:t>
      </w:r>
    </w:p>
    <w:p>
      <w:pPr>
        <w:pStyle w:val="Compact"/>
        <w:numPr>
          <w:ilvl w:val="0"/>
          <w:numId w:val="1008"/>
        </w:numPr>
      </w:pPr>
      <w:r>
        <w:t xml:space="preserve">Criação do projeto Spring Boot.</w:t>
      </w:r>
    </w:p>
    <w:p>
      <w:pPr>
        <w:pStyle w:val="Compact"/>
        <w:numPr>
          <w:ilvl w:val="0"/>
          <w:numId w:val="1008"/>
        </w:numPr>
      </w:pPr>
      <w:r>
        <w:t xml:space="preserve">Estrutura inicial da arquitetura.</w:t>
      </w:r>
    </w:p>
    <w:p>
      <w:pPr>
        <w:pStyle w:val="Compact"/>
        <w:numPr>
          <w:ilvl w:val="0"/>
          <w:numId w:val="1008"/>
        </w:numPr>
      </w:pPr>
      <w:r>
        <w:t xml:space="preserve">Implementação das entidades do domínio.</w:t>
      </w:r>
    </w:p>
    <w:p>
      <w:pPr>
        <w:pStyle w:val="Compact"/>
        <w:numPr>
          <w:ilvl w:val="0"/>
          <w:numId w:val="1008"/>
        </w:numPr>
      </w:pPr>
      <w:r>
        <w:t xml:space="preserve">Banco de dados.</w:t>
      </w:r>
    </w:p>
    <w:p>
      <w:pPr>
        <w:pStyle w:val="Compact"/>
        <w:numPr>
          <w:ilvl w:val="0"/>
          <w:numId w:val="1008"/>
        </w:numPr>
      </w:pPr>
      <w:r>
        <w:t xml:space="preserve">API REST.</w:t>
      </w:r>
    </w:p>
    <w:p>
      <w:pPr>
        <w:pStyle w:val="Compact"/>
        <w:numPr>
          <w:ilvl w:val="0"/>
          <w:numId w:val="1008"/>
        </w:numPr>
      </w:pPr>
      <w:r>
        <w:t xml:space="preserve">Aplicativo Flutter.</w:t>
      </w:r>
    </w:p>
    <w:p>
      <w:pPr>
        <w:pStyle w:val="Compact"/>
        <w:numPr>
          <w:ilvl w:val="0"/>
          <w:numId w:val="1008"/>
        </w:numPr>
      </w:pPr>
      <w:r>
        <w:t xml:space="preserve">Deploy da primeira versão MVP.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2026-07-06T14:02:51Z</dcterms:created>
  <dcterms:modified xsi:type="dcterms:W3CDTF">2026-07-06T14:02:51Z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