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77C2" w:rsidRDefault="008D77C2" w:rsidP="008D77C2">
      <w:r>
        <w:t xml:space="preserve">**Base de Datos**: MySQL / </w:t>
      </w:r>
      <w:proofErr w:type="spellStart"/>
      <w:r>
        <w:t>MariaDB</w:t>
      </w:r>
      <w:proofErr w:type="spellEnd"/>
      <w:r>
        <w:t xml:space="preserve"> (accesible vía PDO)</w:t>
      </w:r>
    </w:p>
    <w:p w:rsidR="008D77C2" w:rsidRPr="008D77C2" w:rsidRDefault="008D77C2" w:rsidP="008D77C2">
      <w:pPr>
        <w:rPr>
          <w:lang w:val="en-US"/>
        </w:rPr>
      </w:pPr>
      <w:r>
        <w:t xml:space="preserve">  </w:t>
      </w:r>
      <w:r w:rsidRPr="008D77C2">
        <w:rPr>
          <w:lang w:val="en-US"/>
        </w:rPr>
        <w:t xml:space="preserve">PDO </w:t>
      </w:r>
      <w:proofErr w:type="spellStart"/>
      <w:r w:rsidRPr="008D77C2">
        <w:rPr>
          <w:lang w:val="en-US"/>
        </w:rPr>
        <w:t>significa</w:t>
      </w:r>
      <w:proofErr w:type="spellEnd"/>
      <w:r w:rsidRPr="008D77C2">
        <w:rPr>
          <w:lang w:val="en-US"/>
        </w:rPr>
        <w:t xml:space="preserve"> PHP Data Objects.</w:t>
      </w:r>
    </w:p>
    <w:p w:rsidR="00237FEB" w:rsidRDefault="008D77C2" w:rsidP="008D77C2">
      <w:r>
        <w:t xml:space="preserve">PDO Es una extensión de PHP que proporciona una </w:t>
      </w:r>
      <w:r w:rsidRPr="008D77C2">
        <w:rPr>
          <w:b/>
          <w:bCs/>
        </w:rPr>
        <w:t>interfaz</w:t>
      </w:r>
      <w:r>
        <w:t xml:space="preserve"> uniforme y orientada a objetos para acceder a diferentes sistemas de bases de datos</w:t>
      </w:r>
      <w:proofErr w:type="gramStart"/>
      <w:r>
        <w:t xml:space="preserve">   (</w:t>
      </w:r>
      <w:proofErr w:type="gramEnd"/>
      <w:r>
        <w:t xml:space="preserve">como MySQL, </w:t>
      </w:r>
      <w:proofErr w:type="spellStart"/>
      <w:r>
        <w:t>MariaDB</w:t>
      </w:r>
      <w:proofErr w:type="spellEnd"/>
      <w:r>
        <w:t xml:space="preserve">, PostgreSQL, SQLite, etc.). En lugar de usar funciones específicas para cada base de datos (como </w:t>
      </w:r>
      <w:proofErr w:type="spellStart"/>
      <w:r>
        <w:t>mysql</w:t>
      </w:r>
      <w:proofErr w:type="spellEnd"/>
      <w:r>
        <w:t xml:space="preserve">_* o </w:t>
      </w:r>
      <w:proofErr w:type="spellStart"/>
      <w:r>
        <w:t>mysqli</w:t>
      </w:r>
      <w:proofErr w:type="spellEnd"/>
      <w:r>
        <w:t>_*), PDO permite escribir código más portable y seguro.</w:t>
      </w:r>
    </w:p>
    <w:p w:rsidR="008D77C2" w:rsidRPr="008D77C2" w:rsidRDefault="008D77C2" w:rsidP="008D77C2">
      <w:pPr>
        <w:rPr>
          <w:b/>
          <w:bCs/>
        </w:rPr>
      </w:pPr>
      <w:r w:rsidRPr="008D77C2">
        <w:rPr>
          <w:b/>
          <w:bCs/>
        </w:rPr>
        <w:t>Características clave de PDO:</w:t>
      </w:r>
    </w:p>
    <w:p w:rsidR="008D77C2" w:rsidRPr="008D77C2" w:rsidRDefault="008D77C2" w:rsidP="008D77C2">
      <w:pPr>
        <w:numPr>
          <w:ilvl w:val="0"/>
          <w:numId w:val="1"/>
        </w:numPr>
      </w:pPr>
      <w:r w:rsidRPr="008D77C2">
        <w:rPr>
          <w:b/>
          <w:bCs/>
        </w:rPr>
        <w:t>Abstracción de bases de datos</w:t>
      </w:r>
      <w:r w:rsidRPr="008D77C2">
        <w:t>: Permite cambiar el gestor de base de datos con mínimas modificaciones en el código.</w:t>
      </w:r>
    </w:p>
    <w:p w:rsidR="008D77C2" w:rsidRPr="008D77C2" w:rsidRDefault="008D77C2" w:rsidP="008D77C2">
      <w:pPr>
        <w:numPr>
          <w:ilvl w:val="0"/>
          <w:numId w:val="1"/>
        </w:numPr>
      </w:pPr>
      <w:r w:rsidRPr="008D77C2">
        <w:rPr>
          <w:b/>
          <w:bCs/>
        </w:rPr>
        <w:t>Prevención de inyecciones SQL</w:t>
      </w:r>
      <w:r w:rsidRPr="008D77C2">
        <w:t>: Soporta </w:t>
      </w:r>
      <w:r w:rsidRPr="008D77C2">
        <w:rPr>
          <w:b/>
          <w:bCs/>
        </w:rPr>
        <w:t>sentencias preparadas</w:t>
      </w:r>
      <w:r w:rsidRPr="008D77C2">
        <w:t>, que separan la lógica de la consulta de los datos ingresados por el usuario.</w:t>
      </w:r>
    </w:p>
    <w:p w:rsidR="008D77C2" w:rsidRDefault="008D77C2" w:rsidP="008D77C2">
      <w:pPr>
        <w:numPr>
          <w:ilvl w:val="0"/>
          <w:numId w:val="1"/>
        </w:numPr>
      </w:pPr>
      <w:r w:rsidRPr="008D77C2">
        <w:rPr>
          <w:b/>
          <w:bCs/>
        </w:rPr>
        <w:t>Sintaxis orientada a objetos</w:t>
      </w:r>
      <w:r w:rsidRPr="008D77C2">
        <w:t>: Facilita un código más limpio y mantenible.</w:t>
      </w:r>
    </w:p>
    <w:p w:rsidR="00CA3070" w:rsidRPr="00CA3070" w:rsidRDefault="00CA3070" w:rsidP="00CA3070">
      <w:pPr>
        <w:pStyle w:val="Prrafodelista"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</w:pPr>
      <w:r w:rsidRPr="00CA307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  <w:t>Ejemplo de conexión a MySQL/</w:t>
      </w:r>
      <w:proofErr w:type="spellStart"/>
      <w:r w:rsidRPr="00CA307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  <w:t>MariaDB</w:t>
      </w:r>
      <w:proofErr w:type="spellEnd"/>
      <w:r w:rsidRPr="00CA307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  <w:t xml:space="preserve"> con PDO:</w:t>
      </w:r>
    </w:p>
    <w:p w:rsidR="00CA3070" w:rsidRPr="00CA3070" w:rsidRDefault="00CA3070" w:rsidP="00CA3070">
      <w:pPr>
        <w:shd w:val="clear" w:color="auto" w:fill="FFFFFF"/>
        <w:spacing w:after="0" w:line="189" w:lineRule="atLeast"/>
        <w:ind w:left="708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s-MX"/>
          <w14:ligatures w14:val="none"/>
        </w:rPr>
      </w:pPr>
      <w:proofErr w:type="spellStart"/>
      <w:r w:rsidRPr="00CA3070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s-MX"/>
          <w14:ligatures w14:val="none"/>
        </w:rPr>
        <w:t>php</w:t>
      </w:r>
      <w:proofErr w:type="spellEnd"/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s-MX"/>
          <w14:ligatures w14:val="none"/>
        </w:rPr>
        <w:t>&lt;?</w:t>
      </w:r>
      <w:proofErr w:type="spellStart"/>
      <w:r w:rsidRPr="00CA3070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s-MX"/>
          <w14:ligatures w14:val="none"/>
        </w:rPr>
        <w:t>php</w:t>
      </w:r>
      <w:proofErr w:type="spellEnd"/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$host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=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'localhost'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;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$</w:t>
      </w:r>
      <w:proofErr w:type="spellStart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dbname</w:t>
      </w:r>
      <w:proofErr w:type="spellEnd"/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=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'</w:t>
      </w:r>
      <w:proofErr w:type="spellStart"/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mi_base_de_datos</w:t>
      </w:r>
      <w:proofErr w:type="spellEnd"/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'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;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$</w:t>
      </w:r>
      <w:proofErr w:type="spellStart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user</w:t>
      </w:r>
      <w:proofErr w:type="spellEnd"/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=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'usuario'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;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$</w:t>
      </w:r>
      <w:proofErr w:type="spellStart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pass</w:t>
      </w:r>
      <w:proofErr w:type="spellEnd"/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=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'contraseña'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;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s-MX"/>
          <w14:ligatures w14:val="none"/>
        </w:rPr>
        <w:t>try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{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MX"/>
          <w14:ligatures w14:val="none"/>
        </w:rPr>
      </w:pP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MX"/>
          <w14:ligatures w14:val="none"/>
        </w:rPr>
        <w:t>$</w:t>
      </w:r>
      <w:proofErr w:type="spellStart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MX"/>
          <w14:ligatures w14:val="none"/>
        </w:rPr>
        <w:t>pdo</w:t>
      </w:r>
      <w:proofErr w:type="spellEnd"/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MX"/>
          <w14:ligatures w14:val="none"/>
        </w:rPr>
        <w:t>=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es-MX"/>
          <w14:ligatures w14:val="none"/>
        </w:rPr>
        <w:t>new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MX"/>
          <w14:ligatures w14:val="none"/>
        </w:rPr>
        <w:t xml:space="preserve"> </w:t>
      </w:r>
      <w:proofErr w:type="gramStart"/>
      <w:r w:rsidRPr="00CA3070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es-MX"/>
          <w14:ligatures w14:val="none"/>
        </w:rPr>
        <w:t>PDO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es-MX"/>
          <w14:ligatures w14:val="none"/>
        </w:rPr>
        <w:t>(</w:t>
      </w:r>
      <w:proofErr w:type="gramEnd"/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es-MX"/>
          <w14:ligatures w14:val="none"/>
        </w:rPr>
        <w:t>"</w:t>
      </w:r>
      <w:proofErr w:type="spellStart"/>
      <w:proofErr w:type="gramStart"/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es-MX"/>
          <w14:ligatures w14:val="none"/>
        </w:rPr>
        <w:t>mysql:host</w:t>
      </w:r>
      <w:proofErr w:type="spellEnd"/>
      <w:proofErr w:type="gramEnd"/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es-MX"/>
          <w14:ligatures w14:val="none"/>
        </w:rPr>
        <w:t>=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MX"/>
          <w14:ligatures w14:val="none"/>
        </w:rPr>
        <w:t>$</w:t>
      </w:r>
      <w:proofErr w:type="spellStart"/>
      <w:proofErr w:type="gramStart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MX"/>
          <w14:ligatures w14:val="none"/>
        </w:rPr>
        <w:t>host</w:t>
      </w:r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es-MX"/>
          <w14:ligatures w14:val="none"/>
        </w:rPr>
        <w:t>;dbname</w:t>
      </w:r>
      <w:proofErr w:type="spellEnd"/>
      <w:proofErr w:type="gramEnd"/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es-MX"/>
          <w14:ligatures w14:val="none"/>
        </w:rPr>
        <w:t>=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MX"/>
          <w14:ligatures w14:val="none"/>
        </w:rPr>
        <w:t>$</w:t>
      </w:r>
      <w:proofErr w:type="spellStart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MX"/>
          <w14:ligatures w14:val="none"/>
        </w:rPr>
        <w:t>dbname</w:t>
      </w:r>
      <w:proofErr w:type="spellEnd"/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es-MX"/>
          <w14:ligatures w14:val="none"/>
        </w:rPr>
        <w:t>"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es-MX"/>
          <w14:ligatures w14:val="none"/>
        </w:rPr>
        <w:t>,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MX"/>
          <w14:ligatures w14:val="none"/>
        </w:rPr>
        <w:t>$user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es-MX"/>
          <w14:ligatures w14:val="none"/>
        </w:rPr>
        <w:t>,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MX"/>
          <w14:ligatures w14:val="none"/>
        </w:rPr>
        <w:t>$pass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es-MX"/>
          <w14:ligatures w14:val="none"/>
        </w:rPr>
        <w:t>);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$</w:t>
      </w:r>
      <w:proofErr w:type="spellStart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pdo</w:t>
      </w:r>
      <w:proofErr w:type="spellEnd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-&gt;</w:t>
      </w:r>
      <w:proofErr w:type="spellStart"/>
      <w:proofErr w:type="gramStart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setAttribute</w:t>
      </w:r>
      <w:proofErr w:type="spellEnd"/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(</w:t>
      </w:r>
      <w:r w:rsidRPr="00CA3070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s-MX"/>
          <w14:ligatures w14:val="none"/>
        </w:rPr>
        <w:t>PDO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::</w:t>
      </w:r>
      <w:proofErr w:type="gramEnd"/>
      <w:r w:rsidRPr="00CA3070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s-MX"/>
          <w14:ligatures w14:val="none"/>
        </w:rPr>
        <w:t>ATTR_ERRMODE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,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CA3070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s-MX"/>
          <w14:ligatures w14:val="none"/>
        </w:rPr>
        <w:t>PDO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::</w:t>
      </w:r>
      <w:proofErr w:type="gramEnd"/>
      <w:r w:rsidRPr="00CA3070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s-MX"/>
          <w14:ligatures w14:val="none"/>
        </w:rPr>
        <w:t>ERRMODE_EXCEPTION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);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   </w:t>
      </w:r>
      <w:r w:rsidRPr="00CA3070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s-MX"/>
          <w14:ligatures w14:val="none"/>
        </w:rPr>
        <w:t>echo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"Conexión exitosa"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;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}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s-MX"/>
          <w14:ligatures w14:val="none"/>
        </w:rPr>
        <w:t>catch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A3070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s-MX"/>
          <w14:ligatures w14:val="none"/>
        </w:rPr>
        <w:t>PDOException</w:t>
      </w:r>
      <w:proofErr w:type="spellEnd"/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$e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)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{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   </w:t>
      </w:r>
      <w:r w:rsidRPr="00CA3070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s-MX"/>
          <w14:ligatures w14:val="none"/>
        </w:rPr>
        <w:t>echo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 xml:space="preserve">"Error de conexión: </w:t>
      </w:r>
      <w:proofErr w:type="gramStart"/>
      <w:r w:rsidRPr="00CA3070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s-MX"/>
          <w14:ligatures w14:val="none"/>
        </w:rPr>
        <w:t>"</w:t>
      </w:r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.</w:t>
      </w:r>
      <w:proofErr w:type="gramEnd"/>
      <w:r w:rsidRPr="00CA3070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  <w:t xml:space="preserve"> </w:t>
      </w:r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$e-&gt;</w:t>
      </w:r>
      <w:proofErr w:type="spellStart"/>
      <w:proofErr w:type="gramStart"/>
      <w:r w:rsidRPr="00CA3070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MX"/>
          <w14:ligatures w14:val="none"/>
        </w:rPr>
        <w:t>getMessage</w:t>
      </w:r>
      <w:proofErr w:type="spellEnd"/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);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MX"/>
          <w14:ligatures w14:val="none"/>
        </w:rPr>
        <w:t>}</w:t>
      </w:r>
    </w:p>
    <w:p w:rsidR="00CA3070" w:rsidRPr="00CA3070" w:rsidRDefault="00CA3070" w:rsidP="00CA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MX"/>
          <w14:ligatures w14:val="none"/>
        </w:rPr>
      </w:pPr>
      <w:r w:rsidRPr="00CA3070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s-MX"/>
          <w14:ligatures w14:val="none"/>
        </w:rPr>
        <w:t>?&gt;</w:t>
      </w:r>
    </w:p>
    <w:p w:rsidR="00CA3070" w:rsidRPr="00CA3070" w:rsidRDefault="00CA3070" w:rsidP="00CA3070">
      <w:pPr>
        <w:pStyle w:val="Prrafodelista"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</w:pPr>
      <w:r w:rsidRPr="00CA307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MX"/>
          <w14:ligatures w14:val="none"/>
        </w:rPr>
        <w:t>En resumen:</w:t>
      </w:r>
    </w:p>
    <w:p w:rsidR="00CA3070" w:rsidRPr="00CA3070" w:rsidRDefault="00CA3070" w:rsidP="00CA3070">
      <w:pPr>
        <w:pStyle w:val="Prrafodelista"/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s-MX"/>
          <w14:ligatures w14:val="none"/>
        </w:rPr>
      </w:pPr>
      <w:r w:rsidRPr="00CA3070">
        <w:rPr>
          <w:rFonts w:ascii="Segoe UI" w:eastAsia="Times New Roman" w:hAnsi="Segoe UI" w:cs="Segoe UI"/>
          <w:color w:val="0F1115"/>
          <w:kern w:val="0"/>
          <w:lang w:eastAsia="es-MX"/>
          <w14:ligatures w14:val="none"/>
        </w:rPr>
        <w:t>PDO es la </w:t>
      </w:r>
      <w:r w:rsidRPr="00CA3070">
        <w:rPr>
          <w:rFonts w:ascii="Segoe UI" w:eastAsia="Times New Roman" w:hAnsi="Segoe UI" w:cs="Segoe UI"/>
          <w:b/>
          <w:bCs/>
          <w:color w:val="0F1115"/>
          <w:kern w:val="0"/>
          <w:lang w:eastAsia="es-MX"/>
          <w14:ligatures w14:val="none"/>
        </w:rPr>
        <w:t>forma moderna y recomendada</w:t>
      </w:r>
      <w:r w:rsidRPr="00CA3070">
        <w:rPr>
          <w:rFonts w:ascii="Segoe UI" w:eastAsia="Times New Roman" w:hAnsi="Segoe UI" w:cs="Segoe UI"/>
          <w:color w:val="0F1115"/>
          <w:kern w:val="0"/>
          <w:lang w:eastAsia="es-MX"/>
          <w14:ligatures w14:val="none"/>
        </w:rPr>
        <w:t xml:space="preserve"> en PHP para interactuar con bases de datos como MySQL o </w:t>
      </w:r>
      <w:proofErr w:type="spellStart"/>
      <w:r w:rsidRPr="00CA3070">
        <w:rPr>
          <w:rFonts w:ascii="Segoe UI" w:eastAsia="Times New Roman" w:hAnsi="Segoe UI" w:cs="Segoe UI"/>
          <w:color w:val="0F1115"/>
          <w:kern w:val="0"/>
          <w:lang w:eastAsia="es-MX"/>
          <w14:ligatures w14:val="none"/>
        </w:rPr>
        <w:t>MariaDB</w:t>
      </w:r>
      <w:proofErr w:type="spellEnd"/>
      <w:r w:rsidRPr="00CA3070">
        <w:rPr>
          <w:rFonts w:ascii="Segoe UI" w:eastAsia="Times New Roman" w:hAnsi="Segoe UI" w:cs="Segoe UI"/>
          <w:color w:val="0F1115"/>
          <w:kern w:val="0"/>
          <w:lang w:eastAsia="es-MX"/>
          <w14:ligatures w14:val="none"/>
        </w:rPr>
        <w:t>, ofreciendo mayor seguridad, flexibilidad y portabilidad.</w:t>
      </w:r>
    </w:p>
    <w:p w:rsidR="00CA3070" w:rsidRPr="008D77C2" w:rsidRDefault="00CA3070" w:rsidP="00CA3070"/>
    <w:p w:rsidR="008D77C2" w:rsidRDefault="008D77C2" w:rsidP="008D77C2"/>
    <w:sectPr w:rsidR="008D77C2" w:rsidSect="008D77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2612"/>
    <w:multiLevelType w:val="multilevel"/>
    <w:tmpl w:val="5B28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477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C2"/>
    <w:rsid w:val="00237FEB"/>
    <w:rsid w:val="002D1B63"/>
    <w:rsid w:val="008D77C2"/>
    <w:rsid w:val="009A79C4"/>
    <w:rsid w:val="00CA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5E59"/>
  <w15:chartTrackingRefBased/>
  <w15:docId w15:val="{83D0D512-DBFA-49D5-A743-0838E946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7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D7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7C2"/>
    <w:rPr>
      <w:b/>
      <w:bCs/>
      <w:smallCaps/>
      <w:color w:val="0F4761" w:themeColor="accent1" w:themeShade="BF"/>
      <w:spacing w:val="5"/>
    </w:rPr>
  </w:style>
  <w:style w:type="character" w:customStyle="1" w:styleId="d813de27">
    <w:name w:val="d813de27"/>
    <w:basedOn w:val="Fuentedeprrafopredeter"/>
    <w:rsid w:val="00CA307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3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307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CA3070"/>
  </w:style>
  <w:style w:type="paragraph" w:customStyle="1" w:styleId="ds-markdown-paragraph">
    <w:name w:val="ds-markdown-paragraph"/>
    <w:basedOn w:val="Normal"/>
    <w:rsid w:val="00CA3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CA30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208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PCA</dc:creator>
  <cp:keywords/>
  <dc:description/>
  <cp:lastModifiedBy>PCA</cp:lastModifiedBy>
  <cp:revision>2</cp:revision>
  <dcterms:created xsi:type="dcterms:W3CDTF">2026-01-29T13:35:00Z</dcterms:created>
  <dcterms:modified xsi:type="dcterms:W3CDTF">2026-01-29T13:43:00Z</dcterms:modified>
</cp:coreProperties>
</file>