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API DOCUMENTATION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ILLM-12-002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 — Documentation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ILLM-12-001 — Technical Specifications Reference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ILLM-12-003 — Job Seeker User Guide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Backend Developers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Documentation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 — Documentation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ILLM-12-001 — Technical Specifications Reference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ILLM-12-003 — Job Seeker User Guide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Backend Developers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API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API Standards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API Reference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Request and Response Schemas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Request and Response Schemas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Error Handling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Rate Limiting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API Documentation  </w:t>
    </w:r>
    <w:r>
      <w:rPr>
        <w:rFonts w:ascii="Arial" w:cs="Arial" w:eastAsia="Arial" w:hAnsi="Arial"/>
        <w:color w:val="555555"/>
        <w:sz w:val="18"/>
        <w:szCs w:val="18"/>
      </w:rPr>
      <w:t xml:space="preserve">ILLM-12-002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2026-05-07T05:43:59.417Z</dcterms:created>
  <dcterms:modified xsi:type="dcterms:W3CDTF">2026-05-07T05:43:59.417Z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