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当自检通过后进入主界面：</w:t>
      </w:r>
    </w:p>
    <w:p>
      <w:r>
        <w:drawing>
          <wp:inline distT="0" distB="0" distL="114300" distR="114300">
            <wp:extent cx="3185160" cy="27813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主界面下共四个功能按钮：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移动滑板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当点击设置时进入此界面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85160" cy="27813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分为参数设置和校准。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参数设置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参数设置是系统级别的设置和帮助等功能菜单。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85160" cy="2781300"/>
            <wp:effectExtent l="0" t="0" r="0" b="762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将工厂设置放在此目录下：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85160" cy="2781300"/>
            <wp:effectExtent l="0" t="0" r="0" b="762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校准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校准是进行一些机械测量设定，并查看设备状态的功能菜单。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85160" cy="278130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Style w:val="8"/>
          <w:rFonts w:hint="eastAsia"/>
          <w:lang w:eastAsia="zh-CN"/>
        </w:rPr>
        <w:t>计数测量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计数测量是设备必须进行的测量，当设备处于待机状态下，设备会自动进行计数测量，已保证参考样平均计数是最接近当前温度，空气状态等外界因素。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用户也可以点击循环测量，则会一直进行计数测量。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当点击测量参考样计数或者测量待测样计数时，会出现进入计数测量。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测量结束显示测量平均值和标准偏差。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85160" cy="278130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85160" cy="2781300"/>
            <wp:effectExtent l="0" t="0" r="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7620" cy="7620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620" cy="7620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620" cy="7620"/>
            <wp:effectExtent l="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620" cy="7620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620" cy="7620"/>
            <wp:effectExtent l="0" t="0" r="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620" cy="7620"/>
            <wp:effectExtent l="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620" cy="7620"/>
            <wp:effectExtent l="0" t="0" r="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85160" cy="2781300"/>
            <wp:effectExtent l="0" t="0" r="0" b="762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移动滑板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移动滑板到相应位置。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在主界面中只提供一个按钮，当点击滑动按钮后会移动到另一个位置。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当参数配置正确，KB值设置正确后，就可以进行测试。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首先选择测量周期、测量重复次数、标准和输入编号，点击开始进入：</w:t>
      </w:r>
    </w:p>
    <w:p>
      <w:r>
        <w:drawing>
          <wp:inline distT="0" distB="0" distL="114300" distR="114300">
            <wp:extent cx="3185160" cy="2781300"/>
            <wp:effectExtent l="0" t="0" r="0" b="762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点估计确认进入：</w:t>
      </w:r>
    </w:p>
    <w:p>
      <w:r>
        <w:drawing>
          <wp:inline distT="0" distB="0" distL="114300" distR="114300">
            <wp:extent cx="3185160" cy="2781300"/>
            <wp:effectExtent l="0" t="0" r="0" b="762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显示计数值、参考计数值、剩余时间，测量结束后进入：</w:t>
      </w:r>
    </w:p>
    <w:p>
      <w:r>
        <w:drawing>
          <wp:inline distT="0" distB="0" distL="114300" distR="114300">
            <wp:extent cx="3185160" cy="2781300"/>
            <wp:effectExtent l="0" t="0" r="0" b="762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显示平均值和标准偏差。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可以点击测试是否保存成功，查看数据是否保存到数据库中。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用户可以查看测试过的数据：</w:t>
      </w:r>
    </w:p>
    <w:p>
      <w:r>
        <w:drawing>
          <wp:inline distT="0" distB="0" distL="114300" distR="114300">
            <wp:extent cx="3185160" cy="2781300"/>
            <wp:effectExtent l="0" t="0" r="0" b="762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分别为：历史计数数据、标定结果、含量结果。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85160" cy="2781300"/>
            <wp:effectExtent l="0" t="0" r="0" b="7620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4C100"/>
    <w:multiLevelType w:val="singleLevel"/>
    <w:tmpl w:val="5A54C10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F2F8D"/>
    <w:rsid w:val="043973A5"/>
    <w:rsid w:val="0480476A"/>
    <w:rsid w:val="1CCB0ED0"/>
    <w:rsid w:val="25266D34"/>
    <w:rsid w:val="2EA265A5"/>
    <w:rsid w:val="3129162C"/>
    <w:rsid w:val="3CC05736"/>
    <w:rsid w:val="495E37B4"/>
    <w:rsid w:val="4AF22A40"/>
    <w:rsid w:val="4C555B47"/>
    <w:rsid w:val="4D16277C"/>
    <w:rsid w:val="502A544D"/>
    <w:rsid w:val="50B43934"/>
    <w:rsid w:val="58B25283"/>
    <w:rsid w:val="59F71D4A"/>
    <w:rsid w:val="5A7D7CBE"/>
    <w:rsid w:val="708C0E2B"/>
    <w:rsid w:val="70ED7D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b/>
      <w:kern w:val="44"/>
      <w:sz w:val="44"/>
    </w:rPr>
  </w:style>
  <w:style w:type="character" w:customStyle="1" w:styleId="8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2018-01-09T22:52:22Z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