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w:t>
          </w:r>
          <w:bookmarkStart w:id="0" w:name="_GoBack"/>
          <w:bookmarkEnd w:id="0"/>
          <w:r w:rsidRPr="00BE32F1">
            <w:rPr>
              <w:sz w:val="40"/>
              <w:szCs w:val="40"/>
            </w:rPr>
            <w:t>ntents</w:t>
          </w:r>
        </w:p>
        <w:p w:rsidR="007F42D4"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997563" w:history="1">
            <w:r w:rsidR="007F42D4" w:rsidRPr="00F10F51">
              <w:rPr>
                <w:rStyle w:val="Hyperlink"/>
                <w:noProof/>
              </w:rPr>
              <w:t>Abstract</w:t>
            </w:r>
            <w:r w:rsidR="007F42D4">
              <w:rPr>
                <w:noProof/>
                <w:webHidden/>
              </w:rPr>
              <w:tab/>
            </w:r>
            <w:r w:rsidR="007F42D4">
              <w:rPr>
                <w:noProof/>
                <w:webHidden/>
              </w:rPr>
              <w:fldChar w:fldCharType="begin"/>
            </w:r>
            <w:r w:rsidR="007F42D4">
              <w:rPr>
                <w:noProof/>
                <w:webHidden/>
              </w:rPr>
              <w:instrText xml:space="preserve"> PAGEREF _Toc438997563 \h </w:instrText>
            </w:r>
            <w:r w:rsidR="007F42D4">
              <w:rPr>
                <w:noProof/>
                <w:webHidden/>
              </w:rPr>
            </w:r>
            <w:r w:rsidR="007F42D4">
              <w:rPr>
                <w:noProof/>
                <w:webHidden/>
              </w:rPr>
              <w:fldChar w:fldCharType="separate"/>
            </w:r>
            <w:r w:rsidR="007F42D4">
              <w:rPr>
                <w:noProof/>
                <w:webHidden/>
              </w:rPr>
              <w:t>3</w:t>
            </w:r>
            <w:r w:rsidR="007F42D4">
              <w:rPr>
                <w:noProof/>
                <w:webHidden/>
              </w:rPr>
              <w:fldChar w:fldCharType="end"/>
            </w:r>
          </w:hyperlink>
        </w:p>
        <w:p w:rsidR="007F42D4" w:rsidRDefault="007F42D4">
          <w:pPr>
            <w:pStyle w:val="TOC1"/>
            <w:tabs>
              <w:tab w:val="right" w:leader="dot" w:pos="9350"/>
            </w:tabs>
            <w:rPr>
              <w:rFonts w:cstheme="minorBidi"/>
              <w:noProof/>
              <w:lang w:bidi="he-IL"/>
            </w:rPr>
          </w:pPr>
          <w:hyperlink w:anchor="_Toc438997564" w:history="1">
            <w:r w:rsidRPr="00F10F51">
              <w:rPr>
                <w:rStyle w:val="Hyperlink"/>
                <w:noProof/>
              </w:rPr>
              <w:t>Introduction</w:t>
            </w:r>
            <w:r>
              <w:rPr>
                <w:noProof/>
                <w:webHidden/>
              </w:rPr>
              <w:tab/>
            </w:r>
            <w:r>
              <w:rPr>
                <w:noProof/>
                <w:webHidden/>
              </w:rPr>
              <w:fldChar w:fldCharType="begin"/>
            </w:r>
            <w:r>
              <w:rPr>
                <w:noProof/>
                <w:webHidden/>
              </w:rPr>
              <w:instrText xml:space="preserve"> PAGEREF _Toc438997564 \h </w:instrText>
            </w:r>
            <w:r>
              <w:rPr>
                <w:noProof/>
                <w:webHidden/>
              </w:rPr>
            </w:r>
            <w:r>
              <w:rPr>
                <w:noProof/>
                <w:webHidden/>
              </w:rPr>
              <w:fldChar w:fldCharType="separate"/>
            </w:r>
            <w:r>
              <w:rPr>
                <w:noProof/>
                <w:webHidden/>
              </w:rPr>
              <w:t>4</w:t>
            </w:r>
            <w:r>
              <w:rPr>
                <w:noProof/>
                <w:webHidden/>
              </w:rPr>
              <w:fldChar w:fldCharType="end"/>
            </w:r>
          </w:hyperlink>
        </w:p>
        <w:p w:rsidR="007F42D4" w:rsidRDefault="007F42D4">
          <w:pPr>
            <w:pStyle w:val="TOC1"/>
            <w:tabs>
              <w:tab w:val="right" w:leader="dot" w:pos="9350"/>
            </w:tabs>
            <w:rPr>
              <w:rFonts w:cstheme="minorBidi"/>
              <w:noProof/>
              <w:lang w:bidi="he-IL"/>
            </w:rPr>
          </w:pPr>
          <w:hyperlink w:anchor="_Toc438997565" w:history="1">
            <w:r w:rsidRPr="00F10F51">
              <w:rPr>
                <w:rStyle w:val="Hyperlink"/>
                <w:noProof/>
              </w:rPr>
              <w:t>Previous and Related Works</w:t>
            </w:r>
            <w:r>
              <w:rPr>
                <w:noProof/>
                <w:webHidden/>
              </w:rPr>
              <w:tab/>
            </w:r>
            <w:r>
              <w:rPr>
                <w:noProof/>
                <w:webHidden/>
              </w:rPr>
              <w:fldChar w:fldCharType="begin"/>
            </w:r>
            <w:r>
              <w:rPr>
                <w:noProof/>
                <w:webHidden/>
              </w:rPr>
              <w:instrText xml:space="preserve"> PAGEREF _Toc438997565 \h </w:instrText>
            </w:r>
            <w:r>
              <w:rPr>
                <w:noProof/>
                <w:webHidden/>
              </w:rPr>
            </w:r>
            <w:r>
              <w:rPr>
                <w:noProof/>
                <w:webHidden/>
              </w:rPr>
              <w:fldChar w:fldCharType="separate"/>
            </w:r>
            <w:r>
              <w:rPr>
                <w:noProof/>
                <w:webHidden/>
              </w:rPr>
              <w:t>6</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66" w:history="1">
            <w:r w:rsidRPr="00F10F51">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_Toc438997566 \h </w:instrText>
            </w:r>
            <w:r>
              <w:rPr>
                <w:noProof/>
                <w:webHidden/>
              </w:rPr>
            </w:r>
            <w:r>
              <w:rPr>
                <w:noProof/>
                <w:webHidden/>
              </w:rPr>
              <w:fldChar w:fldCharType="separate"/>
            </w:r>
            <w:r>
              <w:rPr>
                <w:noProof/>
                <w:webHidden/>
              </w:rPr>
              <w:t>6</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67" w:history="1">
            <w:r w:rsidRPr="00F10F51">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_Toc438997567 \h </w:instrText>
            </w:r>
            <w:r>
              <w:rPr>
                <w:noProof/>
                <w:webHidden/>
              </w:rPr>
            </w:r>
            <w:r>
              <w:rPr>
                <w:noProof/>
                <w:webHidden/>
              </w:rPr>
              <w:fldChar w:fldCharType="separate"/>
            </w:r>
            <w:r>
              <w:rPr>
                <w:noProof/>
                <w:webHidden/>
              </w:rPr>
              <w:t>7</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68" w:history="1">
            <w:r w:rsidRPr="00F10F51">
              <w:rPr>
                <w:rStyle w:val="Hyperlink"/>
                <w:rFonts w:eastAsia="Calibri"/>
                <w:noProof/>
              </w:rPr>
              <w:t>SoftMax classifier</w:t>
            </w:r>
            <w:r>
              <w:rPr>
                <w:noProof/>
                <w:webHidden/>
              </w:rPr>
              <w:tab/>
            </w:r>
            <w:r>
              <w:rPr>
                <w:noProof/>
                <w:webHidden/>
              </w:rPr>
              <w:fldChar w:fldCharType="begin"/>
            </w:r>
            <w:r>
              <w:rPr>
                <w:noProof/>
                <w:webHidden/>
              </w:rPr>
              <w:instrText xml:space="preserve"> PAGEREF _Toc438997568 \h </w:instrText>
            </w:r>
            <w:r>
              <w:rPr>
                <w:noProof/>
                <w:webHidden/>
              </w:rPr>
            </w:r>
            <w:r>
              <w:rPr>
                <w:noProof/>
                <w:webHidden/>
              </w:rPr>
              <w:fldChar w:fldCharType="separate"/>
            </w:r>
            <w:r>
              <w:rPr>
                <w:noProof/>
                <w:webHidden/>
              </w:rPr>
              <w:t>7</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69" w:history="1">
            <w:r w:rsidRPr="00F10F51">
              <w:rPr>
                <w:rStyle w:val="Hyperlink"/>
                <w:rFonts w:eastAsia="Calibri"/>
                <w:noProof/>
              </w:rPr>
              <w:t>MV-RNN</w:t>
            </w:r>
            <w:r>
              <w:rPr>
                <w:noProof/>
                <w:webHidden/>
              </w:rPr>
              <w:tab/>
            </w:r>
            <w:r>
              <w:rPr>
                <w:noProof/>
                <w:webHidden/>
              </w:rPr>
              <w:fldChar w:fldCharType="begin"/>
            </w:r>
            <w:r>
              <w:rPr>
                <w:noProof/>
                <w:webHidden/>
              </w:rPr>
              <w:instrText xml:space="preserve"> PAGEREF _Toc438997569 \h </w:instrText>
            </w:r>
            <w:r>
              <w:rPr>
                <w:noProof/>
                <w:webHidden/>
              </w:rPr>
            </w:r>
            <w:r>
              <w:rPr>
                <w:noProof/>
                <w:webHidden/>
              </w:rPr>
              <w:fldChar w:fldCharType="separate"/>
            </w:r>
            <w:r>
              <w:rPr>
                <w:noProof/>
                <w:webHidden/>
              </w:rPr>
              <w:t>10</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0" w:history="1">
            <w:r w:rsidRPr="00F10F51">
              <w:rPr>
                <w:rStyle w:val="Hyperlink"/>
                <w:rFonts w:eastAsia="Calibri"/>
                <w:noProof/>
              </w:rPr>
              <w:t>RNTN</w:t>
            </w:r>
            <w:r>
              <w:rPr>
                <w:noProof/>
                <w:webHidden/>
              </w:rPr>
              <w:tab/>
            </w:r>
            <w:r>
              <w:rPr>
                <w:noProof/>
                <w:webHidden/>
              </w:rPr>
              <w:fldChar w:fldCharType="begin"/>
            </w:r>
            <w:r>
              <w:rPr>
                <w:noProof/>
                <w:webHidden/>
              </w:rPr>
              <w:instrText xml:space="preserve"> PAGEREF _Toc438997570 \h </w:instrText>
            </w:r>
            <w:r>
              <w:rPr>
                <w:noProof/>
                <w:webHidden/>
              </w:rPr>
            </w:r>
            <w:r>
              <w:rPr>
                <w:noProof/>
                <w:webHidden/>
              </w:rPr>
              <w:fldChar w:fldCharType="separate"/>
            </w:r>
            <w:r>
              <w:rPr>
                <w:noProof/>
                <w:webHidden/>
              </w:rPr>
              <w:t>10</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1" w:history="1">
            <w:r w:rsidRPr="00F10F51">
              <w:rPr>
                <w:rStyle w:val="Hyperlink"/>
                <w:rFonts w:eastAsia="Calibri"/>
                <w:noProof/>
              </w:rPr>
              <w:t>Apache Spark</w:t>
            </w:r>
            <w:r>
              <w:rPr>
                <w:noProof/>
                <w:webHidden/>
              </w:rPr>
              <w:tab/>
            </w:r>
            <w:r>
              <w:rPr>
                <w:noProof/>
                <w:webHidden/>
              </w:rPr>
              <w:fldChar w:fldCharType="begin"/>
            </w:r>
            <w:r>
              <w:rPr>
                <w:noProof/>
                <w:webHidden/>
              </w:rPr>
              <w:instrText xml:space="preserve"> PAGEREF _Toc438997571 \h </w:instrText>
            </w:r>
            <w:r>
              <w:rPr>
                <w:noProof/>
                <w:webHidden/>
              </w:rPr>
            </w:r>
            <w:r>
              <w:rPr>
                <w:noProof/>
                <w:webHidden/>
              </w:rPr>
              <w:fldChar w:fldCharType="separate"/>
            </w:r>
            <w:r>
              <w:rPr>
                <w:noProof/>
                <w:webHidden/>
              </w:rPr>
              <w:t>11</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2" w:history="1">
            <w:r w:rsidRPr="00F10F51">
              <w:rPr>
                <w:rStyle w:val="Hyperlink"/>
                <w:noProof/>
              </w:rPr>
              <w:t>Downpour SGD and DeepDist</w:t>
            </w:r>
            <w:r>
              <w:rPr>
                <w:noProof/>
                <w:webHidden/>
              </w:rPr>
              <w:tab/>
            </w:r>
            <w:r>
              <w:rPr>
                <w:noProof/>
                <w:webHidden/>
              </w:rPr>
              <w:fldChar w:fldCharType="begin"/>
            </w:r>
            <w:r>
              <w:rPr>
                <w:noProof/>
                <w:webHidden/>
              </w:rPr>
              <w:instrText xml:space="preserve"> PAGEREF _Toc438997572 \h </w:instrText>
            </w:r>
            <w:r>
              <w:rPr>
                <w:noProof/>
                <w:webHidden/>
              </w:rPr>
            </w:r>
            <w:r>
              <w:rPr>
                <w:noProof/>
                <w:webHidden/>
              </w:rPr>
              <w:fldChar w:fldCharType="separate"/>
            </w:r>
            <w:r>
              <w:rPr>
                <w:noProof/>
                <w:webHidden/>
              </w:rPr>
              <w:t>12</w:t>
            </w:r>
            <w:r>
              <w:rPr>
                <w:noProof/>
                <w:webHidden/>
              </w:rPr>
              <w:fldChar w:fldCharType="end"/>
            </w:r>
          </w:hyperlink>
        </w:p>
        <w:p w:rsidR="007F42D4" w:rsidRDefault="007F42D4">
          <w:pPr>
            <w:pStyle w:val="TOC1"/>
            <w:tabs>
              <w:tab w:val="right" w:leader="dot" w:pos="9350"/>
            </w:tabs>
            <w:rPr>
              <w:rFonts w:cstheme="minorBidi"/>
              <w:noProof/>
              <w:lang w:bidi="he-IL"/>
            </w:rPr>
          </w:pPr>
          <w:hyperlink w:anchor="_Toc438997573" w:history="1">
            <w:r w:rsidRPr="00F10F51">
              <w:rPr>
                <w:rStyle w:val="Hyperlink"/>
                <w:noProof/>
              </w:rPr>
              <w:t>Distributed RNTN</w:t>
            </w:r>
            <w:r>
              <w:rPr>
                <w:noProof/>
                <w:webHidden/>
              </w:rPr>
              <w:tab/>
            </w:r>
            <w:r>
              <w:rPr>
                <w:noProof/>
                <w:webHidden/>
              </w:rPr>
              <w:fldChar w:fldCharType="begin"/>
            </w:r>
            <w:r>
              <w:rPr>
                <w:noProof/>
                <w:webHidden/>
              </w:rPr>
              <w:instrText xml:space="preserve"> PAGEREF _Toc438997573 \h </w:instrText>
            </w:r>
            <w:r>
              <w:rPr>
                <w:noProof/>
                <w:webHidden/>
              </w:rPr>
            </w:r>
            <w:r>
              <w:rPr>
                <w:noProof/>
                <w:webHidden/>
              </w:rPr>
              <w:fldChar w:fldCharType="separate"/>
            </w:r>
            <w:r>
              <w:rPr>
                <w:noProof/>
                <w:webHidden/>
              </w:rPr>
              <w:t>14</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4" w:history="1">
            <w:r w:rsidRPr="00F10F51">
              <w:rPr>
                <w:rStyle w:val="Hyperlink"/>
                <w:noProof/>
              </w:rPr>
              <w:t>RNTN Explained</w:t>
            </w:r>
            <w:r>
              <w:rPr>
                <w:noProof/>
                <w:webHidden/>
              </w:rPr>
              <w:tab/>
            </w:r>
            <w:r>
              <w:rPr>
                <w:noProof/>
                <w:webHidden/>
              </w:rPr>
              <w:fldChar w:fldCharType="begin"/>
            </w:r>
            <w:r>
              <w:rPr>
                <w:noProof/>
                <w:webHidden/>
              </w:rPr>
              <w:instrText xml:space="preserve"> PAGEREF _Toc438997574 \h </w:instrText>
            </w:r>
            <w:r>
              <w:rPr>
                <w:noProof/>
                <w:webHidden/>
              </w:rPr>
            </w:r>
            <w:r>
              <w:rPr>
                <w:noProof/>
                <w:webHidden/>
              </w:rPr>
              <w:fldChar w:fldCharType="separate"/>
            </w:r>
            <w:r>
              <w:rPr>
                <w:noProof/>
                <w:webHidden/>
              </w:rPr>
              <w:t>14</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5" w:history="1">
            <w:r w:rsidRPr="00F10F51">
              <w:rPr>
                <w:rStyle w:val="Hyperlink"/>
                <w:noProof/>
              </w:rPr>
              <w:t>RNTN single process implementation</w:t>
            </w:r>
            <w:r>
              <w:rPr>
                <w:noProof/>
                <w:webHidden/>
              </w:rPr>
              <w:tab/>
            </w:r>
            <w:r>
              <w:rPr>
                <w:noProof/>
                <w:webHidden/>
              </w:rPr>
              <w:fldChar w:fldCharType="begin"/>
            </w:r>
            <w:r>
              <w:rPr>
                <w:noProof/>
                <w:webHidden/>
              </w:rPr>
              <w:instrText xml:space="preserve"> PAGEREF _Toc438997575 \h </w:instrText>
            </w:r>
            <w:r>
              <w:rPr>
                <w:noProof/>
                <w:webHidden/>
              </w:rPr>
            </w:r>
            <w:r>
              <w:rPr>
                <w:noProof/>
                <w:webHidden/>
              </w:rPr>
              <w:fldChar w:fldCharType="separate"/>
            </w:r>
            <w:r>
              <w:rPr>
                <w:noProof/>
                <w:webHidden/>
              </w:rPr>
              <w:t>17</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76" w:history="1">
            <w:r w:rsidRPr="00F10F51">
              <w:rPr>
                <w:rStyle w:val="Hyperlink"/>
                <w:noProof/>
              </w:rPr>
              <w:t>Distributed RNTN design</w:t>
            </w:r>
            <w:r>
              <w:rPr>
                <w:noProof/>
                <w:webHidden/>
              </w:rPr>
              <w:tab/>
            </w:r>
            <w:r>
              <w:rPr>
                <w:noProof/>
                <w:webHidden/>
              </w:rPr>
              <w:fldChar w:fldCharType="begin"/>
            </w:r>
            <w:r>
              <w:rPr>
                <w:noProof/>
                <w:webHidden/>
              </w:rPr>
              <w:instrText xml:space="preserve"> PAGEREF _Toc438997576 \h </w:instrText>
            </w:r>
            <w:r>
              <w:rPr>
                <w:noProof/>
                <w:webHidden/>
              </w:rPr>
            </w:r>
            <w:r>
              <w:rPr>
                <w:noProof/>
                <w:webHidden/>
              </w:rPr>
              <w:fldChar w:fldCharType="separate"/>
            </w:r>
            <w:r>
              <w:rPr>
                <w:noProof/>
                <w:webHidden/>
              </w:rPr>
              <w:t>18</w:t>
            </w:r>
            <w:r>
              <w:rPr>
                <w:noProof/>
                <w:webHidden/>
              </w:rPr>
              <w:fldChar w:fldCharType="end"/>
            </w:r>
          </w:hyperlink>
        </w:p>
        <w:p w:rsidR="007F42D4" w:rsidRDefault="007F42D4">
          <w:pPr>
            <w:pStyle w:val="TOC3"/>
            <w:tabs>
              <w:tab w:val="right" w:leader="dot" w:pos="9350"/>
            </w:tabs>
            <w:rPr>
              <w:rFonts w:cstheme="minorBidi"/>
              <w:noProof/>
              <w:lang w:bidi="he-IL"/>
            </w:rPr>
          </w:pPr>
          <w:hyperlink w:anchor="_Toc438997577" w:history="1">
            <w:r w:rsidRPr="00F10F51">
              <w:rPr>
                <w:rStyle w:val="Hyperlink"/>
                <w:noProof/>
              </w:rPr>
              <w:t>Data partioning</w:t>
            </w:r>
            <w:r>
              <w:rPr>
                <w:noProof/>
                <w:webHidden/>
              </w:rPr>
              <w:tab/>
            </w:r>
            <w:r>
              <w:rPr>
                <w:noProof/>
                <w:webHidden/>
              </w:rPr>
              <w:fldChar w:fldCharType="begin"/>
            </w:r>
            <w:r>
              <w:rPr>
                <w:noProof/>
                <w:webHidden/>
              </w:rPr>
              <w:instrText xml:space="preserve"> PAGEREF _Toc438997577 \h </w:instrText>
            </w:r>
            <w:r>
              <w:rPr>
                <w:noProof/>
                <w:webHidden/>
              </w:rPr>
            </w:r>
            <w:r>
              <w:rPr>
                <w:noProof/>
                <w:webHidden/>
              </w:rPr>
              <w:fldChar w:fldCharType="separate"/>
            </w:r>
            <w:r>
              <w:rPr>
                <w:noProof/>
                <w:webHidden/>
              </w:rPr>
              <w:t>19</w:t>
            </w:r>
            <w:r>
              <w:rPr>
                <w:noProof/>
                <w:webHidden/>
              </w:rPr>
              <w:fldChar w:fldCharType="end"/>
            </w:r>
          </w:hyperlink>
        </w:p>
        <w:p w:rsidR="007F42D4" w:rsidRDefault="007F42D4">
          <w:pPr>
            <w:pStyle w:val="TOC3"/>
            <w:tabs>
              <w:tab w:val="right" w:leader="dot" w:pos="9350"/>
            </w:tabs>
            <w:rPr>
              <w:rFonts w:cstheme="minorBidi"/>
              <w:noProof/>
              <w:lang w:bidi="he-IL"/>
            </w:rPr>
          </w:pPr>
          <w:hyperlink w:anchor="_Toc438997578" w:history="1">
            <w:r w:rsidRPr="00F10F51">
              <w:rPr>
                <w:rStyle w:val="Hyperlink"/>
                <w:noProof/>
              </w:rPr>
              <w:t>Cluster management</w:t>
            </w:r>
            <w:r>
              <w:rPr>
                <w:noProof/>
                <w:webHidden/>
              </w:rPr>
              <w:tab/>
            </w:r>
            <w:r>
              <w:rPr>
                <w:noProof/>
                <w:webHidden/>
              </w:rPr>
              <w:fldChar w:fldCharType="begin"/>
            </w:r>
            <w:r>
              <w:rPr>
                <w:noProof/>
                <w:webHidden/>
              </w:rPr>
              <w:instrText xml:space="preserve"> PAGEREF _Toc438997578 \h </w:instrText>
            </w:r>
            <w:r>
              <w:rPr>
                <w:noProof/>
                <w:webHidden/>
              </w:rPr>
            </w:r>
            <w:r>
              <w:rPr>
                <w:noProof/>
                <w:webHidden/>
              </w:rPr>
              <w:fldChar w:fldCharType="separate"/>
            </w:r>
            <w:r>
              <w:rPr>
                <w:noProof/>
                <w:webHidden/>
              </w:rPr>
              <w:t>19</w:t>
            </w:r>
            <w:r>
              <w:rPr>
                <w:noProof/>
                <w:webHidden/>
              </w:rPr>
              <w:fldChar w:fldCharType="end"/>
            </w:r>
          </w:hyperlink>
        </w:p>
        <w:p w:rsidR="007F42D4" w:rsidRDefault="007F42D4">
          <w:pPr>
            <w:pStyle w:val="TOC3"/>
            <w:tabs>
              <w:tab w:val="right" w:leader="dot" w:pos="9350"/>
            </w:tabs>
            <w:rPr>
              <w:rFonts w:cstheme="minorBidi"/>
              <w:noProof/>
              <w:lang w:bidi="he-IL"/>
            </w:rPr>
          </w:pPr>
          <w:hyperlink w:anchor="_Toc438997579" w:history="1">
            <w:r w:rsidRPr="00F10F51">
              <w:rPr>
                <w:rStyle w:val="Hyperlink"/>
                <w:noProof/>
              </w:rPr>
              <w:t>Fault tolerance</w:t>
            </w:r>
            <w:r>
              <w:rPr>
                <w:noProof/>
                <w:webHidden/>
              </w:rPr>
              <w:tab/>
            </w:r>
            <w:r>
              <w:rPr>
                <w:noProof/>
                <w:webHidden/>
              </w:rPr>
              <w:fldChar w:fldCharType="begin"/>
            </w:r>
            <w:r>
              <w:rPr>
                <w:noProof/>
                <w:webHidden/>
              </w:rPr>
              <w:instrText xml:space="preserve"> PAGEREF _Toc438997579 \h </w:instrText>
            </w:r>
            <w:r>
              <w:rPr>
                <w:noProof/>
                <w:webHidden/>
              </w:rPr>
            </w:r>
            <w:r>
              <w:rPr>
                <w:noProof/>
                <w:webHidden/>
              </w:rPr>
              <w:fldChar w:fldCharType="separate"/>
            </w:r>
            <w:r>
              <w:rPr>
                <w:noProof/>
                <w:webHidden/>
              </w:rPr>
              <w:t>20</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80" w:history="1">
            <w:r w:rsidRPr="00F10F51">
              <w:rPr>
                <w:rStyle w:val="Hyperlink"/>
                <w:noProof/>
              </w:rPr>
              <w:t>Distributed RNTN implementation</w:t>
            </w:r>
            <w:r>
              <w:rPr>
                <w:noProof/>
                <w:webHidden/>
              </w:rPr>
              <w:tab/>
            </w:r>
            <w:r>
              <w:rPr>
                <w:noProof/>
                <w:webHidden/>
              </w:rPr>
              <w:fldChar w:fldCharType="begin"/>
            </w:r>
            <w:r>
              <w:rPr>
                <w:noProof/>
                <w:webHidden/>
              </w:rPr>
              <w:instrText xml:space="preserve"> PAGEREF _Toc438997580 \h </w:instrText>
            </w:r>
            <w:r>
              <w:rPr>
                <w:noProof/>
                <w:webHidden/>
              </w:rPr>
            </w:r>
            <w:r>
              <w:rPr>
                <w:noProof/>
                <w:webHidden/>
              </w:rPr>
              <w:fldChar w:fldCharType="separate"/>
            </w:r>
            <w:r>
              <w:rPr>
                <w:noProof/>
                <w:webHidden/>
              </w:rPr>
              <w:t>20</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81" w:history="1">
            <w:r w:rsidRPr="00F10F51">
              <w:rPr>
                <w:rStyle w:val="Hyperlink"/>
                <w:noProof/>
              </w:rPr>
              <w:t>Data</w:t>
            </w:r>
            <w:r>
              <w:rPr>
                <w:noProof/>
                <w:webHidden/>
              </w:rPr>
              <w:tab/>
            </w:r>
            <w:r>
              <w:rPr>
                <w:noProof/>
                <w:webHidden/>
              </w:rPr>
              <w:fldChar w:fldCharType="begin"/>
            </w:r>
            <w:r>
              <w:rPr>
                <w:noProof/>
                <w:webHidden/>
              </w:rPr>
              <w:instrText xml:space="preserve"> PAGEREF _Toc438997581 \h </w:instrText>
            </w:r>
            <w:r>
              <w:rPr>
                <w:noProof/>
                <w:webHidden/>
              </w:rPr>
            </w:r>
            <w:r>
              <w:rPr>
                <w:noProof/>
                <w:webHidden/>
              </w:rPr>
              <w:fldChar w:fldCharType="separate"/>
            </w:r>
            <w:r>
              <w:rPr>
                <w:noProof/>
                <w:webHidden/>
              </w:rPr>
              <w:t>22</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82" w:history="1">
            <w:r w:rsidRPr="00F10F51">
              <w:rPr>
                <w:rStyle w:val="Hyperlink"/>
                <w:noProof/>
              </w:rPr>
              <w:t>Experiment and Results</w:t>
            </w:r>
            <w:r>
              <w:rPr>
                <w:noProof/>
                <w:webHidden/>
              </w:rPr>
              <w:tab/>
            </w:r>
            <w:r>
              <w:rPr>
                <w:noProof/>
                <w:webHidden/>
              </w:rPr>
              <w:fldChar w:fldCharType="begin"/>
            </w:r>
            <w:r>
              <w:rPr>
                <w:noProof/>
                <w:webHidden/>
              </w:rPr>
              <w:instrText xml:space="preserve"> PAGEREF _Toc438997582 \h </w:instrText>
            </w:r>
            <w:r>
              <w:rPr>
                <w:noProof/>
                <w:webHidden/>
              </w:rPr>
            </w:r>
            <w:r>
              <w:rPr>
                <w:noProof/>
                <w:webHidden/>
              </w:rPr>
              <w:fldChar w:fldCharType="separate"/>
            </w:r>
            <w:r>
              <w:rPr>
                <w:noProof/>
                <w:webHidden/>
              </w:rPr>
              <w:t>23</w:t>
            </w:r>
            <w:r>
              <w:rPr>
                <w:noProof/>
                <w:webHidden/>
              </w:rPr>
              <w:fldChar w:fldCharType="end"/>
            </w:r>
          </w:hyperlink>
        </w:p>
        <w:p w:rsidR="007F42D4" w:rsidRDefault="007F42D4">
          <w:pPr>
            <w:pStyle w:val="TOC2"/>
            <w:tabs>
              <w:tab w:val="right" w:leader="dot" w:pos="9350"/>
            </w:tabs>
            <w:rPr>
              <w:rFonts w:cstheme="minorBidi"/>
              <w:noProof/>
              <w:lang w:bidi="he-IL"/>
            </w:rPr>
          </w:pPr>
          <w:hyperlink w:anchor="_Toc438997583" w:history="1">
            <w:r w:rsidRPr="00F10F51">
              <w:rPr>
                <w:rStyle w:val="Hyperlink"/>
                <w:noProof/>
              </w:rPr>
              <w:t>Conclusions</w:t>
            </w:r>
            <w:r>
              <w:rPr>
                <w:noProof/>
                <w:webHidden/>
              </w:rPr>
              <w:tab/>
            </w:r>
            <w:r>
              <w:rPr>
                <w:noProof/>
                <w:webHidden/>
              </w:rPr>
              <w:fldChar w:fldCharType="begin"/>
            </w:r>
            <w:r>
              <w:rPr>
                <w:noProof/>
                <w:webHidden/>
              </w:rPr>
              <w:instrText xml:space="preserve"> PAGEREF _Toc438997583 \h </w:instrText>
            </w:r>
            <w:r>
              <w:rPr>
                <w:noProof/>
                <w:webHidden/>
              </w:rPr>
            </w:r>
            <w:r>
              <w:rPr>
                <w:noProof/>
                <w:webHidden/>
              </w:rPr>
              <w:fldChar w:fldCharType="separate"/>
            </w:r>
            <w:r>
              <w:rPr>
                <w:noProof/>
                <w:webHidden/>
              </w:rPr>
              <w:t>24</w:t>
            </w:r>
            <w:r>
              <w:rPr>
                <w:noProof/>
                <w:webHidden/>
              </w:rPr>
              <w:fldChar w:fldCharType="end"/>
            </w:r>
          </w:hyperlink>
        </w:p>
        <w:p w:rsidR="007F42D4" w:rsidRDefault="007F42D4">
          <w:pPr>
            <w:pStyle w:val="TOC1"/>
            <w:tabs>
              <w:tab w:val="right" w:leader="dot" w:pos="9350"/>
            </w:tabs>
            <w:rPr>
              <w:rFonts w:cstheme="minorBidi"/>
              <w:noProof/>
              <w:lang w:bidi="he-IL"/>
            </w:rPr>
          </w:pPr>
          <w:hyperlink w:anchor="_Toc438997584" w:history="1">
            <w:r w:rsidRPr="00F10F51">
              <w:rPr>
                <w:rStyle w:val="Hyperlink"/>
                <w:noProof/>
              </w:rPr>
              <w:t>References</w:t>
            </w:r>
            <w:r>
              <w:rPr>
                <w:noProof/>
                <w:webHidden/>
              </w:rPr>
              <w:tab/>
            </w:r>
            <w:r>
              <w:rPr>
                <w:noProof/>
                <w:webHidden/>
              </w:rPr>
              <w:fldChar w:fldCharType="begin"/>
            </w:r>
            <w:r>
              <w:rPr>
                <w:noProof/>
                <w:webHidden/>
              </w:rPr>
              <w:instrText xml:space="preserve"> PAGEREF _Toc438997584 \h </w:instrText>
            </w:r>
            <w:r>
              <w:rPr>
                <w:noProof/>
                <w:webHidden/>
              </w:rPr>
            </w:r>
            <w:r>
              <w:rPr>
                <w:noProof/>
                <w:webHidden/>
              </w:rPr>
              <w:fldChar w:fldCharType="separate"/>
            </w:r>
            <w:r>
              <w:rPr>
                <w:noProof/>
                <w:webHidden/>
              </w:rPr>
              <w:t>25</w:t>
            </w:r>
            <w:r>
              <w:rPr>
                <w:noProof/>
                <w:webHidden/>
              </w:rPr>
              <w:fldChar w:fldCharType="end"/>
            </w:r>
          </w:hyperlink>
        </w:p>
        <w:p w:rsidR="007F42D4" w:rsidRDefault="007F42D4">
          <w:pPr>
            <w:pStyle w:val="TOC1"/>
            <w:tabs>
              <w:tab w:val="right" w:leader="dot" w:pos="9350"/>
            </w:tabs>
            <w:rPr>
              <w:rFonts w:cstheme="minorBidi"/>
              <w:noProof/>
              <w:lang w:bidi="he-IL"/>
            </w:rPr>
          </w:pPr>
          <w:hyperlink w:anchor="_Toc438997585" w:history="1">
            <w:r w:rsidRPr="00F10F51">
              <w:rPr>
                <w:rStyle w:val="Hyperlink"/>
                <w:noProof/>
              </w:rPr>
              <w:t>Appendix</w:t>
            </w:r>
            <w:r>
              <w:rPr>
                <w:noProof/>
                <w:webHidden/>
              </w:rPr>
              <w:tab/>
            </w:r>
            <w:r>
              <w:rPr>
                <w:noProof/>
                <w:webHidden/>
              </w:rPr>
              <w:fldChar w:fldCharType="begin"/>
            </w:r>
            <w:r>
              <w:rPr>
                <w:noProof/>
                <w:webHidden/>
              </w:rPr>
              <w:instrText xml:space="preserve"> PAGEREF _Toc438997585 \h </w:instrText>
            </w:r>
            <w:r>
              <w:rPr>
                <w:noProof/>
                <w:webHidden/>
              </w:rPr>
            </w:r>
            <w:r>
              <w:rPr>
                <w:noProof/>
                <w:webHidden/>
              </w:rPr>
              <w:fldChar w:fldCharType="separate"/>
            </w:r>
            <w:r>
              <w:rPr>
                <w:noProof/>
                <w:webHidden/>
              </w:rPr>
              <w:t>27</w:t>
            </w:r>
            <w:r>
              <w:rPr>
                <w:noProof/>
                <w:webHidden/>
              </w:rPr>
              <w:fldChar w:fldCharType="end"/>
            </w:r>
          </w:hyperlink>
        </w:p>
        <w:p w:rsidR="007F42D4" w:rsidRDefault="007F42D4">
          <w:pPr>
            <w:pStyle w:val="TOC2"/>
            <w:tabs>
              <w:tab w:val="left" w:pos="660"/>
              <w:tab w:val="right" w:leader="dot" w:pos="9350"/>
            </w:tabs>
            <w:rPr>
              <w:rFonts w:cstheme="minorBidi"/>
              <w:noProof/>
              <w:lang w:bidi="he-IL"/>
            </w:rPr>
          </w:pPr>
          <w:hyperlink w:anchor="_Toc438997586" w:history="1">
            <w:r w:rsidRPr="00F10F51">
              <w:rPr>
                <w:rStyle w:val="Hyperlink"/>
                <w:noProof/>
              </w:rPr>
              <w:t>A.</w:t>
            </w:r>
            <w:r>
              <w:rPr>
                <w:rFonts w:cstheme="minorBidi"/>
                <w:noProof/>
                <w:lang w:bidi="he-IL"/>
              </w:rPr>
              <w:tab/>
            </w:r>
            <w:r w:rsidRPr="00F10F51">
              <w:rPr>
                <w:rStyle w:val="Hyperlink"/>
                <w:noProof/>
              </w:rPr>
              <w:t>Class RNTN</w:t>
            </w:r>
            <w:r>
              <w:rPr>
                <w:noProof/>
                <w:webHidden/>
              </w:rPr>
              <w:tab/>
            </w:r>
            <w:r>
              <w:rPr>
                <w:noProof/>
                <w:webHidden/>
              </w:rPr>
              <w:fldChar w:fldCharType="begin"/>
            </w:r>
            <w:r>
              <w:rPr>
                <w:noProof/>
                <w:webHidden/>
              </w:rPr>
              <w:instrText xml:space="preserve"> PAGEREF _Toc438997586 \h </w:instrText>
            </w:r>
            <w:r>
              <w:rPr>
                <w:noProof/>
                <w:webHidden/>
              </w:rPr>
            </w:r>
            <w:r>
              <w:rPr>
                <w:noProof/>
                <w:webHidden/>
              </w:rPr>
              <w:fldChar w:fldCharType="separate"/>
            </w:r>
            <w:r>
              <w:rPr>
                <w:noProof/>
                <w:webHidden/>
              </w:rPr>
              <w:t>27</w:t>
            </w:r>
            <w:r>
              <w:rPr>
                <w:noProof/>
                <w:webHidden/>
              </w:rPr>
              <w:fldChar w:fldCharType="end"/>
            </w:r>
          </w:hyperlink>
        </w:p>
        <w:p w:rsidR="007F42D4" w:rsidRDefault="007F42D4">
          <w:pPr>
            <w:pStyle w:val="TOC2"/>
            <w:tabs>
              <w:tab w:val="left" w:pos="660"/>
              <w:tab w:val="right" w:leader="dot" w:pos="9350"/>
            </w:tabs>
            <w:rPr>
              <w:rFonts w:cstheme="minorBidi"/>
              <w:noProof/>
              <w:lang w:bidi="he-IL"/>
            </w:rPr>
          </w:pPr>
          <w:hyperlink w:anchor="_Toc438997587" w:history="1">
            <w:r w:rsidRPr="00F10F51">
              <w:rPr>
                <w:rStyle w:val="Hyperlink"/>
                <w:noProof/>
              </w:rPr>
              <w:t>B.</w:t>
            </w:r>
            <w:r>
              <w:rPr>
                <w:rFonts w:cstheme="minorBidi"/>
                <w:noProof/>
                <w:lang w:bidi="he-IL"/>
              </w:rPr>
              <w:tab/>
            </w:r>
            <w:r w:rsidRPr="00F10F51">
              <w:rPr>
                <w:rStyle w:val="Hyperlink"/>
                <w:noProof/>
              </w:rPr>
              <w:t>Distrntn.py</w:t>
            </w:r>
            <w:r>
              <w:rPr>
                <w:noProof/>
                <w:webHidden/>
              </w:rPr>
              <w:tab/>
            </w:r>
            <w:r>
              <w:rPr>
                <w:noProof/>
                <w:webHidden/>
              </w:rPr>
              <w:fldChar w:fldCharType="begin"/>
            </w:r>
            <w:r>
              <w:rPr>
                <w:noProof/>
                <w:webHidden/>
              </w:rPr>
              <w:instrText xml:space="preserve"> PAGEREF _Toc438997587 \h </w:instrText>
            </w:r>
            <w:r>
              <w:rPr>
                <w:noProof/>
                <w:webHidden/>
              </w:rPr>
            </w:r>
            <w:r>
              <w:rPr>
                <w:noProof/>
                <w:webHidden/>
              </w:rPr>
              <w:fldChar w:fldCharType="separate"/>
            </w:r>
            <w:r>
              <w:rPr>
                <w:noProof/>
                <w:webHidden/>
              </w:rPr>
              <w:t>31</w:t>
            </w:r>
            <w:r>
              <w:rPr>
                <w:noProof/>
                <w:webHidden/>
              </w:rPr>
              <w:fldChar w:fldCharType="end"/>
            </w:r>
          </w:hyperlink>
        </w:p>
        <w:p w:rsidR="007F42D4" w:rsidRDefault="007F42D4">
          <w:pPr>
            <w:pStyle w:val="TOC2"/>
            <w:tabs>
              <w:tab w:val="left" w:pos="660"/>
              <w:tab w:val="right" w:leader="dot" w:pos="9350"/>
            </w:tabs>
            <w:rPr>
              <w:rFonts w:cstheme="minorBidi"/>
              <w:noProof/>
              <w:lang w:bidi="he-IL"/>
            </w:rPr>
          </w:pPr>
          <w:hyperlink w:anchor="_Toc438997588" w:history="1">
            <w:r w:rsidRPr="00F10F51">
              <w:rPr>
                <w:rStyle w:val="Hyperlink"/>
                <w:noProof/>
              </w:rPr>
              <w:t>C.</w:t>
            </w:r>
            <w:r>
              <w:rPr>
                <w:rFonts w:cstheme="minorBidi"/>
                <w:noProof/>
                <w:lang w:bidi="he-IL"/>
              </w:rPr>
              <w:tab/>
            </w:r>
            <w:r w:rsidRPr="00F10F51">
              <w:rPr>
                <w:rStyle w:val="Hyperlink"/>
                <w:noProof/>
              </w:rPr>
              <w:t>Full project</w:t>
            </w:r>
            <w:r>
              <w:rPr>
                <w:noProof/>
                <w:webHidden/>
              </w:rPr>
              <w:tab/>
            </w:r>
            <w:r>
              <w:rPr>
                <w:noProof/>
                <w:webHidden/>
              </w:rPr>
              <w:fldChar w:fldCharType="begin"/>
            </w:r>
            <w:r>
              <w:rPr>
                <w:noProof/>
                <w:webHidden/>
              </w:rPr>
              <w:instrText xml:space="preserve"> PAGEREF _Toc438997588 \h </w:instrText>
            </w:r>
            <w:r>
              <w:rPr>
                <w:noProof/>
                <w:webHidden/>
              </w:rPr>
            </w:r>
            <w:r>
              <w:rPr>
                <w:noProof/>
                <w:webHidden/>
              </w:rPr>
              <w:fldChar w:fldCharType="separate"/>
            </w:r>
            <w:r>
              <w:rPr>
                <w:noProof/>
                <w:webHidden/>
              </w:rPr>
              <w:t>37</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lastRenderedPageBreak/>
        <w:br w:type="page"/>
      </w:r>
    </w:p>
    <w:p w:rsidR="009D2166" w:rsidRDefault="009D2166" w:rsidP="002F2AE9">
      <w:pPr>
        <w:pStyle w:val="Heading1"/>
        <w:spacing w:line="276" w:lineRule="auto"/>
      </w:pPr>
      <w:bookmarkStart w:id="1" w:name="_Toc438997563"/>
      <w:r>
        <w:lastRenderedPageBreak/>
        <w:t>Abstract</w:t>
      </w:r>
      <w:bookmarkEnd w:id="1"/>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2" w:name="_Toc438997564"/>
      <w:r>
        <w:lastRenderedPageBreak/>
        <w:t>Introduction</w:t>
      </w:r>
      <w:bookmarkEnd w:id="2"/>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3" w:name="_Toc438997565"/>
      <w:r>
        <w:lastRenderedPageBreak/>
        <w:t>Previous and Related Works</w:t>
      </w:r>
      <w:bookmarkEnd w:id="3"/>
    </w:p>
    <w:p w:rsidR="007D4000" w:rsidRPr="005A4D25" w:rsidRDefault="007D4000" w:rsidP="002F2AE9">
      <w:pPr>
        <w:pStyle w:val="Heading2"/>
        <w:spacing w:line="276" w:lineRule="auto"/>
        <w:rPr>
          <w:sz w:val="28"/>
          <w:szCs w:val="28"/>
        </w:rPr>
      </w:pPr>
      <w:bookmarkStart w:id="4" w:name="_Toc438997566"/>
      <w:r w:rsidRPr="005A4D25">
        <w:rPr>
          <w:rFonts w:eastAsia="Calibri"/>
          <w:sz w:val="28"/>
          <w:szCs w:val="28"/>
        </w:rPr>
        <w:t>Artificial neural networks</w:t>
      </w:r>
      <w:bookmarkEnd w:id="4"/>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8997567"/>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8997568"/>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8997569"/>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8997570"/>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8997571"/>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8997572"/>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8997573"/>
      <w:r>
        <w:lastRenderedPageBreak/>
        <w:t>Distributed RNTN</w:t>
      </w:r>
      <w:bookmarkEnd w:id="11"/>
    </w:p>
    <w:p w:rsidR="003F2843" w:rsidRDefault="003F2843" w:rsidP="007E5DAF">
      <w:pPr>
        <w:pStyle w:val="Heading2"/>
      </w:pPr>
      <w:bookmarkStart w:id="12" w:name="_Toc438997574"/>
      <w:r>
        <w:t>RNTN</w:t>
      </w:r>
      <w:r w:rsidR="006B5675">
        <w:t xml:space="preserve"> </w:t>
      </w:r>
      <w:r w:rsidR="007E5DAF">
        <w:t>Explained</w:t>
      </w:r>
      <w:bookmarkEnd w:id="12"/>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proofErr w:type="spellStart"/>
      <w:r w:rsidRPr="0044402F">
        <w:rPr>
          <w:rFonts w:eastAsia="Calibri" w:cs="Calibri"/>
          <w:i/>
          <w:sz w:val="28"/>
          <w:szCs w:val="28"/>
        </w:rPr>
        <w:t>W</w:t>
      </w:r>
      <w:r w:rsidRPr="0044402F">
        <w:rPr>
          <w:rFonts w:eastAsia="Calibri" w:cs="Calibri"/>
          <w:i/>
          <w:sz w:val="28"/>
          <w:szCs w:val="28"/>
          <w:vertAlign w:val="subscript"/>
        </w:rPr>
        <w:t>s</w:t>
      </w:r>
      <w:proofErr w:type="spellEnd"/>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6.45pt" o:ole="">
            <v:imagedata r:id="rId16" o:title=""/>
          </v:shape>
          <o:OLEObject Type="Embed" ProgID="Equation.3" ShapeID="_x0000_i1025" DrawAspect="Content" ObjectID="_1512739491"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pt;height:16.45pt" o:ole="">
            <v:imagedata r:id="rId18" o:title=""/>
          </v:shape>
          <o:OLEObject Type="Embed" ProgID="Equation.3" ShapeID="_x0000_i1026" DrawAspect="Content" ObjectID="_1512739492" r:id="rId19"/>
        </w:object>
      </w:r>
      <w:r w:rsidRPr="00A664B4">
        <w:rPr>
          <w:rFonts w:ascii="Calibri" w:eastAsia="Calibri" w:hAnsi="Calibri" w:cs="Calibri"/>
          <w:sz w:val="28"/>
          <w:szCs w:val="28"/>
        </w:rPr>
        <w:t xml:space="preserve">via the following </w:t>
      </w:r>
      <w:proofErr w:type="spellStart"/>
      <w:r w:rsidRPr="00A664B4">
        <w:rPr>
          <w:rFonts w:ascii="Calibri" w:eastAsia="Calibri" w:hAnsi="Calibri" w:cs="Calibri"/>
          <w:sz w:val="28"/>
          <w:szCs w:val="28"/>
        </w:rPr>
        <w:t>vectorized</w:t>
      </w:r>
      <w:proofErr w:type="spellEnd"/>
      <w:r w:rsidRPr="00A664B4">
        <w:rPr>
          <w:rFonts w:ascii="Calibri" w:eastAsia="Calibri" w:hAnsi="Calibri" w:cs="Calibri"/>
          <w:sz w:val="28"/>
          <w:szCs w:val="28"/>
        </w:rPr>
        <w:t xml:space="preserve"> notation and the equivalent but more detailed notation for each slice</w:t>
      </w:r>
      <w:r w:rsidRPr="0044402F">
        <w:rPr>
          <w:noProof/>
          <w:position w:val="-6"/>
        </w:rPr>
        <w:object w:dxaOrig="1100" w:dyaOrig="320">
          <v:shape id="_x0000_i1027" type="#_x0000_t75" style="width:63.5pt;height:18.7pt" o:ole="">
            <v:imagedata r:id="rId20" o:title=""/>
          </v:shape>
          <o:OLEObject Type="Embed" ProgID="Equation.3" ShapeID="_x0000_i1027" DrawAspect="Content" ObjectID="_1512739493"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276B92"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 </w:t>
      </w:r>
      <w:r w:rsidR="0017019B">
        <w:rPr>
          <w:rFonts w:ascii="Calibri" w:eastAsia="Calibri" w:hAnsi="Calibri" w:cs="Calibri"/>
          <w:sz w:val="28"/>
          <w:szCs w:val="28"/>
        </w:rPr>
        <w:t xml:space="preserve">(Figure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w:t>
      </w:r>
      <w:proofErr w:type="spellStart"/>
      <w:r w:rsidR="003F2843">
        <w:rPr>
          <w:rFonts w:ascii="Calibri" w:eastAsia="Calibri" w:hAnsi="Calibri" w:cs="Calibri"/>
          <w:sz w:val="28"/>
          <w:szCs w:val="28"/>
        </w:rPr>
        <w:t>tanh</w:t>
      </w:r>
      <w:proofErr w:type="spellEnd"/>
      <w:r w:rsidR="003F2843">
        <w:rPr>
          <w:rFonts w:ascii="Calibri" w:eastAsia="Calibri" w:hAnsi="Calibri" w:cs="Calibri"/>
          <w:sz w:val="28"/>
          <w:szCs w:val="28"/>
        </w:rPr>
        <w:t xml:space="preserve">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3" w:name="_Toc438997575"/>
      <w:r>
        <w:t xml:space="preserve">RNTN </w:t>
      </w:r>
      <w:r w:rsidR="00AB249A">
        <w:t xml:space="preserve">single </w:t>
      </w:r>
      <w:r w:rsidR="0020504A">
        <w:t>process</w:t>
      </w:r>
      <w:r w:rsidR="00F203ED">
        <w:t xml:space="preserve"> </w:t>
      </w:r>
      <w:r>
        <w:t>implementation</w:t>
      </w:r>
      <w:bookmarkEnd w:id="13"/>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4" w:name="_Toc438997576"/>
      <w:r>
        <w:t>Distributed RNTN design</w:t>
      </w:r>
      <w:bookmarkEnd w:id="14"/>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 xml:space="preserve">pdate the model with the gradient sent from the </w:t>
      </w:r>
      <w:r w:rsidR="007B01FC">
        <w:rPr>
          <w:sz w:val="28"/>
          <w:szCs w:val="28"/>
        </w:rPr>
        <w:t>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 xml:space="preserve">end the gradient </w:t>
      </w:r>
      <w:r w:rsidR="00EF70CD">
        <w:rPr>
          <w:sz w:val="28"/>
          <w:szCs w:val="28"/>
        </w:rPr>
        <w:t>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fldSimple w:instr=" SEQ Figure \* ARABIC ">
        <w:r>
          <w:rPr>
            <w:noProof/>
          </w:rPr>
          <w:t>4</w:t>
        </w:r>
      </w:fldSimple>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 xml:space="preserve">Fault tolerance: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5" w:name="_Toc438997577"/>
      <w:r>
        <w:t>Data partioning</w:t>
      </w:r>
      <w:bookmarkEnd w:id="15"/>
    </w:p>
    <w:p w:rsidR="006F2B7B" w:rsidRDefault="005A5AE1" w:rsidP="00B07BE0">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D94AA5">
        <w:rPr>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D94AA5">
        <w:rPr>
          <w:sz w:val="28"/>
          <w:szCs w:val="28"/>
        </w:rPr>
        <w:t>Parallelized</w:t>
      </w:r>
      <w:r w:rsidR="00B22A48" w:rsidRPr="00B22A48">
        <w:rPr>
          <w:sz w:val="28"/>
          <w:szCs w:val="28"/>
        </w:rPr>
        <w:t xml:space="preserve"> collections are created by calling </w:t>
      </w:r>
      <w:proofErr w:type="spellStart"/>
      <w:r w:rsidR="00B22A48" w:rsidRPr="00B22A48">
        <w:rPr>
          <w:sz w:val="28"/>
          <w:szCs w:val="28"/>
        </w:rPr>
        <w:t>SparkContext’s</w:t>
      </w:r>
      <w:proofErr w:type="spellEnd"/>
      <w:r w:rsidR="00B22A48" w:rsidRPr="00B22A48">
        <w:rPr>
          <w:sz w:val="28"/>
          <w:szCs w:val="28"/>
        </w:rPr>
        <w:t xml:space="preserve"> </w:t>
      </w:r>
      <w:r w:rsidR="00B22A48" w:rsidRPr="00D94AA5">
        <w:rPr>
          <w:i/>
          <w:iCs/>
          <w:sz w:val="28"/>
          <w:szCs w:val="28"/>
        </w:rPr>
        <w:t>parallelize</w:t>
      </w:r>
      <w:r w:rsidR="00B22A48" w:rsidRPr="00B22A48">
        <w:rPr>
          <w:sz w:val="28"/>
          <w:szCs w:val="28"/>
        </w:rPr>
        <w:t xml:space="preserv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w:t>
      </w:r>
      <w:r w:rsidR="00B07BE0">
        <w:rPr>
          <w:sz w:val="28"/>
          <w:szCs w:val="28"/>
        </w:rPr>
        <w:t>Unless configured otherwise</w:t>
      </w:r>
      <w:r w:rsidR="00E720B0" w:rsidRPr="00E720B0">
        <w:rPr>
          <w:sz w:val="28"/>
          <w:szCs w:val="28"/>
        </w:rPr>
        <w:t xml:space="preserve">,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6" w:name="_Toc438997578"/>
      <w:r>
        <w:t>Cluster management</w:t>
      </w:r>
      <w:bookmarkEnd w:id="16"/>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7" w:name="_Toc438997579"/>
      <w:r>
        <w:lastRenderedPageBreak/>
        <w:t>Fault tolerance</w:t>
      </w:r>
      <w:bookmarkEnd w:id="17"/>
    </w:p>
    <w:p w:rsidR="00D47029" w:rsidRDefault="00D47029" w:rsidP="009D0749">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 xml:space="preserve">data items. </w:t>
      </w:r>
      <w:r w:rsidR="009D0749">
        <w:rPr>
          <w:sz w:val="28"/>
          <w:szCs w:val="28"/>
        </w:rPr>
        <w:t>F</w:t>
      </w:r>
      <w:r w:rsidR="00E37F39" w:rsidRPr="00E37F39">
        <w:rPr>
          <w:sz w:val="28"/>
          <w:szCs w:val="28"/>
        </w:rPr>
        <w:t>ault</w:t>
      </w:r>
      <w:r w:rsidR="00E37F39">
        <w:rPr>
          <w:sz w:val="28"/>
          <w:szCs w:val="28"/>
        </w:rPr>
        <w:t xml:space="preserve"> </w:t>
      </w:r>
      <w:r w:rsidR="00E37F39" w:rsidRPr="00E37F39">
        <w:rPr>
          <w:sz w:val="28"/>
          <w:szCs w:val="28"/>
        </w:rPr>
        <w:t>tolerance</w:t>
      </w:r>
      <w:r w:rsidR="009D0749">
        <w:rPr>
          <w:sz w:val="28"/>
          <w:szCs w:val="28"/>
        </w:rPr>
        <w:t xml:space="preserve"> is achieved</w:t>
      </w:r>
      <w:r w:rsidR="00E37F39" w:rsidRPr="00E37F39">
        <w:rPr>
          <w:sz w:val="28"/>
          <w:szCs w:val="28"/>
        </w:rPr>
        <w:t xml:space="preserv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p>
    <w:p w:rsidR="003D0418" w:rsidRPr="006F2B7B" w:rsidRDefault="003D0418" w:rsidP="003D0418">
      <w:pPr>
        <w:rPr>
          <w:sz w:val="28"/>
          <w:szCs w:val="28"/>
        </w:rPr>
      </w:pPr>
    </w:p>
    <w:p w:rsidR="00450CFA" w:rsidRDefault="00C12E70" w:rsidP="00C12E70">
      <w:pPr>
        <w:pStyle w:val="Heading2"/>
      </w:pPr>
      <w:bookmarkStart w:id="18" w:name="_Toc438997580"/>
      <w:r>
        <w:t>Distributed</w:t>
      </w:r>
      <w:r w:rsidR="00450CFA">
        <w:t xml:space="preserve"> RNTN </w:t>
      </w:r>
      <w:r>
        <w:t>implementation</w:t>
      </w:r>
      <w:bookmarkEnd w:id="18"/>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6D1DBE">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w:t>
      </w:r>
      <w:r w:rsidRPr="00115317">
        <w:rPr>
          <w:i/>
          <w:iCs/>
          <w:sz w:val="28"/>
          <w:szCs w:val="28"/>
        </w:rPr>
        <w:t>flask</w:t>
      </w:r>
      <w:r>
        <w:rPr>
          <w:sz w:val="28"/>
          <w:szCs w:val="28"/>
        </w:rPr>
        <w:t xml:space="preserve">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w:t>
      </w:r>
      <w:r w:rsidR="00E400A0" w:rsidRPr="00115317">
        <w:rPr>
          <w:i/>
          <w:iCs/>
          <w:sz w:val="28"/>
          <w:szCs w:val="28"/>
        </w:rPr>
        <w:t>pickle</w:t>
      </w:r>
      <w:r w:rsidR="00E400A0">
        <w:rPr>
          <w:sz w:val="28"/>
          <w:szCs w:val="28"/>
        </w:rPr>
        <w:t xml:space="preserve">, a </w:t>
      </w:r>
      <w:r w:rsidR="0086718C">
        <w:rPr>
          <w:sz w:val="28"/>
          <w:szCs w:val="28"/>
        </w:rPr>
        <w:t>Python</w:t>
      </w:r>
      <w:r w:rsidR="00E400A0">
        <w:rPr>
          <w:sz w:val="28"/>
          <w:szCs w:val="28"/>
        </w:rPr>
        <w:t xml:space="preserve"> serialization module. However, </w:t>
      </w:r>
      <w:r w:rsidR="00E400A0" w:rsidRPr="00115317">
        <w:rPr>
          <w:i/>
          <w:iCs/>
          <w:sz w:val="28"/>
          <w:szCs w:val="28"/>
        </w:rPr>
        <w:t>pickle</w:t>
      </w:r>
      <w:r w:rsidR="00E400A0">
        <w:rPr>
          <w:sz w:val="28"/>
          <w:szCs w:val="28"/>
        </w:rPr>
        <w:t xml:space="preserve"> failed to support lambda expressions (which RNTN uses). Hence, </w:t>
      </w:r>
      <w:r w:rsidR="004F328B">
        <w:rPr>
          <w:sz w:val="28"/>
          <w:szCs w:val="28"/>
        </w:rPr>
        <w:t xml:space="preserve">we enhanced </w:t>
      </w:r>
      <w:r w:rsidR="001D542A">
        <w:rPr>
          <w:sz w:val="28"/>
          <w:szCs w:val="28"/>
        </w:rPr>
        <w:t>DeepDist</w:t>
      </w:r>
      <w:r w:rsidR="004F328B">
        <w:rPr>
          <w:sz w:val="28"/>
          <w:szCs w:val="28"/>
        </w:rPr>
        <w:t xml:space="preserve"> </w:t>
      </w:r>
      <w:r w:rsidR="00E400A0">
        <w:rPr>
          <w:sz w:val="28"/>
          <w:szCs w:val="28"/>
        </w:rPr>
        <w:t xml:space="preserve">by replacing </w:t>
      </w:r>
      <w:r w:rsidR="00E400A0" w:rsidRPr="00115317">
        <w:rPr>
          <w:i/>
          <w:iCs/>
          <w:sz w:val="28"/>
          <w:szCs w:val="28"/>
        </w:rPr>
        <w:t>pickle</w:t>
      </w:r>
      <w:r w:rsidR="00E400A0">
        <w:rPr>
          <w:sz w:val="28"/>
          <w:szCs w:val="28"/>
        </w:rPr>
        <w:t xml:space="preserve"> with </w:t>
      </w:r>
      <w:r w:rsidR="00E400A0" w:rsidRPr="00904CA7">
        <w:rPr>
          <w:i/>
          <w:iCs/>
          <w:sz w:val="28"/>
          <w:szCs w:val="28"/>
        </w:rPr>
        <w:t>cloudpickle</w:t>
      </w:r>
      <w:r w:rsidR="00E400A0">
        <w:rPr>
          <w:sz w:val="28"/>
          <w:szCs w:val="28"/>
        </w:rPr>
        <w:t xml:space="preserv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things, </w:t>
      </w:r>
      <w:r w:rsidR="00E400A0" w:rsidRPr="006D1DBE">
        <w:rPr>
          <w:i/>
          <w:iCs/>
          <w:sz w:val="28"/>
          <w:szCs w:val="28"/>
        </w:rPr>
        <w:t>cloudpickle</w:t>
      </w:r>
      <w:r w:rsidR="00E400A0" w:rsidRPr="00E400A0">
        <w:rPr>
          <w:sz w:val="28"/>
          <w:szCs w:val="28"/>
        </w:rPr>
        <w:t xml:space="preserve"> supports pickling for lambda expressions, fun</w:t>
      </w:r>
      <w:r w:rsidR="00E400A0">
        <w:rPr>
          <w:sz w:val="28"/>
          <w:szCs w:val="28"/>
        </w:rPr>
        <w:t xml:space="preserve">ctions and </w:t>
      </w:r>
      <w:r w:rsidR="00E400A0">
        <w:rPr>
          <w:sz w:val="28"/>
          <w:szCs w:val="28"/>
        </w:rPr>
        <w:lastRenderedPageBreak/>
        <w:t xml:space="preserve">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capabilities</w:t>
      </w:r>
      <w:r w:rsidR="008769E1">
        <w:rPr>
          <w:sz w:val="28"/>
          <w:szCs w:val="28"/>
        </w:rPr>
        <w:t xml:space="preserve"> (backward </w:t>
      </w:r>
      <w:r w:rsidR="004923C8">
        <w:rPr>
          <w:sz w:val="28"/>
          <w:szCs w:val="28"/>
        </w:rPr>
        <w:t>compatibility</w:t>
      </w:r>
      <w:r w:rsidR="008769E1">
        <w:rPr>
          <w:sz w:val="28"/>
          <w:szCs w:val="28"/>
        </w:rPr>
        <w:t>)</w:t>
      </w:r>
      <w:r w:rsidR="00B32D85">
        <w:rPr>
          <w:sz w:val="28"/>
          <w:szCs w:val="28"/>
        </w:rPr>
        <w:t xml:space="preserve">. </w:t>
      </w:r>
      <w:r w:rsidR="006D1DBE">
        <w:rPr>
          <w:sz w:val="28"/>
          <w:szCs w:val="28"/>
        </w:rPr>
        <w:t>Our</w:t>
      </w:r>
      <w:r w:rsidR="008C78EA">
        <w:rPr>
          <w:sz w:val="28"/>
          <w:szCs w:val="28"/>
        </w:rPr>
        <w:t xml:space="preserv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A3550E" w:rsidRDefault="005420BC" w:rsidP="00E472E3">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data</w:t>
      </w:r>
      <w:r w:rsidR="00525B66">
        <w:rPr>
          <w:sz w:val="28"/>
          <w:szCs w:val="28"/>
        </w:rPr>
        <w:t xml:space="preserve"> (the labeled sentence </w:t>
      </w:r>
      <w:r w:rsidR="00E00523">
        <w:rPr>
          <w:sz w:val="28"/>
          <w:szCs w:val="28"/>
        </w:rPr>
        <w:t>parse</w:t>
      </w:r>
      <w:r w:rsidR="001E7921">
        <w:rPr>
          <w:sz w:val="28"/>
          <w:szCs w:val="28"/>
        </w:rPr>
        <w:t xml:space="preserve"> </w:t>
      </w:r>
      <w:r w:rsidR="00525B66">
        <w:rPr>
          <w:sz w:val="28"/>
          <w:szCs w:val="28"/>
        </w:rPr>
        <w:t>trees)</w:t>
      </w:r>
      <w:r>
        <w:rPr>
          <w:sz w:val="28"/>
          <w:szCs w:val="28"/>
        </w:rPr>
        <w:t xml:space="preserve">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p>
    <w:p w:rsidR="00A3550E" w:rsidRDefault="002726E3" w:rsidP="00A3550E">
      <w:pPr>
        <w:spacing w:line="276" w:lineRule="auto"/>
        <w:rPr>
          <w:sz w:val="28"/>
          <w:szCs w:val="28"/>
        </w:rPr>
      </w:pPr>
      <w:r>
        <w:rPr>
          <w:sz w:val="28"/>
          <w:szCs w:val="28"/>
        </w:rPr>
        <w:t xml:space="preserve">The </w:t>
      </w:r>
      <w:r w:rsidRPr="00341A52">
        <w:rPr>
          <w:i/>
          <w:iCs/>
          <w:sz w:val="28"/>
          <w:szCs w:val="28"/>
        </w:rPr>
        <w:t>gradient</w:t>
      </w:r>
      <w:r>
        <w:rPr>
          <w:sz w:val="28"/>
          <w:szCs w:val="28"/>
        </w:rPr>
        <w:t xml:space="preserve"> function (similarly to minibatch) forward </w:t>
      </w:r>
      <w:r w:rsidR="00D425E3">
        <w:rPr>
          <w:sz w:val="28"/>
          <w:szCs w:val="28"/>
        </w:rPr>
        <w:t>propagates</w:t>
      </w:r>
      <w:r>
        <w:rPr>
          <w:sz w:val="28"/>
          <w:szCs w:val="28"/>
        </w:rPr>
        <w:t xml:space="preserve"> a training sample</w:t>
      </w:r>
      <w:r w:rsidR="00D425E3">
        <w:rPr>
          <w:sz w:val="28"/>
          <w:szCs w:val="28"/>
        </w:rPr>
        <w:t xml:space="preserve"> </w:t>
      </w:r>
      <w:r w:rsidR="00A90859">
        <w:rPr>
          <w:sz w:val="28"/>
          <w:szCs w:val="28"/>
        </w:rPr>
        <w:t xml:space="preserve">through the neural network </w:t>
      </w:r>
      <w:r w:rsidR="00D425E3">
        <w:rPr>
          <w:sz w:val="28"/>
          <w:szCs w:val="28"/>
        </w:rPr>
        <w:t>and compute</w:t>
      </w:r>
      <w:r>
        <w:rPr>
          <w:sz w:val="28"/>
          <w:szCs w:val="28"/>
        </w:rPr>
        <w:t xml:space="preserve"> the cost. The aggregated cost of all samples in the phase </w:t>
      </w:r>
      <w:r w:rsidR="00C64D85">
        <w:rPr>
          <w:sz w:val="28"/>
          <w:szCs w:val="28"/>
        </w:rPr>
        <w:t>are</w:t>
      </w:r>
      <w:r>
        <w:rPr>
          <w:sz w:val="28"/>
          <w:szCs w:val="28"/>
        </w:rPr>
        <w:t xml:space="preserve"> scaled (averaged) and back propagated. </w:t>
      </w:r>
      <w:r w:rsidR="00E472E3">
        <w:rPr>
          <w:sz w:val="28"/>
          <w:szCs w:val="28"/>
        </w:rPr>
        <w:t>Key observation</w:t>
      </w:r>
      <w:r w:rsidR="008B1A05">
        <w:rPr>
          <w:sz w:val="28"/>
          <w:szCs w:val="28"/>
        </w:rPr>
        <w:t>: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Pr>
          <w:sz w:val="28"/>
          <w:szCs w:val="28"/>
        </w:rPr>
        <w:t xml:space="preserve">. The </w:t>
      </w:r>
      <w:r w:rsidRPr="004D6EBC">
        <w:rPr>
          <w:i/>
          <w:iCs/>
          <w:sz w:val="28"/>
          <w:szCs w:val="28"/>
        </w:rPr>
        <w:t>descent</w:t>
      </w:r>
      <w:r>
        <w:rPr>
          <w:sz w:val="28"/>
          <w:szCs w:val="28"/>
        </w:rPr>
        <w:t xml:space="preserve"> function</w:t>
      </w:r>
      <w:r w:rsidR="00644EB5">
        <w:rPr>
          <w:sz w:val="28"/>
          <w:szCs w:val="28"/>
        </w:rPr>
        <w:t xml:space="preserve"> took the deltas as inp</w:t>
      </w:r>
      <w:r w:rsidR="00A3550E">
        <w:rPr>
          <w:sz w:val="28"/>
          <w:szCs w:val="28"/>
        </w:rPr>
        <w:t>ut and updated the model.</w:t>
      </w:r>
    </w:p>
    <w:p w:rsidR="004D7502" w:rsidRDefault="00376F0A" w:rsidP="00A3550E">
      <w:pPr>
        <w:spacing w:line="276" w:lineRule="auto"/>
        <w:rPr>
          <w:sz w:val="28"/>
          <w:szCs w:val="28"/>
        </w:rPr>
      </w:pPr>
      <w:r>
        <w:rPr>
          <w:sz w:val="28"/>
          <w:szCs w:val="28"/>
        </w:rPr>
        <w:t>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w:t>
      </w:r>
      <w:r w:rsidR="00A3550E">
        <w:rPr>
          <w:sz w:val="28"/>
          <w:szCs w:val="28"/>
        </w:rPr>
        <w:t xml:space="preserve">randomly shuffles the data (trees), tells Spark context </w:t>
      </w:r>
      <w:r w:rsidR="00E54468">
        <w:rPr>
          <w:sz w:val="28"/>
          <w:szCs w:val="28"/>
        </w:rPr>
        <w:t xml:space="preserve">object </w:t>
      </w:r>
      <w:r w:rsidR="00A3550E">
        <w:rPr>
          <w:sz w:val="28"/>
          <w:szCs w:val="28"/>
        </w:rPr>
        <w:t xml:space="preserve">to parallelize the data (thus fulfilling </w:t>
      </w:r>
      <w:r w:rsidR="00B51E3F">
        <w:rPr>
          <w:sz w:val="28"/>
          <w:szCs w:val="28"/>
        </w:rPr>
        <w:t xml:space="preserve">the data partioning and fault </w:t>
      </w:r>
      <w:r w:rsidR="0058273B">
        <w:rPr>
          <w:sz w:val="28"/>
          <w:szCs w:val="28"/>
        </w:rPr>
        <w:t>tolerance</w:t>
      </w:r>
      <w:r w:rsidR="00A3550E">
        <w:rPr>
          <w:sz w:val="28"/>
          <w:szCs w:val="28"/>
        </w:rPr>
        <w:t xml:space="preserve"> </w:t>
      </w:r>
      <w:r w:rsidR="003B2D95">
        <w:rPr>
          <w:sz w:val="28"/>
          <w:szCs w:val="28"/>
        </w:rPr>
        <w:t>requirements</w:t>
      </w:r>
      <w:r w:rsidR="00A3550E">
        <w:rPr>
          <w:sz w:val="28"/>
          <w:szCs w:val="28"/>
        </w:rPr>
        <w:t xml:space="preserve"> </w:t>
      </w:r>
      <w:r w:rsidR="00CB56AE">
        <w:rPr>
          <w:sz w:val="28"/>
          <w:szCs w:val="28"/>
        </w:rPr>
        <w:t xml:space="preserve">set </w:t>
      </w:r>
      <w:r w:rsidR="00A3550E">
        <w:rPr>
          <w:sz w:val="28"/>
          <w:szCs w:val="28"/>
        </w:rPr>
        <w:t xml:space="preserve">by the design) and </w:t>
      </w:r>
      <w:r w:rsidR="00B32CAE">
        <w:rPr>
          <w:sz w:val="28"/>
          <w:szCs w:val="28"/>
        </w:rPr>
        <w:t>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Pr>
          <w:sz w:val="28"/>
          <w:szCs w:val="28"/>
        </w:rPr>
        <w:t xml:space="preserve"> </w:t>
      </w:r>
    </w:p>
    <w:p w:rsidR="007C4C43" w:rsidRDefault="00C80693" w:rsidP="00A3550E">
      <w:pPr>
        <w:spacing w:line="276" w:lineRule="auto"/>
        <w:rPr>
          <w:sz w:val="28"/>
          <w:szCs w:val="28"/>
        </w:rPr>
      </w:pPr>
      <w:r>
        <w:rPr>
          <w:sz w:val="28"/>
          <w:szCs w:val="28"/>
        </w:rPr>
        <w:t xml:space="preserve">Finally, </w:t>
      </w:r>
      <w:r w:rsidR="004D7502">
        <w:rPr>
          <w:sz w:val="28"/>
          <w:szCs w:val="28"/>
        </w:rPr>
        <w:t xml:space="preserve">in order to launch the execution, </w:t>
      </w:r>
      <w:r w:rsidR="00F31271">
        <w:rPr>
          <w:sz w:val="28"/>
          <w:szCs w:val="28"/>
        </w:rPr>
        <w:t xml:space="preserve">Distrntn </w:t>
      </w:r>
      <w:r>
        <w:rPr>
          <w:sz w:val="28"/>
          <w:szCs w:val="28"/>
        </w:rPr>
        <w:t>application is submitted to the cluster using Spark’s submit script</w:t>
      </w:r>
      <w:r w:rsidR="00BA2D3F">
        <w:rPr>
          <w:sz w:val="28"/>
          <w:szCs w:val="28"/>
        </w:rPr>
        <w:t xml:space="preserve"> (and the third requirement, cluster management, is handled)</w:t>
      </w:r>
      <w:r>
        <w:rPr>
          <w:sz w:val="28"/>
          <w:szCs w:val="28"/>
        </w:rPr>
        <w:t xml:space="preserve">.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520C76" w:rsidRDefault="00520C76" w:rsidP="00933DC2">
                            <w:pPr>
                              <w:pStyle w:val="Caption"/>
                              <w:jc w:val="center"/>
                            </w:pPr>
                            <w:r>
                              <w:t xml:space="preserve">Figure </w:t>
                            </w:r>
                            <w:fldSimple w:instr=" SEQ Figure \* ARABIC ">
                              <w:r>
                                <w:rPr>
                                  <w:noProof/>
                                </w:rPr>
                                <w:t>5</w:t>
                              </w:r>
                            </w:fldSimple>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 xml:space="preserve">With a working cluster, and </w:t>
      </w:r>
      <w:r w:rsidR="002B6000">
        <w:rPr>
          <w:sz w:val="28"/>
          <w:szCs w:val="28"/>
        </w:rPr>
        <w:t xml:space="preserve">a </w:t>
      </w:r>
      <w:r>
        <w:rPr>
          <w:sz w:val="28"/>
          <w:szCs w:val="28"/>
        </w:rPr>
        <w:t>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38997581"/>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38997582"/>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0E27BF" w:rsidP="00450CFA">
      <w:pPr>
        <w:pStyle w:val="Heading2"/>
      </w:pPr>
      <w:bookmarkStart w:id="21" w:name="_Toc438997583"/>
      <w:r>
        <w:lastRenderedPageBreak/>
        <w:t>Conclusions</w:t>
      </w:r>
      <w:bookmarkEnd w:id="21"/>
    </w:p>
    <w:p w:rsidR="00142BE3" w:rsidRPr="00142BE3" w:rsidRDefault="000E27BF" w:rsidP="0095601B">
      <w:pPr>
        <w:rPr>
          <w:sz w:val="28"/>
          <w:szCs w:val="28"/>
        </w:rPr>
      </w:pPr>
      <w:r>
        <w:rPr>
          <w:sz w:val="28"/>
          <w:szCs w:val="28"/>
        </w:rPr>
        <w:t>In this project we</w:t>
      </w:r>
      <w:r w:rsidR="00142BE3">
        <w:rPr>
          <w:sz w:val="28"/>
          <w:szCs w:val="28"/>
        </w:rPr>
        <w:t xml:space="preserve"> explored how RNTN, a deep learning </w:t>
      </w:r>
      <w:r w:rsidR="001E237A">
        <w:rPr>
          <w:sz w:val="28"/>
          <w:szCs w:val="28"/>
        </w:rPr>
        <w:t>neural network</w:t>
      </w:r>
      <w:r w:rsidR="00142BE3">
        <w:rPr>
          <w:sz w:val="28"/>
          <w:szCs w:val="28"/>
        </w:rPr>
        <w:t xml:space="preserve">, can be distributed </w:t>
      </w:r>
      <w:r w:rsidR="001F41F8">
        <w:rPr>
          <w:sz w:val="28"/>
          <w:szCs w:val="28"/>
        </w:rPr>
        <w:t>using Spark</w:t>
      </w:r>
      <w:r w:rsidR="0095601B">
        <w:rPr>
          <w:sz w:val="28"/>
          <w:szCs w:val="28"/>
        </w:rPr>
        <w:t>. We note three key differences between the single-process and distributed implementation</w:t>
      </w:r>
      <w:r w:rsidR="00142BE3" w:rsidRPr="00142BE3">
        <w:rPr>
          <w:sz w:val="28"/>
          <w:szCs w:val="28"/>
        </w:rPr>
        <w:t>:</w:t>
      </w:r>
    </w:p>
    <w:p w:rsidR="00E34C58" w:rsidRPr="00E34C58" w:rsidRDefault="00E34C58" w:rsidP="00AD4640">
      <w:pPr>
        <w:pStyle w:val="ListParagraph"/>
        <w:numPr>
          <w:ilvl w:val="0"/>
          <w:numId w:val="9"/>
        </w:numPr>
        <w:rPr>
          <w:sz w:val="28"/>
          <w:szCs w:val="28"/>
        </w:rPr>
      </w:pPr>
      <w:r>
        <w:rPr>
          <w:sz w:val="28"/>
          <w:szCs w:val="28"/>
        </w:rPr>
        <w:t>A considerable faster training time: From 3 to 5 hours</w:t>
      </w:r>
      <w:r w:rsidR="00BD4693">
        <w:rPr>
          <w:sz w:val="28"/>
          <w:szCs w:val="28"/>
        </w:rPr>
        <w:t xml:space="preserve"> reported by the authors (and observed by our implementation)</w:t>
      </w:r>
      <w:r>
        <w:rPr>
          <w:sz w:val="28"/>
          <w:szCs w:val="28"/>
        </w:rPr>
        <w:t>, we were able to bring the training time to le</w:t>
      </w:r>
      <w:r w:rsidR="00BC08CF">
        <w:rPr>
          <w:sz w:val="28"/>
          <w:szCs w:val="28"/>
        </w:rPr>
        <w:t>ss tha</w:t>
      </w:r>
      <w:r>
        <w:rPr>
          <w:sz w:val="28"/>
          <w:szCs w:val="28"/>
        </w:rPr>
        <w:t xml:space="preserve">n 20 minutes. </w:t>
      </w:r>
    </w:p>
    <w:p w:rsidR="00E34C58" w:rsidRDefault="00CC0125" w:rsidP="00956D28">
      <w:pPr>
        <w:pStyle w:val="ListParagraph"/>
        <w:numPr>
          <w:ilvl w:val="0"/>
          <w:numId w:val="9"/>
        </w:numPr>
        <w:rPr>
          <w:sz w:val="28"/>
          <w:szCs w:val="28"/>
        </w:rPr>
      </w:pPr>
      <w:r>
        <w:rPr>
          <w:sz w:val="28"/>
          <w:szCs w:val="28"/>
        </w:rPr>
        <w:t xml:space="preserve">Minor effects on model accuracy: </w:t>
      </w:r>
      <w:r w:rsidR="00AD4640">
        <w:rPr>
          <w:sz w:val="28"/>
          <w:szCs w:val="28"/>
        </w:rPr>
        <w:t xml:space="preserve">we see that the distributed model’s accuracy is impaired </w:t>
      </w:r>
      <w:r w:rsidR="00A24EDF">
        <w:rPr>
          <w:sz w:val="28"/>
          <w:szCs w:val="28"/>
        </w:rPr>
        <w:t xml:space="preserve">by </w:t>
      </w:r>
      <w:r w:rsidR="00AD4640">
        <w:rPr>
          <w:sz w:val="28"/>
          <w:szCs w:val="28"/>
        </w:rPr>
        <w:t xml:space="preserve">3%. </w:t>
      </w:r>
      <w:r>
        <w:rPr>
          <w:sz w:val="28"/>
          <w:szCs w:val="28"/>
        </w:rPr>
        <w:t>A</w:t>
      </w:r>
      <w:r w:rsidR="00195979">
        <w:rPr>
          <w:sz w:val="28"/>
          <w:szCs w:val="28"/>
        </w:rPr>
        <w:t xml:space="preserve">s </w:t>
      </w:r>
      <w:r w:rsidR="00707BD1" w:rsidRPr="00E34C58">
        <w:rPr>
          <w:sz w:val="28"/>
          <w:szCs w:val="28"/>
        </w:rPr>
        <w:t xml:space="preserve">indicated by the authors of Downpour SGD, </w:t>
      </w:r>
      <w:r w:rsidR="00594B97" w:rsidRPr="00E34C58">
        <w:rPr>
          <w:sz w:val="28"/>
          <w:szCs w:val="28"/>
        </w:rPr>
        <w:t xml:space="preserve">asynchronously updating the model </w:t>
      </w:r>
      <w:r w:rsidR="00707BD1" w:rsidRPr="00E34C58">
        <w:rPr>
          <w:sz w:val="28"/>
          <w:szCs w:val="28"/>
        </w:rPr>
        <w:t xml:space="preserve">introduced higher stochasticity to the model, thus </w:t>
      </w:r>
      <w:r w:rsidR="007A3C47" w:rsidRPr="00E34C58">
        <w:rPr>
          <w:sz w:val="28"/>
          <w:szCs w:val="28"/>
        </w:rPr>
        <w:t>damaging</w:t>
      </w:r>
      <w:r w:rsidR="00707BD1" w:rsidRPr="00E34C58">
        <w:rPr>
          <w:sz w:val="28"/>
          <w:szCs w:val="28"/>
        </w:rPr>
        <w:t xml:space="preserve"> its accuracy</w:t>
      </w:r>
      <w:r w:rsidR="00956D28">
        <w:rPr>
          <w:sz w:val="28"/>
          <w:szCs w:val="28"/>
        </w:rPr>
        <w:t xml:space="preserve">. </w:t>
      </w:r>
      <w:r w:rsidR="00707BD1" w:rsidRPr="00E34C58">
        <w:rPr>
          <w:sz w:val="28"/>
          <w:szCs w:val="28"/>
        </w:rPr>
        <w:t xml:space="preserve">However, we too found the resulting model remarkably effective.  </w:t>
      </w:r>
    </w:p>
    <w:p w:rsidR="00142BE3" w:rsidRPr="00E34C58" w:rsidRDefault="00195979" w:rsidP="00244F77">
      <w:pPr>
        <w:pStyle w:val="ListParagraph"/>
        <w:numPr>
          <w:ilvl w:val="0"/>
          <w:numId w:val="9"/>
        </w:numPr>
        <w:rPr>
          <w:sz w:val="28"/>
          <w:szCs w:val="28"/>
        </w:rPr>
      </w:pPr>
      <w:r>
        <w:rPr>
          <w:sz w:val="28"/>
          <w:szCs w:val="28"/>
        </w:rPr>
        <w:t xml:space="preserve">Fault tolerant training: </w:t>
      </w:r>
      <w:r w:rsidR="00A14337">
        <w:rPr>
          <w:sz w:val="28"/>
          <w:szCs w:val="28"/>
        </w:rPr>
        <w:t xml:space="preserve">by proving that Spark’s </w:t>
      </w:r>
      <w:r w:rsidR="00A14337" w:rsidRPr="00E37F39">
        <w:rPr>
          <w:sz w:val="28"/>
          <w:szCs w:val="28"/>
        </w:rPr>
        <w:t>coarse-grained transformations</w:t>
      </w:r>
      <w:r w:rsidR="00A14337">
        <w:rPr>
          <w:sz w:val="28"/>
          <w:szCs w:val="28"/>
        </w:rPr>
        <w:t xml:space="preserve"> are expressive enough for implementing a calculation of a deep learning model gradient, we showed that the whole process is </w:t>
      </w:r>
      <w:r w:rsidR="00956D28">
        <w:rPr>
          <w:sz w:val="28"/>
          <w:szCs w:val="28"/>
        </w:rPr>
        <w:t xml:space="preserve">resilient </w:t>
      </w:r>
      <w:r w:rsidR="00244F77">
        <w:rPr>
          <w:sz w:val="28"/>
          <w:szCs w:val="28"/>
        </w:rPr>
        <w:t xml:space="preserve">in the face of </w:t>
      </w:r>
      <w:r w:rsidR="00A14337">
        <w:rPr>
          <w:sz w:val="28"/>
          <w:szCs w:val="28"/>
        </w:rPr>
        <w:t>hardware failures</w:t>
      </w:r>
      <w:r w:rsidR="00142BE3" w:rsidRPr="00E34C58">
        <w:rPr>
          <w:sz w:val="28"/>
          <w:szCs w:val="28"/>
        </w:rPr>
        <w:t xml:space="preserve">. </w:t>
      </w:r>
    </w:p>
    <w:p w:rsidR="00704FEB" w:rsidRPr="00853284" w:rsidRDefault="00391128" w:rsidP="00E50268">
      <w:pPr>
        <w:rPr>
          <w:sz w:val="28"/>
          <w:szCs w:val="28"/>
        </w:rPr>
      </w:pPr>
      <w:r>
        <w:rPr>
          <w:sz w:val="28"/>
          <w:szCs w:val="28"/>
        </w:rPr>
        <w:t>RNTN</w:t>
      </w:r>
      <w:r w:rsidR="00466038">
        <w:rPr>
          <w:sz w:val="28"/>
          <w:szCs w:val="28"/>
        </w:rPr>
        <w:t xml:space="preserve"> has been proved valuable in other</w:t>
      </w:r>
      <w:r w:rsidR="00BA02BA">
        <w:rPr>
          <w:sz w:val="28"/>
          <w:szCs w:val="28"/>
        </w:rPr>
        <w:t xml:space="preserve"> fields such as computer vision, where</w:t>
      </w:r>
      <w:r w:rsidR="00466038">
        <w:rPr>
          <w:sz w:val="28"/>
          <w:szCs w:val="28"/>
        </w:rPr>
        <w:t xml:space="preserve"> the ability to learn to identify objects in an image can be analogous to the sentiment detection described in this </w:t>
      </w:r>
      <w:r w:rsidR="00D10862">
        <w:rPr>
          <w:sz w:val="28"/>
          <w:szCs w:val="28"/>
        </w:rPr>
        <w:t>work</w:t>
      </w:r>
      <w:r w:rsidR="00466038">
        <w:rPr>
          <w:sz w:val="28"/>
          <w:szCs w:val="28"/>
        </w:rPr>
        <w:t xml:space="preserve">: pixels (instead of words) are </w:t>
      </w:r>
      <w:proofErr w:type="spellStart"/>
      <w:r w:rsidR="00466038">
        <w:rPr>
          <w:sz w:val="28"/>
          <w:szCs w:val="28"/>
        </w:rPr>
        <w:t>composition</w:t>
      </w:r>
      <w:r w:rsidR="00A3237C">
        <w:rPr>
          <w:sz w:val="28"/>
          <w:szCs w:val="28"/>
        </w:rPr>
        <w:t>ed</w:t>
      </w:r>
      <w:proofErr w:type="spellEnd"/>
      <w:r w:rsidR="00A3237C">
        <w:rPr>
          <w:sz w:val="28"/>
          <w:szCs w:val="28"/>
        </w:rPr>
        <w:t xml:space="preserve"> to objects (nodes in a parse</w:t>
      </w:r>
      <w:r w:rsidR="00466038">
        <w:rPr>
          <w:sz w:val="28"/>
          <w:szCs w:val="28"/>
        </w:rPr>
        <w:t xml:space="preserve">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38997584"/>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38997585"/>
      <w:r>
        <w:lastRenderedPageBreak/>
        <w:t>Appendix</w:t>
      </w:r>
      <w:bookmarkEnd w:id="23"/>
    </w:p>
    <w:p w:rsidR="00290568" w:rsidRDefault="00290568" w:rsidP="00290568">
      <w:pPr>
        <w:pStyle w:val="Heading2"/>
        <w:numPr>
          <w:ilvl w:val="0"/>
          <w:numId w:val="4"/>
        </w:numPr>
      </w:pPr>
      <w:bookmarkStart w:id="24" w:name="_Toc438997586"/>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38997587"/>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38997588"/>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B92" w:rsidRDefault="00276B92" w:rsidP="00342000">
      <w:pPr>
        <w:spacing w:after="0" w:line="240" w:lineRule="auto"/>
      </w:pPr>
      <w:r>
        <w:separator/>
      </w:r>
    </w:p>
  </w:endnote>
  <w:endnote w:type="continuationSeparator" w:id="0">
    <w:p w:rsidR="00276B92" w:rsidRDefault="00276B92"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520C76" w:rsidRDefault="00520C76">
        <w:pPr>
          <w:pStyle w:val="Footer"/>
          <w:jc w:val="center"/>
        </w:pPr>
        <w:r>
          <w:fldChar w:fldCharType="begin"/>
        </w:r>
        <w:r>
          <w:instrText xml:space="preserve"> PAGE   \* MERGEFORMAT </w:instrText>
        </w:r>
        <w:r>
          <w:fldChar w:fldCharType="separate"/>
        </w:r>
        <w:r w:rsidR="007F42D4">
          <w:rPr>
            <w:noProof/>
          </w:rPr>
          <w:t>1</w:t>
        </w:r>
        <w:r>
          <w:rPr>
            <w:noProof/>
          </w:rPr>
          <w:fldChar w:fldCharType="end"/>
        </w:r>
      </w:p>
    </w:sdtContent>
  </w:sdt>
  <w:p w:rsidR="00520C76" w:rsidRDefault="0052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B92" w:rsidRDefault="00276B92" w:rsidP="00342000">
      <w:pPr>
        <w:spacing w:after="0" w:line="240" w:lineRule="auto"/>
      </w:pPr>
      <w:r>
        <w:separator/>
      </w:r>
    </w:p>
  </w:footnote>
  <w:footnote w:type="continuationSeparator" w:id="0">
    <w:p w:rsidR="00276B92" w:rsidRDefault="00276B92"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349C"/>
    <w:multiLevelType w:val="hybridMultilevel"/>
    <w:tmpl w:val="3438CC80"/>
    <w:lvl w:ilvl="0" w:tplc="4A6EC7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096"/>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7BF"/>
    <w:rsid w:val="000E2EF3"/>
    <w:rsid w:val="000F11B5"/>
    <w:rsid w:val="00100221"/>
    <w:rsid w:val="0010035A"/>
    <w:rsid w:val="001003A2"/>
    <w:rsid w:val="001005AC"/>
    <w:rsid w:val="00101458"/>
    <w:rsid w:val="0010268B"/>
    <w:rsid w:val="00103696"/>
    <w:rsid w:val="00115317"/>
    <w:rsid w:val="00116900"/>
    <w:rsid w:val="00117874"/>
    <w:rsid w:val="00120710"/>
    <w:rsid w:val="00120811"/>
    <w:rsid w:val="00123B6A"/>
    <w:rsid w:val="00124003"/>
    <w:rsid w:val="00126DE6"/>
    <w:rsid w:val="00134DE1"/>
    <w:rsid w:val="00136857"/>
    <w:rsid w:val="0014053A"/>
    <w:rsid w:val="001415D8"/>
    <w:rsid w:val="00142BE3"/>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686F"/>
    <w:rsid w:val="00177058"/>
    <w:rsid w:val="00177B7A"/>
    <w:rsid w:val="00181DC9"/>
    <w:rsid w:val="00183A4B"/>
    <w:rsid w:val="00183C52"/>
    <w:rsid w:val="00185940"/>
    <w:rsid w:val="00190B64"/>
    <w:rsid w:val="00192ACE"/>
    <w:rsid w:val="00193208"/>
    <w:rsid w:val="00194D01"/>
    <w:rsid w:val="00195979"/>
    <w:rsid w:val="001A197C"/>
    <w:rsid w:val="001A380E"/>
    <w:rsid w:val="001A6395"/>
    <w:rsid w:val="001B6D92"/>
    <w:rsid w:val="001C55EF"/>
    <w:rsid w:val="001C5C81"/>
    <w:rsid w:val="001D542A"/>
    <w:rsid w:val="001D7FB4"/>
    <w:rsid w:val="001E006A"/>
    <w:rsid w:val="001E065E"/>
    <w:rsid w:val="001E1B9A"/>
    <w:rsid w:val="001E1D8A"/>
    <w:rsid w:val="001E237A"/>
    <w:rsid w:val="001E4ADB"/>
    <w:rsid w:val="001E7921"/>
    <w:rsid w:val="001F1054"/>
    <w:rsid w:val="001F2CE5"/>
    <w:rsid w:val="001F3D46"/>
    <w:rsid w:val="001F41F8"/>
    <w:rsid w:val="001F66F9"/>
    <w:rsid w:val="001F7307"/>
    <w:rsid w:val="001F7D53"/>
    <w:rsid w:val="0020504A"/>
    <w:rsid w:val="00211355"/>
    <w:rsid w:val="00211C61"/>
    <w:rsid w:val="00212BD0"/>
    <w:rsid w:val="002176A3"/>
    <w:rsid w:val="00222BED"/>
    <w:rsid w:val="002266F2"/>
    <w:rsid w:val="0023170C"/>
    <w:rsid w:val="0023170F"/>
    <w:rsid w:val="002358BB"/>
    <w:rsid w:val="002359D3"/>
    <w:rsid w:val="00236D04"/>
    <w:rsid w:val="0023711A"/>
    <w:rsid w:val="00244576"/>
    <w:rsid w:val="002445D2"/>
    <w:rsid w:val="00244F77"/>
    <w:rsid w:val="00247DFF"/>
    <w:rsid w:val="002624DA"/>
    <w:rsid w:val="00265B9D"/>
    <w:rsid w:val="00266EA1"/>
    <w:rsid w:val="002726E3"/>
    <w:rsid w:val="002734D3"/>
    <w:rsid w:val="00274958"/>
    <w:rsid w:val="00276B92"/>
    <w:rsid w:val="002902E5"/>
    <w:rsid w:val="00290568"/>
    <w:rsid w:val="00292DF8"/>
    <w:rsid w:val="00294744"/>
    <w:rsid w:val="00297191"/>
    <w:rsid w:val="002A6187"/>
    <w:rsid w:val="002A6993"/>
    <w:rsid w:val="002B383D"/>
    <w:rsid w:val="002B6000"/>
    <w:rsid w:val="002B6109"/>
    <w:rsid w:val="002C46CE"/>
    <w:rsid w:val="002C7DC9"/>
    <w:rsid w:val="002D4D5A"/>
    <w:rsid w:val="002D6168"/>
    <w:rsid w:val="002D6377"/>
    <w:rsid w:val="002E0E4B"/>
    <w:rsid w:val="002F2AE9"/>
    <w:rsid w:val="002F4CD4"/>
    <w:rsid w:val="003013A8"/>
    <w:rsid w:val="003210A3"/>
    <w:rsid w:val="003234D9"/>
    <w:rsid w:val="00325480"/>
    <w:rsid w:val="00332682"/>
    <w:rsid w:val="00335A0A"/>
    <w:rsid w:val="00341A52"/>
    <w:rsid w:val="00342000"/>
    <w:rsid w:val="00345FE0"/>
    <w:rsid w:val="00353A6A"/>
    <w:rsid w:val="003576C7"/>
    <w:rsid w:val="003615F0"/>
    <w:rsid w:val="0036418F"/>
    <w:rsid w:val="00364529"/>
    <w:rsid w:val="00367123"/>
    <w:rsid w:val="003701B1"/>
    <w:rsid w:val="0037053E"/>
    <w:rsid w:val="00376F0A"/>
    <w:rsid w:val="0037736A"/>
    <w:rsid w:val="00377D24"/>
    <w:rsid w:val="00384581"/>
    <w:rsid w:val="00391128"/>
    <w:rsid w:val="0039786E"/>
    <w:rsid w:val="003A1E22"/>
    <w:rsid w:val="003A2BF4"/>
    <w:rsid w:val="003B0885"/>
    <w:rsid w:val="003B2D95"/>
    <w:rsid w:val="003B3017"/>
    <w:rsid w:val="003B445B"/>
    <w:rsid w:val="003C3DEA"/>
    <w:rsid w:val="003D0418"/>
    <w:rsid w:val="003D0B45"/>
    <w:rsid w:val="003E1708"/>
    <w:rsid w:val="003E2591"/>
    <w:rsid w:val="003E317A"/>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6038"/>
    <w:rsid w:val="004703AD"/>
    <w:rsid w:val="00480666"/>
    <w:rsid w:val="00485685"/>
    <w:rsid w:val="00486299"/>
    <w:rsid w:val="004923C8"/>
    <w:rsid w:val="00492FEB"/>
    <w:rsid w:val="004943B5"/>
    <w:rsid w:val="00495595"/>
    <w:rsid w:val="004A096A"/>
    <w:rsid w:val="004A0CF4"/>
    <w:rsid w:val="004A43A4"/>
    <w:rsid w:val="004A61D3"/>
    <w:rsid w:val="004B07F3"/>
    <w:rsid w:val="004B08C2"/>
    <w:rsid w:val="004B74B0"/>
    <w:rsid w:val="004B78C5"/>
    <w:rsid w:val="004D0A26"/>
    <w:rsid w:val="004D27EC"/>
    <w:rsid w:val="004D6EBC"/>
    <w:rsid w:val="004D7502"/>
    <w:rsid w:val="004E29D2"/>
    <w:rsid w:val="004E2DF4"/>
    <w:rsid w:val="004E7166"/>
    <w:rsid w:val="004F0615"/>
    <w:rsid w:val="004F2D97"/>
    <w:rsid w:val="004F328B"/>
    <w:rsid w:val="00505320"/>
    <w:rsid w:val="005066EC"/>
    <w:rsid w:val="00514E7E"/>
    <w:rsid w:val="00520489"/>
    <w:rsid w:val="00520C76"/>
    <w:rsid w:val="00520DCA"/>
    <w:rsid w:val="00522F9A"/>
    <w:rsid w:val="00523B0F"/>
    <w:rsid w:val="00524ADA"/>
    <w:rsid w:val="00525B66"/>
    <w:rsid w:val="005322EC"/>
    <w:rsid w:val="00535DE9"/>
    <w:rsid w:val="00535DED"/>
    <w:rsid w:val="005367AE"/>
    <w:rsid w:val="005420BC"/>
    <w:rsid w:val="00544EBD"/>
    <w:rsid w:val="00546B1D"/>
    <w:rsid w:val="00547573"/>
    <w:rsid w:val="0055190E"/>
    <w:rsid w:val="005519DC"/>
    <w:rsid w:val="005546BE"/>
    <w:rsid w:val="00561ACF"/>
    <w:rsid w:val="00573925"/>
    <w:rsid w:val="0058273B"/>
    <w:rsid w:val="005838EA"/>
    <w:rsid w:val="00585B86"/>
    <w:rsid w:val="00586D4E"/>
    <w:rsid w:val="00591356"/>
    <w:rsid w:val="00594B97"/>
    <w:rsid w:val="0059785E"/>
    <w:rsid w:val="005A4D25"/>
    <w:rsid w:val="005A502A"/>
    <w:rsid w:val="005A5AE1"/>
    <w:rsid w:val="005B1F84"/>
    <w:rsid w:val="005B4542"/>
    <w:rsid w:val="005B599B"/>
    <w:rsid w:val="005C3CF7"/>
    <w:rsid w:val="005C4C80"/>
    <w:rsid w:val="005D6BCA"/>
    <w:rsid w:val="005E344C"/>
    <w:rsid w:val="005E6750"/>
    <w:rsid w:val="005E6A2C"/>
    <w:rsid w:val="005F0C3D"/>
    <w:rsid w:val="005F1184"/>
    <w:rsid w:val="00602A62"/>
    <w:rsid w:val="00603F6F"/>
    <w:rsid w:val="00607D11"/>
    <w:rsid w:val="00613717"/>
    <w:rsid w:val="0063486F"/>
    <w:rsid w:val="00644EB5"/>
    <w:rsid w:val="00653024"/>
    <w:rsid w:val="00654774"/>
    <w:rsid w:val="00660039"/>
    <w:rsid w:val="00665122"/>
    <w:rsid w:val="006660E1"/>
    <w:rsid w:val="006713D1"/>
    <w:rsid w:val="00673A95"/>
    <w:rsid w:val="006752AC"/>
    <w:rsid w:val="00675E4A"/>
    <w:rsid w:val="00675FE9"/>
    <w:rsid w:val="00683611"/>
    <w:rsid w:val="00684A8F"/>
    <w:rsid w:val="00687F1C"/>
    <w:rsid w:val="00690CDB"/>
    <w:rsid w:val="00693B10"/>
    <w:rsid w:val="0069467C"/>
    <w:rsid w:val="00696EF7"/>
    <w:rsid w:val="00697C73"/>
    <w:rsid w:val="006B14FE"/>
    <w:rsid w:val="006B5675"/>
    <w:rsid w:val="006C1A71"/>
    <w:rsid w:val="006C30ED"/>
    <w:rsid w:val="006C7D35"/>
    <w:rsid w:val="006D1DBE"/>
    <w:rsid w:val="006D7CF4"/>
    <w:rsid w:val="006E5529"/>
    <w:rsid w:val="006F1252"/>
    <w:rsid w:val="006F2B7B"/>
    <w:rsid w:val="006F6FF7"/>
    <w:rsid w:val="00703267"/>
    <w:rsid w:val="007046A1"/>
    <w:rsid w:val="00704FEB"/>
    <w:rsid w:val="00706606"/>
    <w:rsid w:val="00707BD1"/>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A3C47"/>
    <w:rsid w:val="007B01FC"/>
    <w:rsid w:val="007B1DE3"/>
    <w:rsid w:val="007B224A"/>
    <w:rsid w:val="007B3C3C"/>
    <w:rsid w:val="007B725E"/>
    <w:rsid w:val="007C4C43"/>
    <w:rsid w:val="007D1080"/>
    <w:rsid w:val="007D4000"/>
    <w:rsid w:val="007E0B47"/>
    <w:rsid w:val="007E1387"/>
    <w:rsid w:val="007E2C58"/>
    <w:rsid w:val="007E309F"/>
    <w:rsid w:val="007E4228"/>
    <w:rsid w:val="007E586C"/>
    <w:rsid w:val="007E5DAF"/>
    <w:rsid w:val="007E7499"/>
    <w:rsid w:val="007F0252"/>
    <w:rsid w:val="007F2B9B"/>
    <w:rsid w:val="007F2C92"/>
    <w:rsid w:val="007F3B75"/>
    <w:rsid w:val="007F42D4"/>
    <w:rsid w:val="00800813"/>
    <w:rsid w:val="008023A1"/>
    <w:rsid w:val="00803D85"/>
    <w:rsid w:val="00817050"/>
    <w:rsid w:val="00827D3E"/>
    <w:rsid w:val="00833B36"/>
    <w:rsid w:val="0084415C"/>
    <w:rsid w:val="008478A4"/>
    <w:rsid w:val="0085020B"/>
    <w:rsid w:val="00851A40"/>
    <w:rsid w:val="00853284"/>
    <w:rsid w:val="00853BF6"/>
    <w:rsid w:val="008636F0"/>
    <w:rsid w:val="0086480D"/>
    <w:rsid w:val="008660C1"/>
    <w:rsid w:val="00867031"/>
    <w:rsid w:val="0086718C"/>
    <w:rsid w:val="00873B94"/>
    <w:rsid w:val="008769E1"/>
    <w:rsid w:val="00881680"/>
    <w:rsid w:val="0088244E"/>
    <w:rsid w:val="00882DDD"/>
    <w:rsid w:val="008859AC"/>
    <w:rsid w:val="00885BDA"/>
    <w:rsid w:val="008866FE"/>
    <w:rsid w:val="00890FDB"/>
    <w:rsid w:val="008A1CA2"/>
    <w:rsid w:val="008A7172"/>
    <w:rsid w:val="008A7B82"/>
    <w:rsid w:val="008B1A05"/>
    <w:rsid w:val="008B1F84"/>
    <w:rsid w:val="008B29E3"/>
    <w:rsid w:val="008B4C52"/>
    <w:rsid w:val="008B5962"/>
    <w:rsid w:val="008B709D"/>
    <w:rsid w:val="008B7A97"/>
    <w:rsid w:val="008C78EA"/>
    <w:rsid w:val="008E111C"/>
    <w:rsid w:val="008E2B1D"/>
    <w:rsid w:val="008E38F1"/>
    <w:rsid w:val="008E687A"/>
    <w:rsid w:val="008F2D8B"/>
    <w:rsid w:val="00904CA7"/>
    <w:rsid w:val="009212B1"/>
    <w:rsid w:val="00926DC1"/>
    <w:rsid w:val="00926FFA"/>
    <w:rsid w:val="00931F08"/>
    <w:rsid w:val="00932D27"/>
    <w:rsid w:val="00933DC2"/>
    <w:rsid w:val="0094121D"/>
    <w:rsid w:val="009435AD"/>
    <w:rsid w:val="009441BB"/>
    <w:rsid w:val="00945A86"/>
    <w:rsid w:val="00955873"/>
    <w:rsid w:val="0095601B"/>
    <w:rsid w:val="00956D28"/>
    <w:rsid w:val="00963EE4"/>
    <w:rsid w:val="00967533"/>
    <w:rsid w:val="009709A4"/>
    <w:rsid w:val="00971091"/>
    <w:rsid w:val="00973AAB"/>
    <w:rsid w:val="00982800"/>
    <w:rsid w:val="00983B2C"/>
    <w:rsid w:val="00984D08"/>
    <w:rsid w:val="00984D18"/>
    <w:rsid w:val="00995C95"/>
    <w:rsid w:val="009A44DA"/>
    <w:rsid w:val="009A54F6"/>
    <w:rsid w:val="009A63B9"/>
    <w:rsid w:val="009A7FC2"/>
    <w:rsid w:val="009C11D2"/>
    <w:rsid w:val="009C4787"/>
    <w:rsid w:val="009D0749"/>
    <w:rsid w:val="009D0974"/>
    <w:rsid w:val="009D2166"/>
    <w:rsid w:val="009D3DF9"/>
    <w:rsid w:val="009D4960"/>
    <w:rsid w:val="009F5173"/>
    <w:rsid w:val="009F530D"/>
    <w:rsid w:val="009F582D"/>
    <w:rsid w:val="00A031F1"/>
    <w:rsid w:val="00A03DDF"/>
    <w:rsid w:val="00A040E6"/>
    <w:rsid w:val="00A075A6"/>
    <w:rsid w:val="00A11546"/>
    <w:rsid w:val="00A14337"/>
    <w:rsid w:val="00A16842"/>
    <w:rsid w:val="00A24EDF"/>
    <w:rsid w:val="00A30773"/>
    <w:rsid w:val="00A3237C"/>
    <w:rsid w:val="00A349CF"/>
    <w:rsid w:val="00A3550E"/>
    <w:rsid w:val="00A42AC7"/>
    <w:rsid w:val="00A50B45"/>
    <w:rsid w:val="00A6318C"/>
    <w:rsid w:val="00A664B4"/>
    <w:rsid w:val="00A6675C"/>
    <w:rsid w:val="00A71C52"/>
    <w:rsid w:val="00A72773"/>
    <w:rsid w:val="00A76B0D"/>
    <w:rsid w:val="00A81994"/>
    <w:rsid w:val="00A860ED"/>
    <w:rsid w:val="00A90441"/>
    <w:rsid w:val="00A90859"/>
    <w:rsid w:val="00AA3948"/>
    <w:rsid w:val="00AA3ED9"/>
    <w:rsid w:val="00AA6ED0"/>
    <w:rsid w:val="00AB249A"/>
    <w:rsid w:val="00AB6179"/>
    <w:rsid w:val="00AB69F9"/>
    <w:rsid w:val="00AB7073"/>
    <w:rsid w:val="00AC35D0"/>
    <w:rsid w:val="00AC4D74"/>
    <w:rsid w:val="00AD16AD"/>
    <w:rsid w:val="00AD24CF"/>
    <w:rsid w:val="00AD4640"/>
    <w:rsid w:val="00AE383F"/>
    <w:rsid w:val="00AF25EF"/>
    <w:rsid w:val="00B04BC8"/>
    <w:rsid w:val="00B07084"/>
    <w:rsid w:val="00B07BE0"/>
    <w:rsid w:val="00B12D71"/>
    <w:rsid w:val="00B22A48"/>
    <w:rsid w:val="00B32CAE"/>
    <w:rsid w:val="00B32D85"/>
    <w:rsid w:val="00B35BAF"/>
    <w:rsid w:val="00B42255"/>
    <w:rsid w:val="00B43F22"/>
    <w:rsid w:val="00B45C76"/>
    <w:rsid w:val="00B4641C"/>
    <w:rsid w:val="00B51E3F"/>
    <w:rsid w:val="00B60F17"/>
    <w:rsid w:val="00B61C16"/>
    <w:rsid w:val="00B6273D"/>
    <w:rsid w:val="00B65AED"/>
    <w:rsid w:val="00B75D88"/>
    <w:rsid w:val="00B80446"/>
    <w:rsid w:val="00B83C44"/>
    <w:rsid w:val="00B85FEC"/>
    <w:rsid w:val="00B86476"/>
    <w:rsid w:val="00B91D12"/>
    <w:rsid w:val="00B93E4F"/>
    <w:rsid w:val="00B93FEA"/>
    <w:rsid w:val="00B97949"/>
    <w:rsid w:val="00B97C07"/>
    <w:rsid w:val="00BA02BA"/>
    <w:rsid w:val="00BA2D3F"/>
    <w:rsid w:val="00BB1CBA"/>
    <w:rsid w:val="00BC08CF"/>
    <w:rsid w:val="00BD1774"/>
    <w:rsid w:val="00BD4693"/>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39D4"/>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B56AE"/>
    <w:rsid w:val="00CC0125"/>
    <w:rsid w:val="00CC37F3"/>
    <w:rsid w:val="00CD23F2"/>
    <w:rsid w:val="00CD6A72"/>
    <w:rsid w:val="00CE1CE3"/>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5FC7"/>
    <w:rsid w:val="00D673E6"/>
    <w:rsid w:val="00D67479"/>
    <w:rsid w:val="00D71D35"/>
    <w:rsid w:val="00D7557D"/>
    <w:rsid w:val="00D872BB"/>
    <w:rsid w:val="00D874A1"/>
    <w:rsid w:val="00D9131E"/>
    <w:rsid w:val="00D9200D"/>
    <w:rsid w:val="00D94AA5"/>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0523"/>
    <w:rsid w:val="00E06354"/>
    <w:rsid w:val="00E1153B"/>
    <w:rsid w:val="00E13D3B"/>
    <w:rsid w:val="00E17B2C"/>
    <w:rsid w:val="00E2520F"/>
    <w:rsid w:val="00E31B41"/>
    <w:rsid w:val="00E3204B"/>
    <w:rsid w:val="00E32EF5"/>
    <w:rsid w:val="00E34C58"/>
    <w:rsid w:val="00E37F39"/>
    <w:rsid w:val="00E400A0"/>
    <w:rsid w:val="00E4194E"/>
    <w:rsid w:val="00E428E8"/>
    <w:rsid w:val="00E472E3"/>
    <w:rsid w:val="00E50268"/>
    <w:rsid w:val="00E54468"/>
    <w:rsid w:val="00E66D8F"/>
    <w:rsid w:val="00E720B0"/>
    <w:rsid w:val="00E8066E"/>
    <w:rsid w:val="00E81254"/>
    <w:rsid w:val="00E97358"/>
    <w:rsid w:val="00EA2311"/>
    <w:rsid w:val="00EA7ACC"/>
    <w:rsid w:val="00EB332E"/>
    <w:rsid w:val="00EC1EF8"/>
    <w:rsid w:val="00EC2508"/>
    <w:rsid w:val="00EC431E"/>
    <w:rsid w:val="00EC5BDF"/>
    <w:rsid w:val="00ED22C3"/>
    <w:rsid w:val="00ED4BD6"/>
    <w:rsid w:val="00ED7B8E"/>
    <w:rsid w:val="00EE035C"/>
    <w:rsid w:val="00EF0654"/>
    <w:rsid w:val="00EF450E"/>
    <w:rsid w:val="00EF70CD"/>
    <w:rsid w:val="00F016E2"/>
    <w:rsid w:val="00F04E85"/>
    <w:rsid w:val="00F16EDC"/>
    <w:rsid w:val="00F203ED"/>
    <w:rsid w:val="00F218D4"/>
    <w:rsid w:val="00F31271"/>
    <w:rsid w:val="00F36833"/>
    <w:rsid w:val="00F467AA"/>
    <w:rsid w:val="00F51BBC"/>
    <w:rsid w:val="00F55702"/>
    <w:rsid w:val="00F56119"/>
    <w:rsid w:val="00F6013A"/>
    <w:rsid w:val="00F61DCE"/>
    <w:rsid w:val="00F70D6C"/>
    <w:rsid w:val="00F72817"/>
    <w:rsid w:val="00F771A8"/>
    <w:rsid w:val="00F80690"/>
    <w:rsid w:val="00F84E8F"/>
    <w:rsid w:val="00F86104"/>
    <w:rsid w:val="00F86BA3"/>
    <w:rsid w:val="00F910C1"/>
    <w:rsid w:val="00FA5A0A"/>
    <w:rsid w:val="00FA5F0B"/>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79076DD2-D989-4988-8AC0-27FB333B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8165</TotalTime>
  <Pages>37</Pages>
  <Words>8041</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595</cp:revision>
  <cp:lastPrinted>2015-11-20T10:20:00Z</cp:lastPrinted>
  <dcterms:created xsi:type="dcterms:W3CDTF">2015-11-13T08:44:00Z</dcterms:created>
  <dcterms:modified xsi:type="dcterms:W3CDTF">2015-12-27T14:36:00Z</dcterms:modified>
</cp:coreProperties>
</file>